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pPr w:leftFromText="180" w:rightFromText="180" w:vertAnchor="text" w:horzAnchor="margin" w:tblpY="-238"/>
        <w:tblW w:w="10485" w:type="dxa"/>
        <w:tblLook w:val="04A0" w:firstRow="1" w:lastRow="0" w:firstColumn="1" w:lastColumn="0" w:noHBand="0" w:noVBand="1"/>
      </w:tblPr>
      <w:tblGrid>
        <w:gridCol w:w="1622"/>
        <w:gridCol w:w="2061"/>
        <w:gridCol w:w="3392"/>
        <w:gridCol w:w="3410"/>
      </w:tblGrid>
      <w:tr w:rsidR="00B245FA" w:rsidRPr="00B245FA" w14:paraId="2A531455" w14:textId="77777777" w:rsidTr="001E615B">
        <w:trPr>
          <w:trHeight w:val="515"/>
        </w:trPr>
        <w:tc>
          <w:tcPr>
            <w:tcW w:w="3683" w:type="dxa"/>
            <w:gridSpan w:val="2"/>
          </w:tcPr>
          <w:p w14:paraId="056BEAE1" w14:textId="32EEAEEA" w:rsidR="00B245FA" w:rsidRPr="00B245FA" w:rsidRDefault="00B245FA" w:rsidP="00B245FA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 w:rsidRPr="00B245FA">
              <w:rPr>
                <w:rFonts w:ascii="Verdana" w:hAnsi="Verdana"/>
                <w:b/>
                <w:bCs/>
                <w:sz w:val="24"/>
                <w:szCs w:val="24"/>
              </w:rPr>
              <w:t>Group:</w:t>
            </w:r>
            <w:r w:rsidR="00D008D5">
              <w:rPr>
                <w:rFonts w:ascii="Verdana" w:hAnsi="Verdana"/>
                <w:b/>
                <w:bCs/>
                <w:sz w:val="24"/>
                <w:szCs w:val="24"/>
              </w:rPr>
              <w:t xml:space="preserve"> </w:t>
            </w:r>
            <w:r w:rsidR="005D688C">
              <w:rPr>
                <w:rFonts w:ascii="Verdana" w:hAnsi="Verdana"/>
                <w:b/>
                <w:bCs/>
                <w:sz w:val="24"/>
                <w:szCs w:val="24"/>
              </w:rPr>
              <w:t xml:space="preserve"> </w:t>
            </w:r>
            <w:r w:rsidR="00AA5ACD">
              <w:rPr>
                <w:rFonts w:ascii="Verdana" w:hAnsi="Verdana"/>
                <w:b/>
                <w:bCs/>
                <w:sz w:val="24"/>
                <w:szCs w:val="24"/>
              </w:rPr>
              <w:t>BR07</w:t>
            </w:r>
          </w:p>
        </w:tc>
        <w:tc>
          <w:tcPr>
            <w:tcW w:w="3392" w:type="dxa"/>
          </w:tcPr>
          <w:p w14:paraId="181E5C95" w14:textId="07905991" w:rsidR="00B245FA" w:rsidRPr="00B245FA" w:rsidRDefault="00B245FA" w:rsidP="00B245FA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 w:rsidRPr="00B245FA">
              <w:rPr>
                <w:rFonts w:ascii="Verdana" w:hAnsi="Verdana"/>
                <w:b/>
                <w:bCs/>
                <w:sz w:val="24"/>
                <w:szCs w:val="24"/>
              </w:rPr>
              <w:t>Subject: Math</w:t>
            </w:r>
            <w:r w:rsidR="0044451F">
              <w:rPr>
                <w:rFonts w:ascii="Verdana" w:hAnsi="Verdana"/>
                <w:b/>
                <w:bCs/>
                <w:sz w:val="24"/>
                <w:szCs w:val="24"/>
              </w:rPr>
              <w:t>ematic</w:t>
            </w:r>
            <w:r w:rsidR="001E615B">
              <w:rPr>
                <w:rFonts w:ascii="Verdana" w:hAnsi="Verdana"/>
                <w:b/>
                <w:bCs/>
                <w:sz w:val="24"/>
                <w:szCs w:val="24"/>
              </w:rPr>
              <w:t>s</w:t>
            </w:r>
          </w:p>
        </w:tc>
        <w:tc>
          <w:tcPr>
            <w:tcW w:w="3410" w:type="dxa"/>
          </w:tcPr>
          <w:p w14:paraId="5FD2855C" w14:textId="419C16D9" w:rsidR="00B245FA" w:rsidRPr="00B245FA" w:rsidRDefault="00B245FA" w:rsidP="00B245FA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 w:rsidRPr="00B245FA">
              <w:rPr>
                <w:rFonts w:ascii="Verdana" w:hAnsi="Verdana"/>
                <w:b/>
                <w:bCs/>
                <w:sz w:val="24"/>
                <w:szCs w:val="24"/>
              </w:rPr>
              <w:t xml:space="preserve">Term: </w:t>
            </w:r>
            <w:r w:rsidR="00C572D0">
              <w:rPr>
                <w:rFonts w:ascii="Verdana" w:hAnsi="Verdana"/>
                <w:b/>
                <w:bCs/>
                <w:sz w:val="24"/>
                <w:szCs w:val="24"/>
              </w:rPr>
              <w:t>3</w:t>
            </w:r>
          </w:p>
        </w:tc>
      </w:tr>
      <w:tr w:rsidR="00B245FA" w:rsidRPr="00B245FA" w14:paraId="736F6FB1" w14:textId="77777777" w:rsidTr="001E615B">
        <w:trPr>
          <w:trHeight w:val="510"/>
        </w:trPr>
        <w:tc>
          <w:tcPr>
            <w:tcW w:w="1622" w:type="dxa"/>
          </w:tcPr>
          <w:p w14:paraId="503FC8A9" w14:textId="77777777" w:rsidR="00B245FA" w:rsidRPr="00B245FA" w:rsidRDefault="00B245FA" w:rsidP="00B245FA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 w:rsidRPr="00B245FA">
              <w:rPr>
                <w:rFonts w:ascii="Verdana" w:hAnsi="Verdana"/>
                <w:b/>
                <w:bCs/>
                <w:sz w:val="24"/>
                <w:szCs w:val="24"/>
              </w:rPr>
              <w:t xml:space="preserve">Teacher: </w:t>
            </w:r>
          </w:p>
        </w:tc>
        <w:tc>
          <w:tcPr>
            <w:tcW w:w="8863" w:type="dxa"/>
            <w:gridSpan w:val="3"/>
          </w:tcPr>
          <w:p w14:paraId="3A01D5AF" w14:textId="368D67C0" w:rsidR="00B245FA" w:rsidRPr="00B245FA" w:rsidRDefault="00AA5ACD" w:rsidP="00B245FA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>
              <w:rPr>
                <w:rFonts w:ascii="Verdana" w:hAnsi="Verdana"/>
                <w:b/>
                <w:bCs/>
                <w:sz w:val="24"/>
                <w:szCs w:val="24"/>
              </w:rPr>
              <w:t>Ed Kirk</w:t>
            </w:r>
          </w:p>
        </w:tc>
      </w:tr>
      <w:tr w:rsidR="00B245FA" w:rsidRPr="00B245FA" w14:paraId="0B0B2711" w14:textId="77777777" w:rsidTr="001E615B">
        <w:trPr>
          <w:trHeight w:val="483"/>
        </w:trPr>
        <w:tc>
          <w:tcPr>
            <w:tcW w:w="10485" w:type="dxa"/>
            <w:gridSpan w:val="4"/>
          </w:tcPr>
          <w:p w14:paraId="151CC055" w14:textId="471AA31A" w:rsidR="00B245FA" w:rsidRPr="00B245FA" w:rsidRDefault="00B245FA" w:rsidP="00B245FA">
            <w:pPr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</w:pPr>
            <w:r w:rsidRPr="001E615B">
              <w:rPr>
                <w:rFonts w:ascii="Verdana" w:hAnsi="Verdana"/>
                <w:b/>
                <w:bCs/>
                <w:sz w:val="24"/>
                <w:szCs w:val="24"/>
              </w:rPr>
              <w:t>Curriculum:</w:t>
            </w:r>
            <w:r w:rsidR="0055131B">
              <w:rPr>
                <w:rFonts w:ascii="Verdana" w:hAnsi="Verdana"/>
                <w:b/>
                <w:bCs/>
                <w:sz w:val="24"/>
                <w:szCs w:val="24"/>
              </w:rPr>
              <w:t xml:space="preserve"> </w:t>
            </w:r>
            <w:r w:rsidR="0055131B" w:rsidRPr="001E615B">
              <w:rPr>
                <w:rFonts w:ascii="Verdana" w:hAnsi="Verdana"/>
                <w:b/>
                <w:bCs/>
                <w:sz w:val="24"/>
                <w:szCs w:val="24"/>
              </w:rPr>
              <w:t xml:space="preserve"> </w:t>
            </w:r>
            <w:r w:rsidR="00AA5ACD">
              <w:rPr>
                <w:rFonts w:ascii="Verdana" w:hAnsi="Verdana"/>
                <w:b/>
                <w:bCs/>
                <w:sz w:val="24"/>
                <w:szCs w:val="24"/>
              </w:rPr>
              <w:t>Secondary Two - Deepening</w:t>
            </w:r>
          </w:p>
        </w:tc>
      </w:tr>
      <w:tr w:rsidR="00B245FA" w:rsidRPr="00B245FA" w14:paraId="351A68E2" w14:textId="77777777" w:rsidTr="001E615B">
        <w:trPr>
          <w:trHeight w:val="1283"/>
        </w:trPr>
        <w:tc>
          <w:tcPr>
            <w:tcW w:w="10485" w:type="dxa"/>
            <w:gridSpan w:val="4"/>
          </w:tcPr>
          <w:p w14:paraId="600B5316" w14:textId="77777777" w:rsidR="00B245FA" w:rsidRPr="00AA5ACD" w:rsidRDefault="00B245FA" w:rsidP="00AA5ACD">
            <w:pPr>
              <w:rPr>
                <w:sz w:val="24"/>
                <w:szCs w:val="24"/>
              </w:rPr>
            </w:pPr>
            <w:r w:rsidRPr="004141AA">
              <w:rPr>
                <w:rFonts w:ascii="Verdana" w:hAnsi="Verdana"/>
                <w:b/>
                <w:bCs/>
              </w:rPr>
              <w:t xml:space="preserve">Term </w:t>
            </w:r>
            <w:r w:rsidR="00C572D0">
              <w:rPr>
                <w:rFonts w:ascii="Verdana" w:hAnsi="Verdana"/>
                <w:b/>
                <w:bCs/>
              </w:rPr>
              <w:t>3</w:t>
            </w:r>
            <w:r w:rsidRPr="004141AA">
              <w:rPr>
                <w:rFonts w:ascii="Verdana" w:hAnsi="Verdana"/>
                <w:b/>
                <w:bCs/>
              </w:rPr>
              <w:t xml:space="preserve"> focus</w:t>
            </w:r>
            <w:r w:rsidRPr="004141AA">
              <w:rPr>
                <w:b/>
                <w:bCs/>
              </w:rPr>
              <w:t>:</w:t>
            </w:r>
            <w:r w:rsidRPr="001E615B">
              <w:t xml:space="preserve"> </w:t>
            </w:r>
            <w:r w:rsidR="00AA5ACD" w:rsidRPr="00AA5ACD">
              <w:rPr>
                <w:sz w:val="24"/>
                <w:szCs w:val="24"/>
              </w:rPr>
              <w:t>We will be working towards the GCSE exams. This will be a mixture of practice papers and individually working on gaps and misconceptions that are highlighted from the past papers.</w:t>
            </w:r>
          </w:p>
          <w:p w14:paraId="45E674C4" w14:textId="0629490D" w:rsidR="00AA5ACD" w:rsidRPr="001E615B" w:rsidRDefault="00AA5ACD" w:rsidP="00AA5ACD">
            <w:pPr>
              <w:rPr>
                <w:color w:val="002060"/>
              </w:rPr>
            </w:pPr>
            <w:r w:rsidRPr="00AA5ACD">
              <w:rPr>
                <w:sz w:val="24"/>
                <w:szCs w:val="24"/>
              </w:rPr>
              <w:t>The GCSE exams will take place on Thursday 15th May (Non Calc), Wednesday 4th June (Calc) and Wednesday 11th June (Calc)</w:t>
            </w:r>
            <w:r>
              <w:rPr>
                <w:sz w:val="24"/>
                <w:szCs w:val="24"/>
              </w:rPr>
              <w:t>.</w:t>
            </w:r>
          </w:p>
        </w:tc>
      </w:tr>
    </w:tbl>
    <w:p w14:paraId="419ABA2E" w14:textId="77777777" w:rsidR="001B0CDB" w:rsidRDefault="001B0CDB" w:rsidP="001B0CDB">
      <w:pPr>
        <w:rPr>
          <w:rFonts w:ascii="Verdana" w:hAnsi="Verdana"/>
          <w:sz w:val="24"/>
          <w:szCs w:val="24"/>
        </w:rPr>
      </w:pPr>
    </w:p>
    <w:p w14:paraId="3267D2DA" w14:textId="3AF41A1E" w:rsidR="001B0CDB" w:rsidRPr="004141AA" w:rsidRDefault="001B0CDB" w:rsidP="001B0CDB">
      <w:pPr>
        <w:rPr>
          <w:rFonts w:ascii="Verdana" w:hAnsi="Verdana"/>
          <w:b/>
          <w:bCs/>
          <w:sz w:val="24"/>
          <w:szCs w:val="24"/>
        </w:rPr>
      </w:pPr>
      <w:r w:rsidRPr="004141AA">
        <w:rPr>
          <w:rFonts w:ascii="Verdana" w:hAnsi="Verdana"/>
          <w:b/>
          <w:bCs/>
          <w:sz w:val="24"/>
          <w:szCs w:val="24"/>
        </w:rPr>
        <w:t>Assessment:</w:t>
      </w:r>
    </w:p>
    <w:tbl>
      <w:tblPr>
        <w:tblW w:w="10482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595"/>
        <w:gridCol w:w="7887"/>
      </w:tblGrid>
      <w:tr w:rsidR="001B0CDB" w:rsidRPr="009A7815" w14:paraId="5C9ED85D" w14:textId="77777777" w:rsidTr="001E615B">
        <w:trPr>
          <w:trHeight w:val="344"/>
        </w:trPr>
        <w:tc>
          <w:tcPr>
            <w:tcW w:w="2595" w:type="dxa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tcMar>
              <w:top w:w="15" w:type="dxa"/>
              <w:left w:w="75" w:type="dxa"/>
              <w:bottom w:w="15" w:type="dxa"/>
              <w:right w:w="75" w:type="dxa"/>
            </w:tcMar>
            <w:hideMark/>
          </w:tcPr>
          <w:p w14:paraId="5410D2DB" w14:textId="77777777" w:rsidR="001B0CDB" w:rsidRPr="0074569D" w:rsidRDefault="001B0CDB" w:rsidP="00D34D25">
            <w:pPr>
              <w:spacing w:after="0" w:line="240" w:lineRule="auto"/>
              <w:rPr>
                <w:rFonts w:eastAsia="Times New Roman" w:cstheme="minorHAnsi"/>
                <w:b/>
                <w:bCs/>
                <w:sz w:val="24"/>
                <w:szCs w:val="24"/>
                <w:lang w:eastAsia="en-GB"/>
              </w:rPr>
            </w:pPr>
            <w:r w:rsidRPr="0074569D">
              <w:rPr>
                <w:rFonts w:eastAsia="Times New Roman" w:cstheme="minorHAnsi"/>
                <w:b/>
                <w:bCs/>
                <w:sz w:val="24"/>
                <w:szCs w:val="24"/>
                <w:bdr w:val="none" w:sz="0" w:space="0" w:color="auto" w:frame="1"/>
                <w:lang w:eastAsia="en-GB"/>
              </w:rPr>
              <w:t>Daily Assessment</w:t>
            </w:r>
          </w:p>
        </w:tc>
        <w:tc>
          <w:tcPr>
            <w:tcW w:w="7887" w:type="dxa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tcMar>
              <w:top w:w="15" w:type="dxa"/>
              <w:left w:w="75" w:type="dxa"/>
              <w:bottom w:w="15" w:type="dxa"/>
              <w:right w:w="75" w:type="dxa"/>
            </w:tcMar>
            <w:hideMark/>
          </w:tcPr>
          <w:p w14:paraId="2475F759" w14:textId="77777777" w:rsidR="001B0CDB" w:rsidRPr="0074569D" w:rsidRDefault="001B0CDB" w:rsidP="00D34D25">
            <w:pPr>
              <w:spacing w:after="0" w:line="240" w:lineRule="auto"/>
              <w:rPr>
                <w:rFonts w:eastAsia="Times New Roman" w:cstheme="minorHAnsi"/>
                <w:b/>
                <w:bCs/>
                <w:sz w:val="24"/>
                <w:szCs w:val="24"/>
                <w:lang w:eastAsia="en-GB"/>
              </w:rPr>
            </w:pPr>
            <w:r w:rsidRPr="0074569D">
              <w:rPr>
                <w:rFonts w:eastAsia="Times New Roman" w:cstheme="minorHAnsi"/>
                <w:b/>
                <w:bCs/>
                <w:sz w:val="24"/>
                <w:szCs w:val="24"/>
                <w:bdr w:val="none" w:sz="0" w:space="0" w:color="auto" w:frame="1"/>
                <w:lang w:eastAsia="en-GB"/>
              </w:rPr>
              <w:t>Substantive Assessment</w:t>
            </w:r>
          </w:p>
        </w:tc>
      </w:tr>
      <w:tr w:rsidR="001B0CDB" w:rsidRPr="009A7815" w14:paraId="77A07BD7" w14:textId="77777777" w:rsidTr="0074569D">
        <w:trPr>
          <w:trHeight w:val="3455"/>
        </w:trPr>
        <w:tc>
          <w:tcPr>
            <w:tcW w:w="2595" w:type="dxa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tcMar>
              <w:top w:w="15" w:type="dxa"/>
              <w:left w:w="75" w:type="dxa"/>
              <w:bottom w:w="15" w:type="dxa"/>
              <w:right w:w="75" w:type="dxa"/>
            </w:tcMar>
            <w:hideMark/>
          </w:tcPr>
          <w:p w14:paraId="54DF491E" w14:textId="77777777" w:rsidR="001B0CDB" w:rsidRPr="0074569D" w:rsidRDefault="001B0CDB" w:rsidP="00D34D25">
            <w:pPr>
              <w:spacing w:after="0" w:line="240" w:lineRule="auto"/>
              <w:rPr>
                <w:rFonts w:eastAsia="Times New Roman" w:cstheme="minorHAnsi"/>
                <w:b/>
                <w:bCs/>
                <w:sz w:val="24"/>
                <w:szCs w:val="24"/>
                <w:bdr w:val="none" w:sz="0" w:space="0" w:color="auto" w:frame="1"/>
                <w:lang w:eastAsia="en-GB"/>
              </w:rPr>
            </w:pPr>
            <w:r w:rsidRPr="0074569D">
              <w:rPr>
                <w:rFonts w:eastAsia="Times New Roman" w:cstheme="minorHAnsi"/>
                <w:b/>
                <w:bCs/>
                <w:sz w:val="24"/>
                <w:szCs w:val="24"/>
                <w:bdr w:val="none" w:sz="0" w:space="0" w:color="auto" w:frame="1"/>
                <w:lang w:eastAsia="en-GB"/>
              </w:rPr>
              <w:t xml:space="preserve">Type: </w:t>
            </w:r>
          </w:p>
          <w:p w14:paraId="1504DBDE" w14:textId="295CFAEC" w:rsidR="001B0CDB" w:rsidRPr="0074569D" w:rsidRDefault="001B0CDB" w:rsidP="00D34D25">
            <w:pPr>
              <w:spacing w:after="0" w:line="240" w:lineRule="auto"/>
              <w:rPr>
                <w:rFonts w:eastAsia="Times New Roman" w:cstheme="minorHAnsi"/>
                <w:b/>
                <w:bCs/>
                <w:sz w:val="24"/>
                <w:szCs w:val="24"/>
                <w:lang w:eastAsia="en-GB"/>
              </w:rPr>
            </w:pPr>
            <w:r w:rsidRPr="0074569D">
              <w:rPr>
                <w:rFonts w:eastAsia="Times New Roman" w:cstheme="minorHAnsi"/>
                <w:sz w:val="24"/>
                <w:szCs w:val="24"/>
                <w:bdr w:val="none" w:sz="0" w:space="0" w:color="auto" w:frame="1"/>
                <w:lang w:eastAsia="en-GB"/>
              </w:rPr>
              <w:t>Formative assessment happens throughout math</w:t>
            </w:r>
            <w:r w:rsidR="0044451F">
              <w:rPr>
                <w:rFonts w:eastAsia="Times New Roman" w:cstheme="minorHAnsi"/>
                <w:sz w:val="24"/>
                <w:szCs w:val="24"/>
                <w:bdr w:val="none" w:sz="0" w:space="0" w:color="auto" w:frame="1"/>
                <w:lang w:eastAsia="en-GB"/>
              </w:rPr>
              <w:t>ematic</w:t>
            </w:r>
            <w:r w:rsidRPr="0074569D">
              <w:rPr>
                <w:rFonts w:eastAsia="Times New Roman" w:cstheme="minorHAnsi"/>
                <w:sz w:val="24"/>
                <w:szCs w:val="24"/>
                <w:bdr w:val="none" w:sz="0" w:space="0" w:color="auto" w:frame="1"/>
                <w:lang w:eastAsia="en-GB"/>
              </w:rPr>
              <w:t>s lessons, questioning during modelling, encouraging students to explain and justify their working as well as checking work completed.</w:t>
            </w:r>
          </w:p>
          <w:p w14:paraId="76739090" w14:textId="77777777" w:rsidR="001B0CDB" w:rsidRPr="0074569D" w:rsidRDefault="001B0CDB" w:rsidP="00D34D25">
            <w:pPr>
              <w:spacing w:after="0" w:line="240" w:lineRule="auto"/>
              <w:rPr>
                <w:rFonts w:eastAsia="Times New Roman" w:cstheme="minorHAnsi"/>
                <w:sz w:val="24"/>
                <w:szCs w:val="24"/>
                <w:lang w:eastAsia="en-GB"/>
              </w:rPr>
            </w:pPr>
          </w:p>
        </w:tc>
        <w:tc>
          <w:tcPr>
            <w:tcW w:w="7887" w:type="dxa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tcMar>
              <w:top w:w="15" w:type="dxa"/>
              <w:left w:w="75" w:type="dxa"/>
              <w:bottom w:w="15" w:type="dxa"/>
              <w:right w:w="75" w:type="dxa"/>
            </w:tcMar>
            <w:hideMark/>
          </w:tcPr>
          <w:p w14:paraId="4A7DD800" w14:textId="77777777" w:rsidR="001B0CDB" w:rsidRPr="0074569D" w:rsidRDefault="001B0CDB" w:rsidP="00D34D25">
            <w:pPr>
              <w:spacing w:after="0" w:line="240" w:lineRule="auto"/>
              <w:rPr>
                <w:rFonts w:eastAsia="Times New Roman" w:cstheme="minorHAnsi"/>
                <w:sz w:val="24"/>
                <w:szCs w:val="24"/>
                <w:bdr w:val="none" w:sz="0" w:space="0" w:color="auto" w:frame="1"/>
                <w:lang w:eastAsia="en-GB"/>
              </w:rPr>
            </w:pPr>
            <w:r w:rsidRPr="0074569D">
              <w:rPr>
                <w:rFonts w:eastAsia="Times New Roman" w:cstheme="minorHAnsi"/>
                <w:b/>
                <w:bCs/>
                <w:sz w:val="24"/>
                <w:szCs w:val="24"/>
                <w:bdr w:val="none" w:sz="0" w:space="0" w:color="auto" w:frame="1"/>
                <w:lang w:eastAsia="en-GB"/>
              </w:rPr>
              <w:t>Type:</w:t>
            </w:r>
            <w:r w:rsidRPr="0074569D">
              <w:rPr>
                <w:rFonts w:eastAsia="Times New Roman" w:cstheme="minorHAnsi"/>
                <w:sz w:val="24"/>
                <w:szCs w:val="24"/>
                <w:bdr w:val="none" w:sz="0" w:space="0" w:color="auto" w:frame="1"/>
                <w:lang w:eastAsia="en-GB"/>
              </w:rPr>
              <w:t xml:space="preserve"> </w:t>
            </w:r>
          </w:p>
          <w:p w14:paraId="58D46339" w14:textId="7041DA34" w:rsidR="001B0CDB" w:rsidRPr="0074569D" w:rsidRDefault="001B0CDB" w:rsidP="00D34D25">
            <w:pPr>
              <w:spacing w:after="0" w:line="240" w:lineRule="auto"/>
              <w:rPr>
                <w:rFonts w:eastAsia="Times New Roman" w:cstheme="minorHAnsi"/>
                <w:sz w:val="24"/>
                <w:szCs w:val="24"/>
                <w:bdr w:val="none" w:sz="0" w:space="0" w:color="auto" w:frame="1"/>
                <w:lang w:eastAsia="en-GB"/>
              </w:rPr>
            </w:pPr>
            <w:r w:rsidRPr="0074569D">
              <w:rPr>
                <w:rFonts w:eastAsia="Times New Roman" w:cstheme="minorHAnsi"/>
                <w:sz w:val="24"/>
                <w:szCs w:val="24"/>
                <w:bdr w:val="none" w:sz="0" w:space="0" w:color="auto" w:frame="1"/>
                <w:lang w:eastAsia="en-GB"/>
              </w:rPr>
              <w:t>During rec</w:t>
            </w:r>
            <w:r w:rsidR="005B34CD" w:rsidRPr="0074569D">
              <w:rPr>
                <w:rFonts w:eastAsia="Times New Roman" w:cstheme="minorHAnsi"/>
                <w:sz w:val="24"/>
                <w:szCs w:val="24"/>
                <w:bdr w:val="none" w:sz="0" w:space="0" w:color="auto" w:frame="1"/>
                <w:lang w:eastAsia="en-GB"/>
              </w:rPr>
              <w:t>all</w:t>
            </w:r>
            <w:r w:rsidRPr="0074569D">
              <w:rPr>
                <w:rFonts w:eastAsia="Times New Roman" w:cstheme="minorHAnsi"/>
                <w:sz w:val="24"/>
                <w:szCs w:val="24"/>
                <w:bdr w:val="none" w:sz="0" w:space="0" w:color="auto" w:frame="1"/>
                <w:lang w:eastAsia="en-GB"/>
              </w:rPr>
              <w:t xml:space="preserve"> lessons objectives will be assessed around 4 weeks after they have been taught in the form of low stakes </w:t>
            </w:r>
            <w:r w:rsidR="006E3556" w:rsidRPr="0074569D">
              <w:rPr>
                <w:rFonts w:eastAsia="Times New Roman" w:cstheme="minorHAnsi"/>
                <w:sz w:val="24"/>
                <w:szCs w:val="24"/>
                <w:bdr w:val="none" w:sz="0" w:space="0" w:color="auto" w:frame="1"/>
                <w:lang w:eastAsia="en-GB"/>
              </w:rPr>
              <w:t>tasks</w:t>
            </w:r>
            <w:r w:rsidR="0044451F">
              <w:rPr>
                <w:rFonts w:eastAsia="Times New Roman" w:cstheme="minorHAnsi"/>
                <w:sz w:val="24"/>
                <w:szCs w:val="24"/>
                <w:bdr w:val="none" w:sz="0" w:space="0" w:color="auto" w:frame="1"/>
                <w:lang w:eastAsia="en-GB"/>
              </w:rPr>
              <w:t>. S</w:t>
            </w:r>
            <w:r w:rsidRPr="0074569D">
              <w:rPr>
                <w:rFonts w:eastAsia="Times New Roman" w:cstheme="minorHAnsi"/>
                <w:sz w:val="24"/>
                <w:szCs w:val="24"/>
                <w:bdr w:val="none" w:sz="0" w:space="0" w:color="auto" w:frame="1"/>
                <w:lang w:eastAsia="en-GB"/>
              </w:rPr>
              <w:t>tudents will have the opportunity to show they are secure in their understanding</w:t>
            </w:r>
            <w:r w:rsidR="006E3556" w:rsidRPr="0074569D">
              <w:rPr>
                <w:rFonts w:eastAsia="Times New Roman" w:cstheme="minorHAnsi"/>
                <w:sz w:val="24"/>
                <w:szCs w:val="24"/>
                <w:bdr w:val="none" w:sz="0" w:space="0" w:color="auto" w:frame="1"/>
                <w:lang w:eastAsia="en-GB"/>
              </w:rPr>
              <w:t>. Where students are not yet secure, they will be</w:t>
            </w:r>
            <w:r w:rsidRPr="0074569D">
              <w:rPr>
                <w:rFonts w:eastAsia="Times New Roman" w:cstheme="minorHAnsi"/>
                <w:sz w:val="24"/>
                <w:szCs w:val="24"/>
                <w:bdr w:val="none" w:sz="0" w:space="0" w:color="auto" w:frame="1"/>
                <w:lang w:eastAsia="en-GB"/>
              </w:rPr>
              <w:t xml:space="preserve"> given scaffolding </w:t>
            </w:r>
            <w:r w:rsidR="006E3556" w:rsidRPr="0074569D">
              <w:rPr>
                <w:rFonts w:eastAsia="Times New Roman" w:cstheme="minorHAnsi"/>
                <w:sz w:val="24"/>
                <w:szCs w:val="24"/>
                <w:bdr w:val="none" w:sz="0" w:space="0" w:color="auto" w:frame="1"/>
                <w:lang w:eastAsia="en-GB"/>
              </w:rPr>
              <w:t>and opportunities to show they are embedding, developing or beginning</w:t>
            </w:r>
            <w:r w:rsidR="0044451F">
              <w:rPr>
                <w:rFonts w:eastAsia="Times New Roman" w:cstheme="minorHAnsi"/>
                <w:sz w:val="24"/>
                <w:szCs w:val="24"/>
                <w:bdr w:val="none" w:sz="0" w:space="0" w:color="auto" w:frame="1"/>
                <w:lang w:eastAsia="en-GB"/>
              </w:rPr>
              <w:t xml:space="preserve"> to use this knowledge</w:t>
            </w:r>
            <w:r w:rsidR="006E3556" w:rsidRPr="0074569D">
              <w:rPr>
                <w:rFonts w:eastAsia="Times New Roman" w:cstheme="minorHAnsi"/>
                <w:sz w:val="24"/>
                <w:szCs w:val="24"/>
                <w:bdr w:val="none" w:sz="0" w:space="0" w:color="auto" w:frame="1"/>
                <w:lang w:eastAsia="en-GB"/>
              </w:rPr>
              <w:t>.</w:t>
            </w:r>
          </w:p>
          <w:p w14:paraId="66EF58C6" w14:textId="77777777" w:rsidR="001B0CDB" w:rsidRPr="0074569D" w:rsidRDefault="001B0CDB" w:rsidP="00D34D25">
            <w:pPr>
              <w:spacing w:after="0" w:line="240" w:lineRule="auto"/>
              <w:rPr>
                <w:rFonts w:eastAsia="Times New Roman" w:cstheme="minorHAnsi"/>
                <w:sz w:val="24"/>
                <w:szCs w:val="24"/>
                <w:lang w:eastAsia="en-GB"/>
              </w:rPr>
            </w:pPr>
          </w:p>
          <w:p w14:paraId="072D8052" w14:textId="2AFE5BC7" w:rsidR="001B0CDB" w:rsidRPr="0074569D" w:rsidRDefault="001B0CDB" w:rsidP="00D34D25">
            <w:pPr>
              <w:spacing w:after="0" w:line="240" w:lineRule="auto"/>
              <w:rPr>
                <w:rFonts w:eastAsia="Times New Roman" w:cstheme="minorHAnsi"/>
                <w:sz w:val="24"/>
                <w:szCs w:val="24"/>
                <w:lang w:eastAsia="en-GB"/>
              </w:rPr>
            </w:pPr>
            <w:r w:rsidRPr="0074569D">
              <w:rPr>
                <w:rFonts w:eastAsia="Times New Roman" w:cstheme="minorHAnsi"/>
                <w:sz w:val="24"/>
                <w:szCs w:val="24"/>
                <w:lang w:eastAsia="en-GB"/>
              </w:rPr>
              <w:t>Students will also attempt problem</w:t>
            </w:r>
            <w:r w:rsidR="006E3556" w:rsidRPr="0074569D">
              <w:rPr>
                <w:rFonts w:eastAsia="Times New Roman" w:cstheme="minorHAnsi"/>
                <w:sz w:val="24"/>
                <w:szCs w:val="24"/>
                <w:lang w:eastAsia="en-GB"/>
              </w:rPr>
              <w:t>-</w:t>
            </w:r>
            <w:r w:rsidRPr="0074569D">
              <w:rPr>
                <w:rFonts w:eastAsia="Times New Roman" w:cstheme="minorHAnsi"/>
                <w:sz w:val="24"/>
                <w:szCs w:val="24"/>
                <w:lang w:eastAsia="en-GB"/>
              </w:rPr>
              <w:t>solving tasks during reca</w:t>
            </w:r>
            <w:r w:rsidR="005B34CD" w:rsidRPr="0074569D">
              <w:rPr>
                <w:rFonts w:eastAsia="Times New Roman" w:cstheme="minorHAnsi"/>
                <w:sz w:val="24"/>
                <w:szCs w:val="24"/>
                <w:lang w:eastAsia="en-GB"/>
              </w:rPr>
              <w:t>ll</w:t>
            </w:r>
            <w:r w:rsidRPr="0074569D">
              <w:rPr>
                <w:rFonts w:eastAsia="Times New Roman" w:cstheme="minorHAnsi"/>
                <w:sz w:val="24"/>
                <w:szCs w:val="24"/>
                <w:lang w:eastAsia="en-GB"/>
              </w:rPr>
              <w:t xml:space="preserve"> lessons which give opportunities for them to apply their mathematics to a variety o</w:t>
            </w:r>
            <w:r w:rsidR="006E3556" w:rsidRPr="0074569D">
              <w:rPr>
                <w:rFonts w:eastAsia="Times New Roman" w:cstheme="minorHAnsi"/>
                <w:sz w:val="24"/>
                <w:szCs w:val="24"/>
                <w:lang w:eastAsia="en-GB"/>
              </w:rPr>
              <w:t>f</w:t>
            </w:r>
            <w:r w:rsidRPr="0074569D">
              <w:rPr>
                <w:rFonts w:eastAsia="Times New Roman" w:cstheme="minorHAnsi"/>
                <w:sz w:val="24"/>
                <w:szCs w:val="24"/>
                <w:lang w:eastAsia="en-GB"/>
              </w:rPr>
              <w:t xml:space="preserve"> routine and non-routine problems</w:t>
            </w:r>
            <w:r w:rsidR="006E3556" w:rsidRPr="0074569D">
              <w:rPr>
                <w:rFonts w:eastAsia="Times New Roman" w:cstheme="minorHAnsi"/>
                <w:sz w:val="24"/>
                <w:szCs w:val="24"/>
                <w:lang w:eastAsia="en-GB"/>
              </w:rPr>
              <w:t>, giving them an opportunity to show their reasoning and problem-solving skills.</w:t>
            </w:r>
            <w:r w:rsidR="00AA5ACD">
              <w:rPr>
                <w:rFonts w:eastAsia="Times New Roman" w:cstheme="minorHAnsi"/>
                <w:sz w:val="24"/>
                <w:szCs w:val="24"/>
                <w:lang w:eastAsia="en-GB"/>
              </w:rPr>
              <w:t xml:space="preserve"> </w:t>
            </w:r>
          </w:p>
        </w:tc>
      </w:tr>
    </w:tbl>
    <w:p w14:paraId="59D43F6A" w14:textId="77777777" w:rsidR="001B0CDB" w:rsidRDefault="001B0CDB" w:rsidP="001B0CDB">
      <w:pPr>
        <w:rPr>
          <w:rFonts w:ascii="Verdana" w:hAnsi="Verdana"/>
          <w:color w:val="002060"/>
          <w:sz w:val="24"/>
          <w:szCs w:val="24"/>
        </w:rPr>
      </w:pPr>
    </w:p>
    <w:p w14:paraId="486B16EA" w14:textId="77777777" w:rsidR="0074569D" w:rsidRDefault="0074569D" w:rsidP="005B34CD">
      <w:pPr>
        <w:rPr>
          <w:rFonts w:ascii="Verdana" w:hAnsi="Verdana"/>
          <w:b/>
          <w:bCs/>
          <w:sz w:val="24"/>
          <w:szCs w:val="24"/>
        </w:rPr>
      </w:pPr>
    </w:p>
    <w:p w14:paraId="219F55C7" w14:textId="3C9C04A6" w:rsidR="005B34CD" w:rsidRPr="004141AA" w:rsidRDefault="005B34CD" w:rsidP="005B34CD">
      <w:pPr>
        <w:rPr>
          <w:rFonts w:ascii="Verdana" w:hAnsi="Verdana"/>
          <w:b/>
          <w:bCs/>
          <w:sz w:val="24"/>
          <w:szCs w:val="24"/>
        </w:rPr>
      </w:pPr>
      <w:r w:rsidRPr="004141AA">
        <w:rPr>
          <w:rFonts w:ascii="Verdana" w:hAnsi="Verdana"/>
          <w:b/>
          <w:bCs/>
          <w:sz w:val="24"/>
          <w:szCs w:val="24"/>
        </w:rPr>
        <w:t>Further resources:</w:t>
      </w:r>
    </w:p>
    <w:tbl>
      <w:tblPr>
        <w:tblStyle w:val="TableGrid"/>
        <w:tblW w:w="10485" w:type="dxa"/>
        <w:tblLook w:val="04A0" w:firstRow="1" w:lastRow="0" w:firstColumn="1" w:lastColumn="0" w:noHBand="0" w:noVBand="1"/>
      </w:tblPr>
      <w:tblGrid>
        <w:gridCol w:w="10485"/>
      </w:tblGrid>
      <w:tr w:rsidR="005B34CD" w:rsidRPr="00B245FA" w14:paraId="01745136" w14:textId="77777777" w:rsidTr="0074569D">
        <w:trPr>
          <w:trHeight w:val="3616"/>
        </w:trPr>
        <w:tc>
          <w:tcPr>
            <w:tcW w:w="10485" w:type="dxa"/>
          </w:tcPr>
          <w:p w14:paraId="4CAD8E9E" w14:textId="77777777" w:rsidR="0074569D" w:rsidRDefault="0074569D" w:rsidP="0074569D">
            <w:pPr>
              <w:shd w:val="clear" w:color="auto" w:fill="FFFFFF"/>
              <w:rPr>
                <w:rFonts w:ascii="Verdana" w:hAnsi="Verdana"/>
                <w:color w:val="000000"/>
                <w:shd w:val="clear" w:color="auto" w:fill="FFFFFF"/>
              </w:rPr>
            </w:pPr>
            <w:r>
              <w:rPr>
                <w:rFonts w:ascii="Verdana" w:hAnsi="Verdana"/>
                <w:color w:val="000000"/>
                <w:shd w:val="clear" w:color="auto" w:fill="FFFFFF"/>
              </w:rPr>
              <w:t>Practice skills:</w:t>
            </w:r>
          </w:p>
          <w:p w14:paraId="3945203C" w14:textId="77777777" w:rsidR="0074569D" w:rsidRDefault="0048246F" w:rsidP="0074569D">
            <w:pPr>
              <w:shd w:val="clear" w:color="auto" w:fill="FFFFFF"/>
              <w:rPr>
                <w:rFonts w:ascii="Verdana" w:hAnsi="Verdana"/>
                <w:color w:val="000000"/>
                <w:shd w:val="clear" w:color="auto" w:fill="FFFFFF"/>
              </w:rPr>
            </w:pPr>
            <w:hyperlink r:id="rId5" w:history="1">
              <w:r w:rsidR="0074569D">
                <w:rPr>
                  <w:rStyle w:val="Hyperlink"/>
                  <w:rFonts w:ascii="Verdana" w:hAnsi="Verdana"/>
                  <w:shd w:val="clear" w:color="auto" w:fill="FFFFFF"/>
                </w:rPr>
                <w:t>https://www.mathsgenie.co.uk/</w:t>
              </w:r>
            </w:hyperlink>
          </w:p>
          <w:p w14:paraId="2BF279A9" w14:textId="77777777" w:rsidR="0074569D" w:rsidRDefault="0048246F" w:rsidP="0074569D">
            <w:pPr>
              <w:shd w:val="clear" w:color="auto" w:fill="FFFFFF"/>
              <w:rPr>
                <w:rFonts w:ascii="Verdana" w:hAnsi="Verdana"/>
                <w:color w:val="000000"/>
                <w:shd w:val="clear" w:color="auto" w:fill="FFFFFF"/>
              </w:rPr>
            </w:pPr>
            <w:hyperlink r:id="rId6" w:history="1">
              <w:r w:rsidR="0074569D">
                <w:rPr>
                  <w:rStyle w:val="Hyperlink"/>
                  <w:rFonts w:ascii="Verdana" w:hAnsi="Verdana"/>
                  <w:shd w:val="clear" w:color="auto" w:fill="FFFFFF"/>
                </w:rPr>
                <w:t>https://www.mathslinks.co.uk/</w:t>
              </w:r>
            </w:hyperlink>
          </w:p>
          <w:p w14:paraId="10321666" w14:textId="77777777" w:rsidR="0074569D" w:rsidRDefault="0048246F" w:rsidP="0074569D">
            <w:pPr>
              <w:shd w:val="clear" w:color="auto" w:fill="FFFFFF"/>
              <w:rPr>
                <w:rFonts w:ascii="Verdana" w:hAnsi="Verdana"/>
                <w:color w:val="000000"/>
                <w:shd w:val="clear" w:color="auto" w:fill="FFFFFF"/>
              </w:rPr>
            </w:pPr>
            <w:hyperlink r:id="rId7" w:history="1">
              <w:r w:rsidR="0074569D">
                <w:rPr>
                  <w:rStyle w:val="Hyperlink"/>
                  <w:rFonts w:ascii="Verdana" w:hAnsi="Verdana"/>
                  <w:shd w:val="clear" w:color="auto" w:fill="FFFFFF"/>
                </w:rPr>
                <w:t>https://corbettmaths.com/contents/</w:t>
              </w:r>
            </w:hyperlink>
          </w:p>
          <w:p w14:paraId="6C91FDE6" w14:textId="77777777" w:rsidR="0074569D" w:rsidRDefault="0048246F" w:rsidP="0074569D">
            <w:pPr>
              <w:shd w:val="clear" w:color="auto" w:fill="FFFFFF"/>
              <w:rPr>
                <w:rFonts w:ascii="Verdana" w:hAnsi="Verdana"/>
                <w:color w:val="000000"/>
                <w:shd w:val="clear" w:color="auto" w:fill="FFFFFF"/>
              </w:rPr>
            </w:pPr>
            <w:hyperlink r:id="rId8" w:history="1">
              <w:r w:rsidR="0074569D">
                <w:rPr>
                  <w:rStyle w:val="Hyperlink"/>
                  <w:rFonts w:ascii="Verdana" w:hAnsi="Verdana"/>
                  <w:shd w:val="clear" w:color="auto" w:fill="FFFFFF"/>
                </w:rPr>
                <w:t>https://diagnosticquestions.com/</w:t>
              </w:r>
            </w:hyperlink>
          </w:p>
          <w:p w14:paraId="37C65F42" w14:textId="77777777" w:rsidR="0074569D" w:rsidRDefault="0074569D" w:rsidP="0074569D">
            <w:pPr>
              <w:shd w:val="clear" w:color="auto" w:fill="FFFFFF"/>
              <w:rPr>
                <w:rFonts w:ascii="Verdana" w:hAnsi="Verdana"/>
                <w:color w:val="000000"/>
                <w:shd w:val="clear" w:color="auto" w:fill="FFFFFF"/>
              </w:rPr>
            </w:pPr>
          </w:p>
          <w:p w14:paraId="504146CF" w14:textId="77777777" w:rsidR="0074569D" w:rsidRDefault="0074569D" w:rsidP="0074569D">
            <w:pPr>
              <w:shd w:val="clear" w:color="auto" w:fill="FFFFFF"/>
              <w:rPr>
                <w:rFonts w:ascii="Verdana" w:hAnsi="Verdana"/>
                <w:color w:val="000000"/>
                <w:shd w:val="clear" w:color="auto" w:fill="FFFFFF"/>
              </w:rPr>
            </w:pPr>
            <w:r>
              <w:rPr>
                <w:rFonts w:ascii="Verdana" w:hAnsi="Verdana"/>
                <w:color w:val="000000"/>
                <w:shd w:val="clear" w:color="auto" w:fill="FFFFFF"/>
              </w:rPr>
              <w:t>Problem solving:</w:t>
            </w:r>
          </w:p>
          <w:p w14:paraId="73465940" w14:textId="77777777" w:rsidR="0074569D" w:rsidRDefault="0048246F" w:rsidP="0074569D">
            <w:pPr>
              <w:shd w:val="clear" w:color="auto" w:fill="FFFFFF"/>
              <w:rPr>
                <w:rStyle w:val="Hyperlink"/>
              </w:rPr>
            </w:pPr>
            <w:hyperlink r:id="rId9" w:history="1">
              <w:r w:rsidR="0074569D">
                <w:rPr>
                  <w:rStyle w:val="Hyperlink"/>
                  <w:rFonts w:ascii="Verdana" w:hAnsi="Verdana"/>
                  <w:shd w:val="clear" w:color="auto" w:fill="FFFFFF"/>
                </w:rPr>
                <w:t>https://nrich.maths.org/secondary-live-problems-and-recent-solutions</w:t>
              </w:r>
            </w:hyperlink>
          </w:p>
          <w:p w14:paraId="6CDAD539" w14:textId="77777777" w:rsidR="0074569D" w:rsidRDefault="0048246F" w:rsidP="0074569D">
            <w:pPr>
              <w:shd w:val="clear" w:color="auto" w:fill="FFFFFF"/>
            </w:pPr>
            <w:hyperlink r:id="rId10" w:history="1">
              <w:r w:rsidR="0074569D">
                <w:rPr>
                  <w:rStyle w:val="Hyperlink"/>
                  <w:rFonts w:ascii="Verdana" w:hAnsi="Verdana"/>
                  <w:shd w:val="clear" w:color="auto" w:fill="FFFFFF"/>
                </w:rPr>
                <w:t>https://www.youcubed.org/tasks/</w:t>
              </w:r>
            </w:hyperlink>
          </w:p>
          <w:p w14:paraId="2232D7FB" w14:textId="77777777" w:rsidR="0074569D" w:rsidRDefault="0048246F" w:rsidP="0074569D">
            <w:pPr>
              <w:shd w:val="clear" w:color="auto" w:fill="FFFFFF"/>
              <w:rPr>
                <w:rStyle w:val="Hyperlink"/>
              </w:rPr>
            </w:pPr>
            <w:hyperlink r:id="rId11" w:history="1">
              <w:r w:rsidR="0074569D">
                <w:rPr>
                  <w:rStyle w:val="Hyperlink"/>
                  <w:rFonts w:ascii="Verdana" w:hAnsi="Verdana"/>
                  <w:shd w:val="clear" w:color="auto" w:fill="FFFFFF"/>
                </w:rPr>
                <w:t>https://ukmt.org.uk/puzzles</w:t>
              </w:r>
            </w:hyperlink>
          </w:p>
          <w:p w14:paraId="13947DCC" w14:textId="77777777" w:rsidR="0074569D" w:rsidRDefault="0048246F" w:rsidP="0074569D">
            <w:pPr>
              <w:shd w:val="clear" w:color="auto" w:fill="FFFFFF"/>
              <w:textAlignment w:val="baseline"/>
              <w:rPr>
                <w:rFonts w:cs="Calibri"/>
                <w:color w:val="000000"/>
              </w:rPr>
            </w:pPr>
            <w:hyperlink r:id="rId12" w:tgtFrame="_blank" w:history="1">
              <w:r w:rsidR="0074569D">
                <w:rPr>
                  <w:rStyle w:val="Hyperlink"/>
                  <w:rFonts w:ascii="Verdana" w:hAnsi="Verdana" w:cs="Calibri"/>
                  <w:bdr w:val="none" w:sz="0" w:space="0" w:color="auto" w:frame="1"/>
                </w:rPr>
                <w:t>https://www.cut-the-knot.org/</w:t>
              </w:r>
            </w:hyperlink>
          </w:p>
          <w:p w14:paraId="42AAA4C5" w14:textId="77777777" w:rsidR="0074569D" w:rsidRDefault="0048246F" w:rsidP="0074569D">
            <w:pPr>
              <w:shd w:val="clear" w:color="auto" w:fill="FFFFFF"/>
              <w:textAlignment w:val="baseline"/>
              <w:rPr>
                <w:rFonts w:ascii="Verdana" w:hAnsi="Verdana" w:cs="Calibri"/>
                <w:color w:val="000000"/>
              </w:rPr>
            </w:pPr>
            <w:hyperlink r:id="rId13" w:tgtFrame="_blank" w:history="1">
              <w:r w:rsidR="0074569D">
                <w:rPr>
                  <w:rStyle w:val="Hyperlink"/>
                  <w:rFonts w:ascii="Verdana" w:hAnsi="Verdana" w:cs="Calibri"/>
                  <w:bdr w:val="none" w:sz="0" w:space="0" w:color="auto" w:frame="1"/>
                </w:rPr>
                <w:t>https://www.transum.org/Software/Puzzles/</w:t>
              </w:r>
            </w:hyperlink>
          </w:p>
          <w:p w14:paraId="277FF31C" w14:textId="77777777" w:rsidR="0074569D" w:rsidRDefault="0048246F" w:rsidP="0074569D">
            <w:pPr>
              <w:shd w:val="clear" w:color="auto" w:fill="FFFFFF"/>
              <w:textAlignment w:val="baseline"/>
              <w:rPr>
                <w:rFonts w:ascii="Verdana" w:hAnsi="Verdana" w:cs="Calibri"/>
                <w:color w:val="000000"/>
              </w:rPr>
            </w:pPr>
            <w:hyperlink r:id="rId14" w:tgtFrame="_blank" w:history="1">
              <w:r w:rsidR="0074569D">
                <w:rPr>
                  <w:rStyle w:val="Hyperlink"/>
                  <w:rFonts w:ascii="Verdana" w:hAnsi="Verdana" w:cs="Calibri"/>
                  <w:bdr w:val="none" w:sz="0" w:space="0" w:color="auto" w:frame="1"/>
                </w:rPr>
                <w:t>https://www.mathsisfun.com/puzzles/index.html</w:t>
              </w:r>
            </w:hyperlink>
          </w:p>
          <w:p w14:paraId="636DAC35" w14:textId="08BCA8B0" w:rsidR="005B34CD" w:rsidRPr="00532256" w:rsidRDefault="005B34CD" w:rsidP="00420A73">
            <w:pPr>
              <w:shd w:val="clear" w:color="auto" w:fill="FFFFFF"/>
              <w:rPr>
                <w:rFonts w:ascii="Verdana" w:hAnsi="Verdana"/>
                <w:color w:val="000000"/>
              </w:rPr>
            </w:pPr>
          </w:p>
        </w:tc>
      </w:tr>
    </w:tbl>
    <w:p w14:paraId="766F29B1" w14:textId="0DC0EAED" w:rsidR="005B34CD" w:rsidRDefault="005B34CD" w:rsidP="0074569D">
      <w:pPr>
        <w:rPr>
          <w:sz w:val="32"/>
          <w:szCs w:val="32"/>
        </w:rPr>
      </w:pPr>
    </w:p>
    <w:p w14:paraId="3D012BA3" w14:textId="70F3E620" w:rsidR="00C736CD" w:rsidRPr="00C736CD" w:rsidRDefault="00C736CD" w:rsidP="00C736CD">
      <w:pPr>
        <w:tabs>
          <w:tab w:val="left" w:pos="2893"/>
        </w:tabs>
        <w:rPr>
          <w:sz w:val="32"/>
          <w:szCs w:val="32"/>
        </w:rPr>
      </w:pPr>
      <w:r>
        <w:rPr>
          <w:sz w:val="32"/>
          <w:szCs w:val="32"/>
        </w:rPr>
        <w:tab/>
      </w:r>
    </w:p>
    <w:sectPr w:rsidR="00C736CD" w:rsidRPr="00C736CD" w:rsidSect="001E615B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5507FCA"/>
    <w:multiLevelType w:val="hybridMultilevel"/>
    <w:tmpl w:val="AC443C22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352F5"/>
    <w:rsid w:val="00014922"/>
    <w:rsid w:val="00022828"/>
    <w:rsid w:val="00057427"/>
    <w:rsid w:val="000D1F7C"/>
    <w:rsid w:val="000E349C"/>
    <w:rsid w:val="001139DF"/>
    <w:rsid w:val="00152E58"/>
    <w:rsid w:val="001B080A"/>
    <w:rsid w:val="001B0CDB"/>
    <w:rsid w:val="001E615B"/>
    <w:rsid w:val="00241770"/>
    <w:rsid w:val="002A7367"/>
    <w:rsid w:val="003144AD"/>
    <w:rsid w:val="004141AA"/>
    <w:rsid w:val="004212E6"/>
    <w:rsid w:val="0044451F"/>
    <w:rsid w:val="00455F38"/>
    <w:rsid w:val="004E508E"/>
    <w:rsid w:val="0055131B"/>
    <w:rsid w:val="00587770"/>
    <w:rsid w:val="005B34CD"/>
    <w:rsid w:val="005C2ADA"/>
    <w:rsid w:val="005C491C"/>
    <w:rsid w:val="005D688C"/>
    <w:rsid w:val="00600D14"/>
    <w:rsid w:val="006012BB"/>
    <w:rsid w:val="006E3556"/>
    <w:rsid w:val="0074569D"/>
    <w:rsid w:val="00773CFD"/>
    <w:rsid w:val="00783A14"/>
    <w:rsid w:val="007E5C02"/>
    <w:rsid w:val="0082039C"/>
    <w:rsid w:val="00825AD5"/>
    <w:rsid w:val="00831BCF"/>
    <w:rsid w:val="008D477B"/>
    <w:rsid w:val="008F6C26"/>
    <w:rsid w:val="00920585"/>
    <w:rsid w:val="009352F5"/>
    <w:rsid w:val="009C031C"/>
    <w:rsid w:val="009D0BFB"/>
    <w:rsid w:val="00A359BE"/>
    <w:rsid w:val="00A64F1E"/>
    <w:rsid w:val="00AA5ACD"/>
    <w:rsid w:val="00AD03F7"/>
    <w:rsid w:val="00AF4C1A"/>
    <w:rsid w:val="00B00A2E"/>
    <w:rsid w:val="00B245FA"/>
    <w:rsid w:val="00B71289"/>
    <w:rsid w:val="00C20CB3"/>
    <w:rsid w:val="00C3725F"/>
    <w:rsid w:val="00C4516B"/>
    <w:rsid w:val="00C572D0"/>
    <w:rsid w:val="00C736CD"/>
    <w:rsid w:val="00C9000C"/>
    <w:rsid w:val="00C96B26"/>
    <w:rsid w:val="00CD4D82"/>
    <w:rsid w:val="00CD7EAA"/>
    <w:rsid w:val="00D008D5"/>
    <w:rsid w:val="00D76A23"/>
    <w:rsid w:val="00D80643"/>
    <w:rsid w:val="00D944D3"/>
    <w:rsid w:val="00DF0323"/>
    <w:rsid w:val="00E07FDF"/>
    <w:rsid w:val="00E2643B"/>
    <w:rsid w:val="00E619DD"/>
    <w:rsid w:val="00E96A65"/>
    <w:rsid w:val="00EF228C"/>
    <w:rsid w:val="00EF71F1"/>
    <w:rsid w:val="00F04698"/>
    <w:rsid w:val="00F44C54"/>
    <w:rsid w:val="00FB28D3"/>
    <w:rsid w:val="00FC08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05622B0"/>
  <w15:chartTrackingRefBased/>
  <w15:docId w15:val="{1BCCB587-ED42-4792-8E11-32B2DE9EE6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4">
    <w:name w:val="heading 4"/>
    <w:basedOn w:val="Normal"/>
    <w:link w:val="Heading4Char"/>
    <w:uiPriority w:val="9"/>
    <w:qFormat/>
    <w:rsid w:val="00152E58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9352F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AD03F7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ListParagraph">
    <w:name w:val="List Paragraph"/>
    <w:basedOn w:val="Normal"/>
    <w:uiPriority w:val="34"/>
    <w:qFormat/>
    <w:rsid w:val="009D0BFB"/>
    <w:pPr>
      <w:ind w:left="720"/>
      <w:contextualSpacing/>
    </w:pPr>
  </w:style>
  <w:style w:type="character" w:customStyle="1" w:styleId="Heading4Char">
    <w:name w:val="Heading 4 Char"/>
    <w:basedOn w:val="DefaultParagraphFont"/>
    <w:link w:val="Heading4"/>
    <w:uiPriority w:val="9"/>
    <w:rsid w:val="00152E58"/>
    <w:rPr>
      <w:rFonts w:ascii="Times New Roman" w:eastAsia="Times New Roman" w:hAnsi="Times New Roman" w:cs="Times New Roman"/>
      <w:b/>
      <w:bCs/>
      <w:sz w:val="24"/>
      <w:szCs w:val="24"/>
      <w:lang w:eastAsia="en-GB"/>
    </w:rPr>
  </w:style>
  <w:style w:type="character" w:styleId="Strong">
    <w:name w:val="Strong"/>
    <w:basedOn w:val="DefaultParagraphFont"/>
    <w:uiPriority w:val="22"/>
    <w:qFormat/>
    <w:rsid w:val="00D008D5"/>
    <w:rPr>
      <w:b/>
      <w:bCs/>
    </w:rPr>
  </w:style>
  <w:style w:type="character" w:styleId="Emphasis">
    <w:name w:val="Emphasis"/>
    <w:basedOn w:val="DefaultParagraphFont"/>
    <w:uiPriority w:val="20"/>
    <w:qFormat/>
    <w:rsid w:val="00D008D5"/>
    <w:rPr>
      <w:i/>
      <w:iCs/>
    </w:rPr>
  </w:style>
  <w:style w:type="paragraph" w:styleId="HTMLAddress">
    <w:name w:val="HTML Address"/>
    <w:basedOn w:val="Normal"/>
    <w:link w:val="HTMLAddressChar"/>
    <w:uiPriority w:val="99"/>
    <w:semiHidden/>
    <w:unhideWhenUsed/>
    <w:rsid w:val="001B0CDB"/>
    <w:pPr>
      <w:spacing w:after="0" w:line="240" w:lineRule="auto"/>
    </w:pPr>
    <w:rPr>
      <w:rFonts w:ascii="Times New Roman" w:eastAsia="Times New Roman" w:hAnsi="Times New Roman" w:cs="Times New Roman"/>
      <w:i/>
      <w:iCs/>
      <w:sz w:val="24"/>
      <w:szCs w:val="24"/>
      <w:lang w:eastAsia="en-GB"/>
    </w:rPr>
  </w:style>
  <w:style w:type="character" w:customStyle="1" w:styleId="HTMLAddressChar">
    <w:name w:val="HTML Address Char"/>
    <w:basedOn w:val="DefaultParagraphFont"/>
    <w:link w:val="HTMLAddress"/>
    <w:uiPriority w:val="99"/>
    <w:semiHidden/>
    <w:rsid w:val="001B0CDB"/>
    <w:rPr>
      <w:rFonts w:ascii="Times New Roman" w:eastAsia="Times New Roman" w:hAnsi="Times New Roman" w:cs="Times New Roman"/>
      <w:i/>
      <w:iCs/>
      <w:sz w:val="24"/>
      <w:szCs w:val="24"/>
      <w:lang w:eastAsia="en-GB"/>
    </w:rPr>
  </w:style>
  <w:style w:type="character" w:styleId="Hyperlink">
    <w:name w:val="Hyperlink"/>
    <w:basedOn w:val="DefaultParagraphFont"/>
    <w:uiPriority w:val="99"/>
    <w:unhideWhenUsed/>
    <w:rsid w:val="004141AA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4141AA"/>
    <w:rPr>
      <w:color w:val="605E5C"/>
      <w:shd w:val="clear" w:color="auto" w:fill="E1DFDD"/>
    </w:rPr>
  </w:style>
  <w:style w:type="paragraph" w:styleId="NormalWeb">
    <w:name w:val="Normal (Web)"/>
    <w:basedOn w:val="Normal"/>
    <w:uiPriority w:val="99"/>
    <w:semiHidden/>
    <w:unhideWhenUsed/>
    <w:rsid w:val="00CD4D8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FollowedHyperlink">
    <w:name w:val="FollowedHyperlink"/>
    <w:basedOn w:val="DefaultParagraphFont"/>
    <w:uiPriority w:val="99"/>
    <w:semiHidden/>
    <w:unhideWhenUsed/>
    <w:rsid w:val="00C9000C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93754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1550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0248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159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040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604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336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7031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5265430">
          <w:marLeft w:val="120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304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47489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007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diagnosticquestions.com/" TargetMode="External"/><Relationship Id="rId13" Type="http://schemas.openxmlformats.org/officeDocument/2006/relationships/hyperlink" Target="https://www.transum.org/Software/Puzzles/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corbettmaths.com/contents/" TargetMode="External"/><Relationship Id="rId12" Type="http://schemas.openxmlformats.org/officeDocument/2006/relationships/hyperlink" Target="https://www.cut-the-knot.org/" TargetMode="Externa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hyperlink" Target="https://www.mathslinks.co.uk/" TargetMode="External"/><Relationship Id="rId11" Type="http://schemas.openxmlformats.org/officeDocument/2006/relationships/hyperlink" Target="https://ukmt.org.uk/puzzles" TargetMode="External"/><Relationship Id="rId5" Type="http://schemas.openxmlformats.org/officeDocument/2006/relationships/hyperlink" Target="https://www.mathsgenie.co.uk/" TargetMode="External"/><Relationship Id="rId15" Type="http://schemas.openxmlformats.org/officeDocument/2006/relationships/fontTable" Target="fontTable.xml"/><Relationship Id="rId10" Type="http://schemas.openxmlformats.org/officeDocument/2006/relationships/hyperlink" Target="https://www.youcubed.org/tasks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nrich.maths.org/secondary-live-problems-and-recent-solutions" TargetMode="External"/><Relationship Id="rId14" Type="http://schemas.openxmlformats.org/officeDocument/2006/relationships/hyperlink" Target="https://www.mathsisfun.com/puzzles/index.html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345</Words>
  <Characters>1967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Matt Hallam</dc:creator>
  <cp:keywords/>
  <dc:description/>
  <cp:lastModifiedBy>Edmund Kirk (Kenwood)</cp:lastModifiedBy>
  <cp:revision>2</cp:revision>
  <dcterms:created xsi:type="dcterms:W3CDTF">2025-04-15T10:04:00Z</dcterms:created>
  <dcterms:modified xsi:type="dcterms:W3CDTF">2025-04-15T10:04:00Z</dcterms:modified>
</cp:coreProperties>
</file>