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38B12CDA"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7B12FB">
              <w:rPr>
                <w:rFonts w:ascii="Verdana" w:hAnsi="Verdana"/>
                <w:b/>
                <w:bCs/>
                <w:sz w:val="24"/>
                <w:szCs w:val="24"/>
              </w:rPr>
              <w:t>EW0</w:t>
            </w:r>
            <w:r w:rsidR="000B4532">
              <w:rPr>
                <w:rFonts w:ascii="Verdana" w:hAnsi="Verdana"/>
                <w:b/>
                <w:bCs/>
                <w:sz w:val="24"/>
                <w:szCs w:val="24"/>
              </w:rPr>
              <w:t>6</w:t>
            </w:r>
          </w:p>
        </w:tc>
        <w:tc>
          <w:tcPr>
            <w:tcW w:w="3392" w:type="dxa"/>
          </w:tcPr>
          <w:p w14:paraId="181E5C95" w14:textId="07905991"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44451F">
              <w:rPr>
                <w:rFonts w:ascii="Verdana" w:hAnsi="Verdana"/>
                <w:b/>
                <w:bCs/>
                <w:sz w:val="24"/>
                <w:szCs w:val="24"/>
              </w:rPr>
              <w:t>ematic</w:t>
            </w:r>
            <w:r w:rsidR="001E615B">
              <w:rPr>
                <w:rFonts w:ascii="Verdana" w:hAnsi="Verdana"/>
                <w:b/>
                <w:bCs/>
                <w:sz w:val="24"/>
                <w:szCs w:val="24"/>
              </w:rPr>
              <w:t>s</w:t>
            </w:r>
          </w:p>
        </w:tc>
        <w:tc>
          <w:tcPr>
            <w:tcW w:w="3410" w:type="dxa"/>
          </w:tcPr>
          <w:p w14:paraId="5FD2855C" w14:textId="53C7C0B5"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650DBB">
              <w:rPr>
                <w:rFonts w:ascii="Verdana" w:hAnsi="Verdana"/>
                <w:b/>
                <w:bCs/>
                <w:sz w:val="24"/>
                <w:szCs w:val="24"/>
              </w:rPr>
              <w:t>3</w:t>
            </w:r>
          </w:p>
        </w:tc>
      </w:tr>
      <w:tr w:rsidR="00B245FA" w:rsidRPr="00B245FA" w14:paraId="736F6FB1" w14:textId="77777777" w:rsidTr="001E615B">
        <w:trPr>
          <w:trHeight w:val="510"/>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20FB5F18" w:rsidR="00B245FA" w:rsidRPr="00B245FA" w:rsidRDefault="007B12FB" w:rsidP="00B245FA">
            <w:pPr>
              <w:rPr>
                <w:rFonts w:ascii="Verdana" w:hAnsi="Verdana"/>
                <w:b/>
                <w:bCs/>
                <w:sz w:val="24"/>
                <w:szCs w:val="24"/>
              </w:rPr>
            </w:pPr>
            <w:r>
              <w:rPr>
                <w:rFonts w:ascii="Verdana" w:hAnsi="Verdana"/>
                <w:b/>
                <w:bCs/>
                <w:sz w:val="24"/>
                <w:szCs w:val="24"/>
              </w:rPr>
              <w:t xml:space="preserve">Michael Gouldin &amp; </w:t>
            </w:r>
            <w:r w:rsidR="000B4532">
              <w:rPr>
                <w:rFonts w:ascii="Verdana" w:hAnsi="Verdana"/>
                <w:b/>
                <w:bCs/>
                <w:sz w:val="24"/>
                <w:szCs w:val="24"/>
              </w:rPr>
              <w:t>Jay Sheldon</w:t>
            </w:r>
          </w:p>
        </w:tc>
      </w:tr>
      <w:tr w:rsidR="00B245FA" w:rsidRPr="00B245FA" w14:paraId="0B0B2711" w14:textId="77777777" w:rsidTr="001E615B">
        <w:trPr>
          <w:trHeight w:val="483"/>
        </w:trPr>
        <w:tc>
          <w:tcPr>
            <w:tcW w:w="10485" w:type="dxa"/>
            <w:gridSpan w:val="4"/>
          </w:tcPr>
          <w:p w14:paraId="151CC055" w14:textId="035A3D90" w:rsidR="00B245FA" w:rsidRPr="00B245FA" w:rsidRDefault="00B245FA" w:rsidP="00B245FA">
            <w:pPr>
              <w:rPr>
                <w:rFonts w:ascii="Verdana" w:hAnsi="Verdana"/>
                <w:b/>
                <w:bCs/>
                <w:color w:val="002060"/>
                <w:sz w:val="24"/>
                <w:szCs w:val="24"/>
              </w:rPr>
            </w:pPr>
            <w:r w:rsidRPr="001E615B">
              <w:rPr>
                <w:rFonts w:ascii="Verdana" w:hAnsi="Verdana"/>
                <w:b/>
                <w:bCs/>
                <w:sz w:val="24"/>
                <w:szCs w:val="24"/>
              </w:rPr>
              <w:t>Curriculum:</w:t>
            </w:r>
            <w:r w:rsidR="0055131B">
              <w:rPr>
                <w:rFonts w:ascii="Verdana" w:hAnsi="Verdana"/>
                <w:b/>
                <w:bCs/>
                <w:sz w:val="24"/>
                <w:szCs w:val="24"/>
              </w:rPr>
              <w:t xml:space="preserve"> </w:t>
            </w:r>
            <w:r w:rsidR="0055131B" w:rsidRPr="001E615B">
              <w:rPr>
                <w:rFonts w:ascii="Verdana" w:hAnsi="Verdana"/>
                <w:b/>
                <w:bCs/>
                <w:sz w:val="24"/>
                <w:szCs w:val="24"/>
              </w:rPr>
              <w:t xml:space="preserve"> Secondary </w:t>
            </w:r>
            <w:r w:rsidR="0055131B">
              <w:rPr>
                <w:rFonts w:ascii="Verdana" w:hAnsi="Verdana"/>
                <w:b/>
                <w:bCs/>
                <w:sz w:val="24"/>
                <w:szCs w:val="24"/>
              </w:rPr>
              <w:t>Two: Exploring</w:t>
            </w:r>
          </w:p>
        </w:tc>
      </w:tr>
      <w:tr w:rsidR="00B245FA" w:rsidRPr="00B245FA" w14:paraId="351A68E2" w14:textId="77777777" w:rsidTr="001E615B">
        <w:trPr>
          <w:trHeight w:val="1283"/>
        </w:trPr>
        <w:tc>
          <w:tcPr>
            <w:tcW w:w="10485" w:type="dxa"/>
            <w:gridSpan w:val="4"/>
          </w:tcPr>
          <w:p w14:paraId="45E674C4" w14:textId="11EA3979" w:rsidR="00B245FA" w:rsidRPr="001E615B" w:rsidRDefault="00B245FA" w:rsidP="00B245FA">
            <w:pPr>
              <w:rPr>
                <w:rFonts w:cstheme="minorHAnsi"/>
                <w:color w:val="002060"/>
              </w:rPr>
            </w:pPr>
            <w:r w:rsidRPr="004141AA">
              <w:rPr>
                <w:rFonts w:ascii="Verdana" w:hAnsi="Verdana" w:cstheme="minorHAnsi"/>
                <w:b/>
                <w:bCs/>
                <w:sz w:val="24"/>
                <w:szCs w:val="24"/>
              </w:rPr>
              <w:t xml:space="preserve">Term </w:t>
            </w:r>
            <w:r w:rsidR="00650DBB">
              <w:rPr>
                <w:rFonts w:ascii="Verdana" w:hAnsi="Verdana" w:cstheme="minorHAnsi"/>
                <w:b/>
                <w:bCs/>
                <w:sz w:val="24"/>
                <w:szCs w:val="24"/>
              </w:rPr>
              <w:t>3</w:t>
            </w:r>
            <w:r w:rsidRPr="004141AA">
              <w:rPr>
                <w:rFonts w:ascii="Verdana" w:hAnsi="Verdana" w:cstheme="minorHAnsi"/>
                <w:b/>
                <w:bCs/>
                <w:sz w:val="24"/>
                <w:szCs w:val="24"/>
              </w:rPr>
              <w:t xml:space="preserve"> focus</w:t>
            </w:r>
            <w:r w:rsidRPr="004141AA">
              <w:rPr>
                <w:rFonts w:cstheme="minorHAnsi"/>
                <w:b/>
                <w:bCs/>
                <w:sz w:val="24"/>
                <w:szCs w:val="24"/>
              </w:rPr>
              <w:t>:</w:t>
            </w:r>
            <w:r w:rsidRPr="001E615B">
              <w:rPr>
                <w:rFonts w:cstheme="minorHAnsi"/>
                <w:sz w:val="24"/>
                <w:szCs w:val="24"/>
              </w:rPr>
              <w:t xml:space="preserve"> </w:t>
            </w:r>
            <w:r w:rsidR="00D45DFE">
              <w:rPr>
                <w:rFonts w:cstheme="minorHAnsi"/>
                <w:sz w:val="24"/>
                <w:szCs w:val="24"/>
              </w:rPr>
              <w:t xml:space="preserve">This term will first cover </w:t>
            </w:r>
            <w:r w:rsidR="00B0554F">
              <w:rPr>
                <w:rFonts w:cstheme="minorHAnsi"/>
                <w:sz w:val="24"/>
                <w:szCs w:val="24"/>
              </w:rPr>
              <w:t>money related problems such a</w:t>
            </w:r>
            <w:r w:rsidR="000B4532">
              <w:rPr>
                <w:rFonts w:cstheme="minorHAnsi"/>
                <w:sz w:val="24"/>
                <w:szCs w:val="24"/>
              </w:rPr>
              <w:t>s</w:t>
            </w:r>
            <w:r w:rsidR="00B0554F">
              <w:rPr>
                <w:rFonts w:cstheme="minorHAnsi"/>
                <w:sz w:val="24"/>
                <w:szCs w:val="24"/>
              </w:rPr>
              <w:t xml:space="preserve"> ’best buy’ problems. We’ll also look at </w:t>
            </w:r>
            <w:r w:rsidR="000B4532">
              <w:rPr>
                <w:rFonts w:cstheme="minorHAnsi"/>
                <w:sz w:val="24"/>
                <w:szCs w:val="24"/>
              </w:rPr>
              <w:t>probability</w:t>
            </w:r>
            <w:r w:rsidR="00B0554F">
              <w:rPr>
                <w:rFonts w:cstheme="minorHAnsi"/>
                <w:sz w:val="24"/>
                <w:szCs w:val="24"/>
              </w:rPr>
              <w:t>. Next</w:t>
            </w:r>
            <w:r w:rsidR="000B4532">
              <w:rPr>
                <w:rFonts w:cstheme="minorHAnsi"/>
                <w:sz w:val="24"/>
                <w:szCs w:val="24"/>
              </w:rPr>
              <w:t>,</w:t>
            </w:r>
            <w:r w:rsidR="00B0554F">
              <w:rPr>
                <w:rFonts w:cstheme="minorHAnsi"/>
                <w:sz w:val="24"/>
                <w:szCs w:val="24"/>
              </w:rPr>
              <w:t xml:space="preserve"> we will cover </w:t>
            </w:r>
            <w:r w:rsidR="00D45DFE">
              <w:rPr>
                <w:rFonts w:cstheme="minorHAnsi"/>
                <w:sz w:val="24"/>
                <w:szCs w:val="24"/>
              </w:rPr>
              <w:t xml:space="preserve">the data handling cycle in statistics; representing and analysing data. We will then look at non calculator methods for calculations with directed numbers, decimals and fractions. </w:t>
            </w:r>
            <w:r w:rsidR="00B0554F">
              <w:rPr>
                <w:rFonts w:cstheme="minorHAnsi"/>
                <w:sz w:val="24"/>
                <w:szCs w:val="24"/>
              </w:rPr>
              <w:t xml:space="preserve">Finally we will look at levels of </w:t>
            </w:r>
            <w:proofErr w:type="gramStart"/>
            <w:r w:rsidR="00B0554F">
              <w:rPr>
                <w:rFonts w:cstheme="minorHAnsi"/>
                <w:sz w:val="24"/>
                <w:szCs w:val="24"/>
              </w:rPr>
              <w:t>accuracy ,</w:t>
            </w:r>
            <w:proofErr w:type="gramEnd"/>
            <w:r w:rsidR="00B0554F">
              <w:rPr>
                <w:rFonts w:cstheme="minorHAnsi"/>
                <w:sz w:val="24"/>
                <w:szCs w:val="24"/>
              </w:rPr>
              <w:t xml:space="preserve"> properties of numbers and sequences.</w:t>
            </w:r>
          </w:p>
        </w:tc>
      </w:tr>
    </w:tbl>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60"/>
        <w:gridCol w:w="1066"/>
        <w:gridCol w:w="4165"/>
        <w:gridCol w:w="1578"/>
        <w:gridCol w:w="1100"/>
        <w:gridCol w:w="1120"/>
        <w:gridCol w:w="957"/>
      </w:tblGrid>
      <w:tr w:rsidR="00831BCF" w:rsidRPr="00D76A23" w14:paraId="6B6CAEA5" w14:textId="77777777" w:rsidTr="007B12FB">
        <w:trPr>
          <w:trHeight w:val="682"/>
          <w:jc w:val="center"/>
        </w:trPr>
        <w:tc>
          <w:tcPr>
            <w:tcW w:w="220" w:type="pct"/>
            <w:shd w:val="clear" w:color="000000" w:fill="FFFFFF"/>
            <w:noWrap/>
            <w:vAlign w:val="center"/>
            <w:hideMark/>
          </w:tcPr>
          <w:p w14:paraId="79C991EB" w14:textId="77777777" w:rsidR="00831BCF" w:rsidRPr="00D76A23" w:rsidRDefault="00831BCF" w:rsidP="00831BC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10" w:type="pct"/>
            <w:shd w:val="clear" w:color="000000" w:fill="FFFFFF"/>
            <w:noWrap/>
            <w:vAlign w:val="center"/>
          </w:tcPr>
          <w:p w14:paraId="44EFD6A3" w14:textId="1E368EAB"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1994" w:type="pct"/>
            <w:shd w:val="clear" w:color="000000" w:fill="FFFFFF"/>
            <w:noWrap/>
            <w:vAlign w:val="center"/>
          </w:tcPr>
          <w:p w14:paraId="400A0534" w14:textId="2E0C015A"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55" w:type="pct"/>
            <w:vAlign w:val="center"/>
          </w:tcPr>
          <w:p w14:paraId="673F4307" w14:textId="40598266"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521" w:type="pct"/>
            <w:gridSpan w:val="3"/>
            <w:shd w:val="clear" w:color="auto" w:fill="auto"/>
            <w:noWrap/>
            <w:vAlign w:val="center"/>
            <w:hideMark/>
          </w:tcPr>
          <w:p w14:paraId="43E130CC" w14:textId="77777777" w:rsidR="00831BCF" w:rsidRDefault="00831BCF" w:rsidP="00831BCF">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p w14:paraId="5B767B7F" w14:textId="147D937A" w:rsidR="00831BCF" w:rsidRPr="001E615B" w:rsidRDefault="00831BCF" w:rsidP="00831BCF">
            <w:pPr>
              <w:spacing w:after="0" w:line="240" w:lineRule="auto"/>
              <w:jc w:val="center"/>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w:drawing>
                <wp:inline distT="0" distB="0" distL="0" distR="0" wp14:anchorId="5B5C7972" wp14:editId="1DBA42C6">
                  <wp:extent cx="1084580" cy="342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5373" b="20880"/>
                          <a:stretch/>
                        </pic:blipFill>
                        <pic:spPr bwMode="auto">
                          <a:xfrm rot="10800000" flipV="1">
                            <a:off x="0" y="0"/>
                            <a:ext cx="1095321" cy="3462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E22E72" w:rsidRPr="00D76A23" w14:paraId="140FA38D" w14:textId="6C22EDB1" w:rsidTr="003D501C">
        <w:trPr>
          <w:trHeight w:val="490"/>
          <w:jc w:val="center"/>
        </w:trPr>
        <w:tc>
          <w:tcPr>
            <w:tcW w:w="220" w:type="pct"/>
            <w:shd w:val="clear" w:color="auto" w:fill="auto"/>
            <w:vAlign w:val="center"/>
          </w:tcPr>
          <w:p w14:paraId="4374E547" w14:textId="3796DD46"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510" w:type="pct"/>
            <w:tcBorders>
              <w:bottom w:val="single" w:sz="4" w:space="0" w:color="auto"/>
            </w:tcBorders>
            <w:shd w:val="clear" w:color="auto" w:fill="auto"/>
            <w:noWrap/>
            <w:vAlign w:val="center"/>
          </w:tcPr>
          <w:p w14:paraId="768CC003" w14:textId="1BFD0A58"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1994" w:type="pct"/>
            <w:tcBorders>
              <w:bottom w:val="single" w:sz="4" w:space="0" w:color="auto"/>
            </w:tcBorders>
            <w:shd w:val="clear" w:color="auto" w:fill="auto"/>
            <w:vAlign w:val="center"/>
          </w:tcPr>
          <w:p w14:paraId="10AF3086" w14:textId="407D32CB" w:rsidR="00831BCF" w:rsidRPr="00831BCF" w:rsidRDefault="00BE6F99" w:rsidP="00BE6F99">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I can…</w:t>
            </w:r>
          </w:p>
        </w:tc>
        <w:tc>
          <w:tcPr>
            <w:tcW w:w="755" w:type="pct"/>
          </w:tcPr>
          <w:p w14:paraId="45D85773" w14:textId="10096D32"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(Date </w:t>
            </w:r>
            <w:r w:rsidR="009C031C">
              <w:rPr>
                <w:rFonts w:ascii="Calibri" w:eastAsia="Times New Roman" w:hAnsi="Calibri" w:cs="Times New Roman"/>
                <w:color w:val="000000"/>
                <w:lang w:eastAsia="en-GB"/>
              </w:rPr>
              <w:t>unit finished</w:t>
            </w:r>
            <w:r>
              <w:rPr>
                <w:rFonts w:ascii="Calibri" w:eastAsia="Times New Roman" w:hAnsi="Calibri" w:cs="Times New Roman"/>
                <w:color w:val="000000"/>
                <w:lang w:eastAsia="en-GB"/>
              </w:rPr>
              <w:t>)</w:t>
            </w:r>
          </w:p>
        </w:tc>
        <w:tc>
          <w:tcPr>
            <w:tcW w:w="527" w:type="pct"/>
            <w:shd w:val="clear" w:color="auto" w:fill="auto"/>
            <w:noWrap/>
            <w:vAlign w:val="center"/>
            <w:hideMark/>
          </w:tcPr>
          <w:p w14:paraId="017E421B" w14:textId="77777777" w:rsidR="00831BCF" w:rsidRDefault="00831BCF" w:rsidP="00831BCF">
            <w:pPr>
              <w:spacing w:after="0" w:line="240" w:lineRule="auto"/>
              <w:jc w:val="center"/>
              <w:rPr>
                <w:rFonts w:ascii="Calibri" w:eastAsia="Times New Roman" w:hAnsi="Calibri" w:cs="Times New Roman"/>
                <w:color w:val="000000"/>
                <w:lang w:eastAsia="en-GB"/>
              </w:rPr>
            </w:pPr>
            <w:r w:rsidRPr="002A7367">
              <w:rPr>
                <w:rFonts w:ascii="Calibri" w:eastAsia="Times New Roman" w:hAnsi="Calibri" w:cs="Times New Roman"/>
                <w:color w:val="000000"/>
                <w:lang w:eastAsia="en-GB"/>
              </w:rPr>
              <w:t>End of</w:t>
            </w:r>
          </w:p>
          <w:p w14:paraId="512D9ADD" w14:textId="79B69E37" w:rsidR="00831BCF" w:rsidRPr="00D76A23" w:rsidRDefault="009C031C"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unit</w:t>
            </w:r>
          </w:p>
          <w:p w14:paraId="2BE53ADB" w14:textId="5582A3DD" w:rsidR="00831BCF" w:rsidRPr="00D76A23" w:rsidRDefault="00831BCF" w:rsidP="00831BCF">
            <w:pPr>
              <w:spacing w:after="0" w:line="240" w:lineRule="auto"/>
              <w:jc w:val="center"/>
              <w:rPr>
                <w:rFonts w:ascii="Calibri" w:eastAsia="Times New Roman" w:hAnsi="Calibri" w:cs="Times New Roman"/>
                <w:color w:val="000000"/>
                <w:lang w:eastAsia="en-GB"/>
              </w:rPr>
            </w:pPr>
          </w:p>
        </w:tc>
        <w:tc>
          <w:tcPr>
            <w:tcW w:w="536" w:type="pct"/>
            <w:shd w:val="clear" w:color="auto" w:fill="auto"/>
            <w:vAlign w:val="center"/>
          </w:tcPr>
          <w:p w14:paraId="0A0CB171" w14:textId="49FCEE90"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 weeks later</w:t>
            </w:r>
          </w:p>
        </w:tc>
        <w:tc>
          <w:tcPr>
            <w:tcW w:w="458" w:type="pct"/>
            <w:shd w:val="clear" w:color="auto" w:fill="auto"/>
            <w:vAlign w:val="center"/>
          </w:tcPr>
          <w:p w14:paraId="13059983" w14:textId="683F72C6"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End of term</w:t>
            </w:r>
          </w:p>
        </w:tc>
      </w:tr>
      <w:tr w:rsidR="00CF546D" w:rsidRPr="00D76A23" w14:paraId="6EA1359C" w14:textId="77777777" w:rsidTr="00CF546D">
        <w:trPr>
          <w:trHeight w:val="885"/>
          <w:jc w:val="center"/>
        </w:trPr>
        <w:tc>
          <w:tcPr>
            <w:tcW w:w="220" w:type="pct"/>
            <w:tcBorders>
              <w:right w:val="single" w:sz="4" w:space="0" w:color="auto"/>
            </w:tcBorders>
            <w:shd w:val="clear" w:color="000000" w:fill="FFFFFF"/>
            <w:vAlign w:val="center"/>
          </w:tcPr>
          <w:p w14:paraId="4BC4C73B" w14:textId="18FAA971" w:rsidR="00CF546D" w:rsidRDefault="00CF546D" w:rsidP="00CF546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w:t>
            </w:r>
          </w:p>
        </w:tc>
        <w:tc>
          <w:tcPr>
            <w:tcW w:w="510" w:type="pct"/>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center"/>
          </w:tcPr>
          <w:p w14:paraId="571BF1DB" w14:textId="5B67334F" w:rsidR="00CF546D" w:rsidRDefault="00CF546D" w:rsidP="00CF546D">
            <w:pPr>
              <w:spacing w:after="0" w:line="240" w:lineRule="auto"/>
              <w:jc w:val="center"/>
              <w:rPr>
                <w:rFonts w:ascii="Calibri" w:eastAsia="Times New Roman" w:hAnsi="Calibri" w:cs="Times New Roman"/>
                <w:color w:val="000000"/>
                <w:sz w:val="24"/>
                <w:szCs w:val="24"/>
                <w:lang w:eastAsia="en-GB"/>
              </w:rPr>
            </w:pPr>
            <w:r w:rsidRPr="00C06F10">
              <w:rPr>
                <w:rFonts w:ascii="Calibri" w:hAnsi="Calibri" w:cs="Calibri"/>
                <w:color w:val="000000"/>
              </w:rPr>
              <w:t>Theme 3</w:t>
            </w:r>
          </w:p>
        </w:tc>
        <w:tc>
          <w:tcPr>
            <w:tcW w:w="1994" w:type="pct"/>
            <w:tcBorders>
              <w:top w:val="single" w:sz="4" w:space="0" w:color="auto"/>
              <w:left w:val="nil"/>
              <w:bottom w:val="single" w:sz="4" w:space="0" w:color="auto"/>
              <w:right w:val="single" w:sz="4" w:space="0" w:color="auto"/>
            </w:tcBorders>
            <w:shd w:val="clear" w:color="auto" w:fill="auto"/>
            <w:vAlign w:val="center"/>
          </w:tcPr>
          <w:p w14:paraId="661A4D13" w14:textId="212834D8" w:rsidR="00CF546D" w:rsidRDefault="00CF546D" w:rsidP="00CF546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I can find the percentage of an amount</w:t>
            </w:r>
          </w:p>
        </w:tc>
        <w:tc>
          <w:tcPr>
            <w:tcW w:w="755" w:type="pct"/>
            <w:tcBorders>
              <w:left w:val="single" w:sz="4" w:space="0" w:color="auto"/>
            </w:tcBorders>
          </w:tcPr>
          <w:p w14:paraId="1A0BCF09" w14:textId="77777777" w:rsidR="00CF546D" w:rsidRPr="00D76A23" w:rsidRDefault="00CF546D" w:rsidP="00CF546D">
            <w:pPr>
              <w:spacing w:after="0" w:line="240" w:lineRule="auto"/>
              <w:rPr>
                <w:rFonts w:ascii="Calibri" w:eastAsia="Times New Roman" w:hAnsi="Calibri" w:cs="Times New Roman"/>
                <w:color w:val="000000"/>
                <w:lang w:eastAsia="en-GB"/>
              </w:rPr>
            </w:pPr>
          </w:p>
        </w:tc>
        <w:tc>
          <w:tcPr>
            <w:tcW w:w="527" w:type="pct"/>
            <w:shd w:val="clear" w:color="auto" w:fill="auto"/>
            <w:noWrap/>
            <w:vAlign w:val="center"/>
          </w:tcPr>
          <w:p w14:paraId="52124CC8" w14:textId="77777777" w:rsidR="00CF546D" w:rsidRPr="00D76A23" w:rsidRDefault="00CF546D" w:rsidP="00CF546D">
            <w:pPr>
              <w:spacing w:after="0" w:line="240" w:lineRule="auto"/>
              <w:rPr>
                <w:rFonts w:ascii="Calibri" w:eastAsia="Times New Roman" w:hAnsi="Calibri" w:cs="Times New Roman"/>
                <w:color w:val="000000"/>
                <w:lang w:eastAsia="en-GB"/>
              </w:rPr>
            </w:pPr>
          </w:p>
        </w:tc>
        <w:tc>
          <w:tcPr>
            <w:tcW w:w="536" w:type="pct"/>
            <w:shd w:val="clear" w:color="auto" w:fill="auto"/>
            <w:vAlign w:val="center"/>
          </w:tcPr>
          <w:p w14:paraId="23187D8F" w14:textId="77777777" w:rsidR="00CF546D" w:rsidRPr="00D76A23" w:rsidRDefault="00CF546D" w:rsidP="00CF546D">
            <w:pPr>
              <w:spacing w:after="0" w:line="240" w:lineRule="auto"/>
              <w:rPr>
                <w:rFonts w:ascii="Calibri" w:eastAsia="Times New Roman" w:hAnsi="Calibri" w:cs="Times New Roman"/>
                <w:color w:val="000000"/>
                <w:lang w:eastAsia="en-GB"/>
              </w:rPr>
            </w:pPr>
          </w:p>
        </w:tc>
        <w:tc>
          <w:tcPr>
            <w:tcW w:w="458" w:type="pct"/>
            <w:shd w:val="clear" w:color="auto" w:fill="auto"/>
            <w:vAlign w:val="center"/>
          </w:tcPr>
          <w:p w14:paraId="7D9595D0" w14:textId="77777777" w:rsidR="00CF546D" w:rsidRPr="00D76A23" w:rsidRDefault="00CF546D" w:rsidP="00CF546D">
            <w:pPr>
              <w:spacing w:after="0" w:line="240" w:lineRule="auto"/>
              <w:rPr>
                <w:rFonts w:ascii="Calibri" w:eastAsia="Times New Roman" w:hAnsi="Calibri" w:cs="Times New Roman"/>
                <w:color w:val="000000"/>
                <w:lang w:eastAsia="en-GB"/>
              </w:rPr>
            </w:pPr>
          </w:p>
        </w:tc>
      </w:tr>
      <w:tr w:rsidR="00CF546D" w:rsidRPr="00D76A23" w14:paraId="1FCFDAD0" w14:textId="77777777" w:rsidTr="00CF546D">
        <w:trPr>
          <w:trHeight w:val="885"/>
          <w:jc w:val="center"/>
        </w:trPr>
        <w:tc>
          <w:tcPr>
            <w:tcW w:w="220" w:type="pct"/>
            <w:tcBorders>
              <w:right w:val="single" w:sz="4" w:space="0" w:color="auto"/>
            </w:tcBorders>
            <w:shd w:val="clear" w:color="000000" w:fill="FFFFFF"/>
            <w:vAlign w:val="center"/>
          </w:tcPr>
          <w:p w14:paraId="72A4C620" w14:textId="6343008E" w:rsidR="00CF546D" w:rsidRDefault="00CF546D" w:rsidP="00CF546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2</w:t>
            </w:r>
          </w:p>
        </w:tc>
        <w:tc>
          <w:tcPr>
            <w:tcW w:w="510" w:type="pct"/>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center"/>
          </w:tcPr>
          <w:p w14:paraId="3651BD0D" w14:textId="1E7FFF76" w:rsidR="00CF546D" w:rsidRDefault="00CF546D" w:rsidP="00CF546D">
            <w:pPr>
              <w:spacing w:after="0" w:line="240" w:lineRule="auto"/>
              <w:jc w:val="center"/>
              <w:rPr>
                <w:rFonts w:ascii="Calibri" w:eastAsia="Times New Roman" w:hAnsi="Calibri" w:cs="Times New Roman"/>
                <w:color w:val="000000"/>
                <w:sz w:val="24"/>
                <w:szCs w:val="24"/>
                <w:lang w:eastAsia="en-GB"/>
              </w:rPr>
            </w:pPr>
            <w:r w:rsidRPr="00C06F10">
              <w:rPr>
                <w:rFonts w:ascii="Calibri" w:hAnsi="Calibri" w:cs="Calibri"/>
                <w:color w:val="000000"/>
              </w:rPr>
              <w:t>Theme 3</w:t>
            </w:r>
          </w:p>
        </w:tc>
        <w:tc>
          <w:tcPr>
            <w:tcW w:w="1994" w:type="pct"/>
            <w:tcBorders>
              <w:top w:val="single" w:sz="4" w:space="0" w:color="auto"/>
              <w:left w:val="nil"/>
              <w:bottom w:val="single" w:sz="4" w:space="0" w:color="auto"/>
              <w:right w:val="single" w:sz="4" w:space="0" w:color="auto"/>
            </w:tcBorders>
            <w:shd w:val="clear" w:color="auto" w:fill="auto"/>
            <w:vAlign w:val="center"/>
          </w:tcPr>
          <w:p w14:paraId="78CE6646" w14:textId="2F78262A" w:rsidR="00CF546D" w:rsidRDefault="00CF546D" w:rsidP="00CF546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I can calculate simple and compound interest</w:t>
            </w:r>
          </w:p>
        </w:tc>
        <w:tc>
          <w:tcPr>
            <w:tcW w:w="755" w:type="pct"/>
            <w:tcBorders>
              <w:left w:val="single" w:sz="4" w:space="0" w:color="auto"/>
            </w:tcBorders>
          </w:tcPr>
          <w:p w14:paraId="2136815E" w14:textId="77777777" w:rsidR="00CF546D" w:rsidRPr="00D76A23" w:rsidRDefault="00CF546D" w:rsidP="00CF546D">
            <w:pPr>
              <w:spacing w:after="0" w:line="240" w:lineRule="auto"/>
              <w:rPr>
                <w:rFonts w:ascii="Calibri" w:eastAsia="Times New Roman" w:hAnsi="Calibri" w:cs="Times New Roman"/>
                <w:color w:val="000000"/>
                <w:lang w:eastAsia="en-GB"/>
              </w:rPr>
            </w:pPr>
          </w:p>
        </w:tc>
        <w:tc>
          <w:tcPr>
            <w:tcW w:w="527" w:type="pct"/>
            <w:shd w:val="clear" w:color="auto" w:fill="auto"/>
            <w:noWrap/>
            <w:vAlign w:val="center"/>
          </w:tcPr>
          <w:p w14:paraId="430DC964" w14:textId="77777777" w:rsidR="00CF546D" w:rsidRPr="00D76A23" w:rsidRDefault="00CF546D" w:rsidP="00CF546D">
            <w:pPr>
              <w:spacing w:after="0" w:line="240" w:lineRule="auto"/>
              <w:rPr>
                <w:rFonts w:ascii="Calibri" w:eastAsia="Times New Roman" w:hAnsi="Calibri" w:cs="Times New Roman"/>
                <w:color w:val="000000"/>
                <w:lang w:eastAsia="en-GB"/>
              </w:rPr>
            </w:pPr>
          </w:p>
        </w:tc>
        <w:tc>
          <w:tcPr>
            <w:tcW w:w="536" w:type="pct"/>
            <w:shd w:val="clear" w:color="auto" w:fill="auto"/>
            <w:vAlign w:val="center"/>
          </w:tcPr>
          <w:p w14:paraId="02F3DDCB" w14:textId="77777777" w:rsidR="00CF546D" w:rsidRPr="00D76A23" w:rsidRDefault="00CF546D" w:rsidP="00CF546D">
            <w:pPr>
              <w:spacing w:after="0" w:line="240" w:lineRule="auto"/>
              <w:rPr>
                <w:rFonts w:ascii="Calibri" w:eastAsia="Times New Roman" w:hAnsi="Calibri" w:cs="Times New Roman"/>
                <w:color w:val="000000"/>
                <w:lang w:eastAsia="en-GB"/>
              </w:rPr>
            </w:pPr>
          </w:p>
        </w:tc>
        <w:tc>
          <w:tcPr>
            <w:tcW w:w="458" w:type="pct"/>
            <w:shd w:val="clear" w:color="auto" w:fill="auto"/>
            <w:vAlign w:val="center"/>
          </w:tcPr>
          <w:p w14:paraId="60906DC4" w14:textId="77777777" w:rsidR="00CF546D" w:rsidRPr="00D76A23" w:rsidRDefault="00CF546D" w:rsidP="00CF546D">
            <w:pPr>
              <w:spacing w:after="0" w:line="240" w:lineRule="auto"/>
              <w:rPr>
                <w:rFonts w:ascii="Calibri" w:eastAsia="Times New Roman" w:hAnsi="Calibri" w:cs="Times New Roman"/>
                <w:color w:val="000000"/>
                <w:lang w:eastAsia="en-GB"/>
              </w:rPr>
            </w:pPr>
          </w:p>
        </w:tc>
      </w:tr>
      <w:tr w:rsidR="00CF546D" w:rsidRPr="00D76A23" w14:paraId="30C0E7C6" w14:textId="77777777" w:rsidTr="00B466AD">
        <w:trPr>
          <w:trHeight w:val="885"/>
          <w:jc w:val="center"/>
        </w:trPr>
        <w:tc>
          <w:tcPr>
            <w:tcW w:w="220" w:type="pct"/>
            <w:tcBorders>
              <w:right w:val="single" w:sz="4" w:space="0" w:color="auto"/>
            </w:tcBorders>
            <w:shd w:val="clear" w:color="000000" w:fill="FFFFFF"/>
            <w:vAlign w:val="center"/>
          </w:tcPr>
          <w:p w14:paraId="69272BC9" w14:textId="1C7943BF" w:rsidR="00CF546D" w:rsidRDefault="00CF546D" w:rsidP="00CF546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3</w:t>
            </w:r>
          </w:p>
        </w:tc>
        <w:tc>
          <w:tcPr>
            <w:tcW w:w="510"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1EC79D2E" w14:textId="7F5797B4" w:rsidR="00CF546D" w:rsidRDefault="00CF546D" w:rsidP="00CF546D">
            <w:pPr>
              <w:spacing w:after="0" w:line="240" w:lineRule="auto"/>
              <w:jc w:val="center"/>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Theme 2</w:t>
            </w:r>
          </w:p>
        </w:tc>
        <w:tc>
          <w:tcPr>
            <w:tcW w:w="1994" w:type="pct"/>
            <w:tcBorders>
              <w:top w:val="single" w:sz="4" w:space="0" w:color="auto"/>
              <w:left w:val="nil"/>
              <w:bottom w:val="single" w:sz="4" w:space="0" w:color="auto"/>
              <w:right w:val="single" w:sz="4" w:space="0" w:color="auto"/>
            </w:tcBorders>
            <w:shd w:val="clear" w:color="auto" w:fill="auto"/>
            <w:vAlign w:val="center"/>
          </w:tcPr>
          <w:p w14:paraId="6AE5BB69" w14:textId="62C44CED" w:rsidR="00CF546D" w:rsidRDefault="00CF546D" w:rsidP="00CF546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I can solve ‘best buy’ problems</w:t>
            </w:r>
          </w:p>
        </w:tc>
        <w:tc>
          <w:tcPr>
            <w:tcW w:w="755" w:type="pct"/>
            <w:tcBorders>
              <w:left w:val="single" w:sz="4" w:space="0" w:color="auto"/>
            </w:tcBorders>
          </w:tcPr>
          <w:p w14:paraId="0A5392D9" w14:textId="77777777" w:rsidR="00CF546D" w:rsidRPr="00D76A23" w:rsidRDefault="00CF546D" w:rsidP="00CF546D">
            <w:pPr>
              <w:spacing w:after="0" w:line="240" w:lineRule="auto"/>
              <w:rPr>
                <w:rFonts w:ascii="Calibri" w:eastAsia="Times New Roman" w:hAnsi="Calibri" w:cs="Times New Roman"/>
                <w:color w:val="000000"/>
                <w:lang w:eastAsia="en-GB"/>
              </w:rPr>
            </w:pPr>
          </w:p>
        </w:tc>
        <w:tc>
          <w:tcPr>
            <w:tcW w:w="527" w:type="pct"/>
            <w:shd w:val="clear" w:color="auto" w:fill="auto"/>
            <w:noWrap/>
            <w:vAlign w:val="center"/>
          </w:tcPr>
          <w:p w14:paraId="4335514B" w14:textId="77777777" w:rsidR="00CF546D" w:rsidRPr="00D76A23" w:rsidRDefault="00CF546D" w:rsidP="00CF546D">
            <w:pPr>
              <w:spacing w:after="0" w:line="240" w:lineRule="auto"/>
              <w:rPr>
                <w:rFonts w:ascii="Calibri" w:eastAsia="Times New Roman" w:hAnsi="Calibri" w:cs="Times New Roman"/>
                <w:color w:val="000000"/>
                <w:lang w:eastAsia="en-GB"/>
              </w:rPr>
            </w:pPr>
          </w:p>
        </w:tc>
        <w:tc>
          <w:tcPr>
            <w:tcW w:w="536" w:type="pct"/>
            <w:shd w:val="clear" w:color="auto" w:fill="auto"/>
            <w:vAlign w:val="center"/>
          </w:tcPr>
          <w:p w14:paraId="6F7C8881" w14:textId="77777777" w:rsidR="00CF546D" w:rsidRPr="00D76A23" w:rsidRDefault="00CF546D" w:rsidP="00CF546D">
            <w:pPr>
              <w:spacing w:after="0" w:line="240" w:lineRule="auto"/>
              <w:rPr>
                <w:rFonts w:ascii="Calibri" w:eastAsia="Times New Roman" w:hAnsi="Calibri" w:cs="Times New Roman"/>
                <w:color w:val="000000"/>
                <w:lang w:eastAsia="en-GB"/>
              </w:rPr>
            </w:pPr>
          </w:p>
        </w:tc>
        <w:tc>
          <w:tcPr>
            <w:tcW w:w="458" w:type="pct"/>
            <w:shd w:val="clear" w:color="auto" w:fill="auto"/>
            <w:vAlign w:val="center"/>
          </w:tcPr>
          <w:p w14:paraId="178DAA09" w14:textId="77777777" w:rsidR="00CF546D" w:rsidRPr="00D76A23" w:rsidRDefault="00CF546D" w:rsidP="00CF546D">
            <w:pPr>
              <w:spacing w:after="0" w:line="240" w:lineRule="auto"/>
              <w:rPr>
                <w:rFonts w:ascii="Calibri" w:eastAsia="Times New Roman" w:hAnsi="Calibri" w:cs="Times New Roman"/>
                <w:color w:val="000000"/>
                <w:lang w:eastAsia="en-GB"/>
              </w:rPr>
            </w:pPr>
          </w:p>
        </w:tc>
      </w:tr>
      <w:tr w:rsidR="00CF546D" w:rsidRPr="00D76A23" w14:paraId="1476F79F" w14:textId="77777777" w:rsidTr="00B466AD">
        <w:trPr>
          <w:trHeight w:val="885"/>
          <w:jc w:val="center"/>
        </w:trPr>
        <w:tc>
          <w:tcPr>
            <w:tcW w:w="220" w:type="pct"/>
            <w:tcBorders>
              <w:right w:val="single" w:sz="4" w:space="0" w:color="auto"/>
            </w:tcBorders>
            <w:shd w:val="clear" w:color="000000" w:fill="FFFFFF"/>
            <w:vAlign w:val="center"/>
          </w:tcPr>
          <w:p w14:paraId="7BB7A43F" w14:textId="7328A909" w:rsidR="00CF546D" w:rsidRDefault="00CF546D" w:rsidP="00CF546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4</w:t>
            </w:r>
          </w:p>
        </w:tc>
        <w:tc>
          <w:tcPr>
            <w:tcW w:w="510" w:type="pct"/>
            <w:tcBorders>
              <w:top w:val="single" w:sz="4" w:space="0" w:color="auto"/>
              <w:left w:val="single" w:sz="4" w:space="0" w:color="auto"/>
              <w:bottom w:val="single" w:sz="4" w:space="0" w:color="auto"/>
              <w:right w:val="single" w:sz="4" w:space="0" w:color="auto"/>
            </w:tcBorders>
            <w:shd w:val="clear" w:color="auto" w:fill="FFFF00"/>
            <w:noWrap/>
            <w:vAlign w:val="center"/>
          </w:tcPr>
          <w:p w14:paraId="4F2503BD" w14:textId="5F5A9A0C" w:rsidR="00CF546D" w:rsidRDefault="00CF546D" w:rsidP="00CF546D">
            <w:pPr>
              <w:spacing w:after="0" w:line="240" w:lineRule="auto"/>
              <w:jc w:val="center"/>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Theme 5</w:t>
            </w:r>
          </w:p>
        </w:tc>
        <w:tc>
          <w:tcPr>
            <w:tcW w:w="1994" w:type="pct"/>
            <w:tcBorders>
              <w:top w:val="single" w:sz="4" w:space="0" w:color="auto"/>
              <w:left w:val="nil"/>
              <w:bottom w:val="single" w:sz="4" w:space="0" w:color="auto"/>
              <w:right w:val="single" w:sz="4" w:space="0" w:color="auto"/>
            </w:tcBorders>
            <w:shd w:val="clear" w:color="auto" w:fill="auto"/>
            <w:vAlign w:val="center"/>
          </w:tcPr>
          <w:p w14:paraId="5A0D576E" w14:textId="719F7129" w:rsidR="00CF546D" w:rsidRDefault="00CF546D" w:rsidP="00CF546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find the probability of a single event</w:t>
            </w:r>
          </w:p>
        </w:tc>
        <w:tc>
          <w:tcPr>
            <w:tcW w:w="755" w:type="pct"/>
            <w:tcBorders>
              <w:left w:val="single" w:sz="4" w:space="0" w:color="auto"/>
            </w:tcBorders>
          </w:tcPr>
          <w:p w14:paraId="4CDFF4C5" w14:textId="77777777" w:rsidR="00CF546D" w:rsidRPr="00D76A23" w:rsidRDefault="00CF546D" w:rsidP="00CF546D">
            <w:pPr>
              <w:spacing w:after="0" w:line="240" w:lineRule="auto"/>
              <w:rPr>
                <w:rFonts w:ascii="Calibri" w:eastAsia="Times New Roman" w:hAnsi="Calibri" w:cs="Times New Roman"/>
                <w:color w:val="000000"/>
                <w:lang w:eastAsia="en-GB"/>
              </w:rPr>
            </w:pPr>
          </w:p>
        </w:tc>
        <w:tc>
          <w:tcPr>
            <w:tcW w:w="527" w:type="pct"/>
            <w:shd w:val="clear" w:color="auto" w:fill="auto"/>
            <w:noWrap/>
            <w:vAlign w:val="center"/>
          </w:tcPr>
          <w:p w14:paraId="46BE134A" w14:textId="77777777" w:rsidR="00CF546D" w:rsidRPr="00D76A23" w:rsidRDefault="00CF546D" w:rsidP="00CF546D">
            <w:pPr>
              <w:spacing w:after="0" w:line="240" w:lineRule="auto"/>
              <w:rPr>
                <w:rFonts w:ascii="Calibri" w:eastAsia="Times New Roman" w:hAnsi="Calibri" w:cs="Times New Roman"/>
                <w:color w:val="000000"/>
                <w:lang w:eastAsia="en-GB"/>
              </w:rPr>
            </w:pPr>
          </w:p>
        </w:tc>
        <w:tc>
          <w:tcPr>
            <w:tcW w:w="536" w:type="pct"/>
            <w:shd w:val="clear" w:color="auto" w:fill="auto"/>
            <w:vAlign w:val="center"/>
          </w:tcPr>
          <w:p w14:paraId="04F6E30A" w14:textId="77777777" w:rsidR="00CF546D" w:rsidRPr="00D76A23" w:rsidRDefault="00CF546D" w:rsidP="00CF546D">
            <w:pPr>
              <w:spacing w:after="0" w:line="240" w:lineRule="auto"/>
              <w:rPr>
                <w:rFonts w:ascii="Calibri" w:eastAsia="Times New Roman" w:hAnsi="Calibri" w:cs="Times New Roman"/>
                <w:color w:val="000000"/>
                <w:lang w:eastAsia="en-GB"/>
              </w:rPr>
            </w:pPr>
          </w:p>
        </w:tc>
        <w:tc>
          <w:tcPr>
            <w:tcW w:w="458" w:type="pct"/>
            <w:shd w:val="clear" w:color="auto" w:fill="auto"/>
            <w:vAlign w:val="center"/>
          </w:tcPr>
          <w:p w14:paraId="0E70B25B" w14:textId="77777777" w:rsidR="00CF546D" w:rsidRPr="00D76A23" w:rsidRDefault="00CF546D" w:rsidP="00CF546D">
            <w:pPr>
              <w:spacing w:after="0" w:line="240" w:lineRule="auto"/>
              <w:rPr>
                <w:rFonts w:ascii="Calibri" w:eastAsia="Times New Roman" w:hAnsi="Calibri" w:cs="Times New Roman"/>
                <w:color w:val="000000"/>
                <w:lang w:eastAsia="en-GB"/>
              </w:rPr>
            </w:pPr>
          </w:p>
        </w:tc>
      </w:tr>
      <w:tr w:rsidR="00CF546D" w:rsidRPr="00D76A23" w14:paraId="20E7B2C4" w14:textId="34357C51" w:rsidTr="00B466AD">
        <w:trPr>
          <w:trHeight w:val="885"/>
          <w:jc w:val="center"/>
        </w:trPr>
        <w:tc>
          <w:tcPr>
            <w:tcW w:w="220" w:type="pct"/>
            <w:tcBorders>
              <w:right w:val="single" w:sz="4" w:space="0" w:color="auto"/>
            </w:tcBorders>
            <w:shd w:val="clear" w:color="000000" w:fill="FFFFFF"/>
            <w:vAlign w:val="center"/>
          </w:tcPr>
          <w:p w14:paraId="39760F18" w14:textId="79E9B660" w:rsidR="00CF546D" w:rsidRPr="00825AD5" w:rsidRDefault="00CF546D" w:rsidP="00CF546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5</w:t>
            </w:r>
          </w:p>
        </w:tc>
        <w:tc>
          <w:tcPr>
            <w:tcW w:w="510" w:type="pct"/>
            <w:tcBorders>
              <w:top w:val="nil"/>
              <w:left w:val="single" w:sz="4" w:space="0" w:color="auto"/>
              <w:bottom w:val="single" w:sz="4" w:space="0" w:color="auto"/>
              <w:right w:val="single" w:sz="4" w:space="0" w:color="auto"/>
            </w:tcBorders>
            <w:shd w:val="clear" w:color="auto" w:fill="FFFF00"/>
            <w:noWrap/>
            <w:vAlign w:val="center"/>
          </w:tcPr>
          <w:p w14:paraId="012DE87C" w14:textId="4407FA07" w:rsidR="00CF546D" w:rsidRPr="00825AD5" w:rsidRDefault="00CF546D" w:rsidP="00CF546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Theme 5</w:t>
            </w:r>
          </w:p>
        </w:tc>
        <w:tc>
          <w:tcPr>
            <w:tcW w:w="1994" w:type="pct"/>
            <w:tcBorders>
              <w:top w:val="nil"/>
              <w:left w:val="nil"/>
              <w:bottom w:val="single" w:sz="4" w:space="0" w:color="auto"/>
              <w:right w:val="single" w:sz="4" w:space="0" w:color="auto"/>
            </w:tcBorders>
            <w:shd w:val="clear" w:color="auto" w:fill="auto"/>
            <w:vAlign w:val="center"/>
          </w:tcPr>
          <w:p w14:paraId="593C8B93" w14:textId="50ACE000" w:rsidR="00CF546D" w:rsidRPr="00825AD5" w:rsidRDefault="00CF546D" w:rsidP="00CF546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calculate the probability of multiple events.</w:t>
            </w:r>
          </w:p>
        </w:tc>
        <w:tc>
          <w:tcPr>
            <w:tcW w:w="755" w:type="pct"/>
            <w:tcBorders>
              <w:left w:val="single" w:sz="4" w:space="0" w:color="auto"/>
            </w:tcBorders>
          </w:tcPr>
          <w:p w14:paraId="0AAEA2C2" w14:textId="77777777" w:rsidR="00CF546D" w:rsidRPr="00D76A23" w:rsidRDefault="00CF546D" w:rsidP="00CF546D">
            <w:pPr>
              <w:spacing w:after="0" w:line="240" w:lineRule="auto"/>
              <w:rPr>
                <w:rFonts w:ascii="Calibri" w:eastAsia="Times New Roman" w:hAnsi="Calibri" w:cs="Times New Roman"/>
                <w:color w:val="000000"/>
                <w:lang w:eastAsia="en-GB"/>
              </w:rPr>
            </w:pPr>
          </w:p>
        </w:tc>
        <w:tc>
          <w:tcPr>
            <w:tcW w:w="527" w:type="pct"/>
            <w:shd w:val="clear" w:color="auto" w:fill="auto"/>
            <w:noWrap/>
            <w:vAlign w:val="center"/>
            <w:hideMark/>
          </w:tcPr>
          <w:p w14:paraId="02C37EE4" w14:textId="226AA415" w:rsidR="00CF546D" w:rsidRPr="00D76A23" w:rsidRDefault="00CF546D" w:rsidP="00CF546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7CF56EEB" w14:textId="77777777" w:rsidR="00CF546D" w:rsidRPr="00D76A23" w:rsidRDefault="00CF546D" w:rsidP="00CF546D">
            <w:pPr>
              <w:spacing w:after="0" w:line="240" w:lineRule="auto"/>
              <w:rPr>
                <w:rFonts w:ascii="Calibri" w:eastAsia="Times New Roman" w:hAnsi="Calibri" w:cs="Times New Roman"/>
                <w:color w:val="000000"/>
                <w:lang w:eastAsia="en-GB"/>
              </w:rPr>
            </w:pPr>
          </w:p>
        </w:tc>
        <w:tc>
          <w:tcPr>
            <w:tcW w:w="458" w:type="pct"/>
            <w:shd w:val="clear" w:color="auto" w:fill="auto"/>
            <w:vAlign w:val="center"/>
          </w:tcPr>
          <w:p w14:paraId="02EEEEAB" w14:textId="77777777" w:rsidR="00CF546D" w:rsidRPr="00D76A23" w:rsidRDefault="00CF546D" w:rsidP="00CF546D">
            <w:pPr>
              <w:spacing w:after="0" w:line="240" w:lineRule="auto"/>
              <w:rPr>
                <w:rFonts w:ascii="Calibri" w:eastAsia="Times New Roman" w:hAnsi="Calibri" w:cs="Times New Roman"/>
                <w:color w:val="000000"/>
                <w:lang w:eastAsia="en-GB"/>
              </w:rPr>
            </w:pPr>
          </w:p>
        </w:tc>
      </w:tr>
      <w:tr w:rsidR="00CF546D" w:rsidRPr="00D76A23" w14:paraId="6362422B" w14:textId="084FAD9C" w:rsidTr="00B466AD">
        <w:trPr>
          <w:trHeight w:val="885"/>
          <w:jc w:val="center"/>
        </w:trPr>
        <w:tc>
          <w:tcPr>
            <w:tcW w:w="220" w:type="pct"/>
            <w:tcBorders>
              <w:right w:val="single" w:sz="4" w:space="0" w:color="auto"/>
            </w:tcBorders>
            <w:shd w:val="clear" w:color="000000" w:fill="FFFFFF"/>
            <w:vAlign w:val="center"/>
          </w:tcPr>
          <w:p w14:paraId="73C1DD0C" w14:textId="160687AD" w:rsidR="00CF546D" w:rsidRPr="00825AD5" w:rsidRDefault="00CF546D" w:rsidP="00CF546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6</w:t>
            </w:r>
          </w:p>
        </w:tc>
        <w:tc>
          <w:tcPr>
            <w:tcW w:w="510" w:type="pct"/>
            <w:tcBorders>
              <w:top w:val="nil"/>
              <w:left w:val="single" w:sz="4" w:space="0" w:color="auto"/>
              <w:bottom w:val="single" w:sz="4" w:space="0" w:color="auto"/>
              <w:right w:val="single" w:sz="4" w:space="0" w:color="auto"/>
            </w:tcBorders>
            <w:shd w:val="clear" w:color="auto" w:fill="808080" w:themeFill="background1" w:themeFillShade="80"/>
            <w:noWrap/>
            <w:vAlign w:val="center"/>
          </w:tcPr>
          <w:p w14:paraId="6F4A1004" w14:textId="389BBBBA" w:rsidR="00CF546D" w:rsidRPr="00825AD5" w:rsidRDefault="00CF546D" w:rsidP="00CF546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4</w:t>
            </w:r>
          </w:p>
        </w:tc>
        <w:tc>
          <w:tcPr>
            <w:tcW w:w="1994" w:type="pct"/>
            <w:tcBorders>
              <w:top w:val="nil"/>
              <w:left w:val="nil"/>
              <w:bottom w:val="single" w:sz="4" w:space="0" w:color="auto"/>
              <w:right w:val="single" w:sz="4" w:space="0" w:color="auto"/>
            </w:tcBorders>
            <w:shd w:val="clear" w:color="auto" w:fill="auto"/>
            <w:vAlign w:val="center"/>
          </w:tcPr>
          <w:p w14:paraId="075550A2" w14:textId="7FDC8AEC" w:rsidR="00CF546D" w:rsidRPr="00825AD5" w:rsidRDefault="00CF546D" w:rsidP="00CF546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draw and interpret graphs and diagrams</w:t>
            </w:r>
          </w:p>
        </w:tc>
        <w:tc>
          <w:tcPr>
            <w:tcW w:w="755" w:type="pct"/>
            <w:tcBorders>
              <w:left w:val="single" w:sz="4" w:space="0" w:color="auto"/>
            </w:tcBorders>
          </w:tcPr>
          <w:p w14:paraId="5E0DA5E3" w14:textId="77777777" w:rsidR="00CF546D" w:rsidRPr="00D76A23" w:rsidRDefault="00CF546D" w:rsidP="00CF546D">
            <w:pPr>
              <w:spacing w:after="0" w:line="240" w:lineRule="auto"/>
              <w:rPr>
                <w:rFonts w:ascii="Calibri" w:eastAsia="Times New Roman" w:hAnsi="Calibri" w:cs="Times New Roman"/>
                <w:color w:val="000000"/>
                <w:lang w:eastAsia="en-GB"/>
              </w:rPr>
            </w:pPr>
          </w:p>
        </w:tc>
        <w:tc>
          <w:tcPr>
            <w:tcW w:w="527" w:type="pct"/>
            <w:shd w:val="clear" w:color="auto" w:fill="auto"/>
            <w:noWrap/>
            <w:vAlign w:val="center"/>
            <w:hideMark/>
          </w:tcPr>
          <w:p w14:paraId="6F030EF8" w14:textId="6C18B9F4" w:rsidR="00CF546D" w:rsidRPr="00D76A23" w:rsidRDefault="00CF546D" w:rsidP="00CF546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331CEFD2" w14:textId="77777777" w:rsidR="00CF546D" w:rsidRPr="00D76A23" w:rsidRDefault="00CF546D" w:rsidP="00CF546D">
            <w:pPr>
              <w:spacing w:after="0" w:line="240" w:lineRule="auto"/>
              <w:rPr>
                <w:rFonts w:ascii="Calibri" w:eastAsia="Times New Roman" w:hAnsi="Calibri" w:cs="Times New Roman"/>
                <w:color w:val="000000"/>
                <w:lang w:eastAsia="en-GB"/>
              </w:rPr>
            </w:pPr>
          </w:p>
        </w:tc>
        <w:tc>
          <w:tcPr>
            <w:tcW w:w="458" w:type="pct"/>
            <w:shd w:val="clear" w:color="auto" w:fill="auto"/>
            <w:vAlign w:val="center"/>
          </w:tcPr>
          <w:p w14:paraId="73C3E74D" w14:textId="77777777" w:rsidR="00CF546D" w:rsidRPr="00D76A23" w:rsidRDefault="00CF546D" w:rsidP="00CF546D">
            <w:pPr>
              <w:spacing w:after="0" w:line="240" w:lineRule="auto"/>
              <w:rPr>
                <w:rFonts w:ascii="Calibri" w:eastAsia="Times New Roman" w:hAnsi="Calibri" w:cs="Times New Roman"/>
                <w:color w:val="000000"/>
                <w:lang w:eastAsia="en-GB"/>
              </w:rPr>
            </w:pPr>
          </w:p>
        </w:tc>
      </w:tr>
      <w:tr w:rsidR="00CF546D" w:rsidRPr="00D76A23" w14:paraId="182DD407" w14:textId="3297C639" w:rsidTr="00B466AD">
        <w:trPr>
          <w:trHeight w:val="885"/>
          <w:jc w:val="center"/>
        </w:trPr>
        <w:tc>
          <w:tcPr>
            <w:tcW w:w="220" w:type="pct"/>
            <w:tcBorders>
              <w:right w:val="single" w:sz="4" w:space="0" w:color="auto"/>
            </w:tcBorders>
            <w:shd w:val="clear" w:color="000000" w:fill="FFFFFF"/>
            <w:vAlign w:val="center"/>
          </w:tcPr>
          <w:p w14:paraId="4B91520C" w14:textId="138FA2A2" w:rsidR="00CF546D" w:rsidRPr="00825AD5" w:rsidRDefault="00CF546D" w:rsidP="00CF546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7</w:t>
            </w:r>
          </w:p>
        </w:tc>
        <w:tc>
          <w:tcPr>
            <w:tcW w:w="510" w:type="pct"/>
            <w:tcBorders>
              <w:top w:val="nil"/>
              <w:left w:val="single" w:sz="4" w:space="0" w:color="auto"/>
              <w:bottom w:val="single" w:sz="4" w:space="0" w:color="auto"/>
              <w:right w:val="single" w:sz="4" w:space="0" w:color="auto"/>
            </w:tcBorders>
            <w:shd w:val="clear" w:color="auto" w:fill="FFFF00"/>
            <w:noWrap/>
            <w:vAlign w:val="center"/>
          </w:tcPr>
          <w:p w14:paraId="21057BD1" w14:textId="4ACA85C8" w:rsidR="00CF546D" w:rsidRPr="00825AD5" w:rsidRDefault="00CF546D" w:rsidP="00CF546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5</w:t>
            </w:r>
          </w:p>
        </w:tc>
        <w:tc>
          <w:tcPr>
            <w:tcW w:w="1994" w:type="pct"/>
            <w:tcBorders>
              <w:top w:val="nil"/>
              <w:left w:val="nil"/>
              <w:bottom w:val="single" w:sz="4" w:space="0" w:color="auto"/>
              <w:right w:val="single" w:sz="4" w:space="0" w:color="auto"/>
            </w:tcBorders>
            <w:shd w:val="clear" w:color="auto" w:fill="auto"/>
            <w:vAlign w:val="center"/>
          </w:tcPr>
          <w:p w14:paraId="6A6BB227" w14:textId="567B21D9" w:rsidR="00CF546D" w:rsidRPr="00825AD5" w:rsidRDefault="00CF546D" w:rsidP="00CF546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and interpret averages</w:t>
            </w:r>
          </w:p>
        </w:tc>
        <w:tc>
          <w:tcPr>
            <w:tcW w:w="755" w:type="pct"/>
            <w:tcBorders>
              <w:left w:val="single" w:sz="4" w:space="0" w:color="auto"/>
            </w:tcBorders>
          </w:tcPr>
          <w:p w14:paraId="75F11CA3" w14:textId="77777777" w:rsidR="00CF546D" w:rsidRPr="00D76A23" w:rsidRDefault="00CF546D" w:rsidP="00CF546D">
            <w:pPr>
              <w:spacing w:after="0" w:line="240" w:lineRule="auto"/>
              <w:rPr>
                <w:rFonts w:ascii="Calibri" w:eastAsia="Times New Roman" w:hAnsi="Calibri" w:cs="Times New Roman"/>
                <w:color w:val="000000"/>
                <w:lang w:eastAsia="en-GB"/>
              </w:rPr>
            </w:pPr>
          </w:p>
        </w:tc>
        <w:tc>
          <w:tcPr>
            <w:tcW w:w="527" w:type="pct"/>
            <w:shd w:val="clear" w:color="auto" w:fill="auto"/>
            <w:noWrap/>
            <w:vAlign w:val="center"/>
            <w:hideMark/>
          </w:tcPr>
          <w:p w14:paraId="409E68F8" w14:textId="7CEED3D6" w:rsidR="00CF546D" w:rsidRPr="00D76A23" w:rsidRDefault="00CF546D" w:rsidP="00CF546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4A00EB70" w14:textId="77777777" w:rsidR="00CF546D" w:rsidRPr="00D76A23" w:rsidRDefault="00CF546D" w:rsidP="00CF546D">
            <w:pPr>
              <w:spacing w:after="0" w:line="240" w:lineRule="auto"/>
              <w:rPr>
                <w:rFonts w:ascii="Calibri" w:eastAsia="Times New Roman" w:hAnsi="Calibri" w:cs="Times New Roman"/>
                <w:color w:val="000000"/>
                <w:lang w:eastAsia="en-GB"/>
              </w:rPr>
            </w:pPr>
          </w:p>
        </w:tc>
        <w:tc>
          <w:tcPr>
            <w:tcW w:w="458" w:type="pct"/>
            <w:shd w:val="clear" w:color="auto" w:fill="auto"/>
            <w:vAlign w:val="center"/>
          </w:tcPr>
          <w:p w14:paraId="039C58B2" w14:textId="77777777" w:rsidR="00CF546D" w:rsidRPr="00D76A23" w:rsidRDefault="00CF546D" w:rsidP="00CF546D">
            <w:pPr>
              <w:spacing w:after="0" w:line="240" w:lineRule="auto"/>
              <w:rPr>
                <w:rFonts w:ascii="Calibri" w:eastAsia="Times New Roman" w:hAnsi="Calibri" w:cs="Times New Roman"/>
                <w:color w:val="000000"/>
                <w:lang w:eastAsia="en-GB"/>
              </w:rPr>
            </w:pPr>
          </w:p>
        </w:tc>
      </w:tr>
      <w:tr w:rsidR="00CF546D" w:rsidRPr="00D76A23" w14:paraId="381B7F2A" w14:textId="599C9EF1" w:rsidTr="003D501C">
        <w:trPr>
          <w:trHeight w:val="885"/>
          <w:jc w:val="center"/>
        </w:trPr>
        <w:tc>
          <w:tcPr>
            <w:tcW w:w="220" w:type="pct"/>
            <w:tcBorders>
              <w:right w:val="single" w:sz="4" w:space="0" w:color="auto"/>
            </w:tcBorders>
            <w:shd w:val="clear" w:color="000000" w:fill="FFFFFF"/>
            <w:vAlign w:val="center"/>
          </w:tcPr>
          <w:p w14:paraId="312BD388" w14:textId="085EEFD4" w:rsidR="00CF546D" w:rsidRPr="00825AD5" w:rsidRDefault="00CF546D" w:rsidP="00CF546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8</w:t>
            </w:r>
          </w:p>
        </w:tc>
        <w:tc>
          <w:tcPr>
            <w:tcW w:w="510" w:type="pct"/>
            <w:tcBorders>
              <w:top w:val="nil"/>
              <w:left w:val="single" w:sz="4" w:space="0" w:color="auto"/>
              <w:bottom w:val="single" w:sz="4" w:space="0" w:color="auto"/>
              <w:right w:val="single" w:sz="4" w:space="0" w:color="auto"/>
            </w:tcBorders>
            <w:shd w:val="clear" w:color="auto" w:fill="BFBFBF" w:themeFill="background1" w:themeFillShade="BF"/>
            <w:noWrap/>
            <w:vAlign w:val="center"/>
          </w:tcPr>
          <w:p w14:paraId="795ECAB7" w14:textId="4CCE53A7" w:rsidR="00CF546D" w:rsidRPr="00825AD5" w:rsidRDefault="00CF546D" w:rsidP="00CF546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2</w:t>
            </w:r>
          </w:p>
        </w:tc>
        <w:tc>
          <w:tcPr>
            <w:tcW w:w="1994" w:type="pct"/>
            <w:tcBorders>
              <w:top w:val="nil"/>
              <w:left w:val="nil"/>
              <w:bottom w:val="single" w:sz="4" w:space="0" w:color="auto"/>
              <w:right w:val="single" w:sz="4" w:space="0" w:color="auto"/>
            </w:tcBorders>
            <w:shd w:val="clear" w:color="auto" w:fill="auto"/>
            <w:vAlign w:val="center"/>
          </w:tcPr>
          <w:p w14:paraId="4493C52B" w14:textId="226C14FF" w:rsidR="00CF546D" w:rsidRPr="00825AD5" w:rsidRDefault="00CF546D" w:rsidP="00CF546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efficiently use all 4 operations without a calculator</w:t>
            </w:r>
          </w:p>
        </w:tc>
        <w:tc>
          <w:tcPr>
            <w:tcW w:w="755" w:type="pct"/>
            <w:tcBorders>
              <w:left w:val="single" w:sz="4" w:space="0" w:color="auto"/>
            </w:tcBorders>
          </w:tcPr>
          <w:p w14:paraId="01FEBC50" w14:textId="77777777" w:rsidR="00CF546D" w:rsidRPr="00D76A23" w:rsidRDefault="00CF546D" w:rsidP="00CF546D">
            <w:pPr>
              <w:spacing w:after="0" w:line="240" w:lineRule="auto"/>
              <w:rPr>
                <w:rFonts w:ascii="Calibri" w:eastAsia="Times New Roman" w:hAnsi="Calibri" w:cs="Times New Roman"/>
                <w:color w:val="000000"/>
                <w:lang w:eastAsia="en-GB"/>
              </w:rPr>
            </w:pPr>
          </w:p>
        </w:tc>
        <w:tc>
          <w:tcPr>
            <w:tcW w:w="527" w:type="pct"/>
            <w:shd w:val="clear" w:color="auto" w:fill="auto"/>
            <w:noWrap/>
            <w:vAlign w:val="center"/>
            <w:hideMark/>
          </w:tcPr>
          <w:p w14:paraId="73FFD1AB" w14:textId="7F4D25A8" w:rsidR="00CF546D" w:rsidRPr="00D76A23" w:rsidRDefault="00CF546D" w:rsidP="00CF546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64DFE35F" w14:textId="77777777" w:rsidR="00CF546D" w:rsidRPr="00D76A23" w:rsidRDefault="00CF546D" w:rsidP="00CF546D">
            <w:pPr>
              <w:spacing w:after="0" w:line="240" w:lineRule="auto"/>
              <w:rPr>
                <w:rFonts w:ascii="Calibri" w:eastAsia="Times New Roman" w:hAnsi="Calibri" w:cs="Times New Roman"/>
                <w:color w:val="000000"/>
                <w:lang w:eastAsia="en-GB"/>
              </w:rPr>
            </w:pPr>
          </w:p>
        </w:tc>
        <w:tc>
          <w:tcPr>
            <w:tcW w:w="458" w:type="pct"/>
            <w:shd w:val="clear" w:color="auto" w:fill="auto"/>
            <w:vAlign w:val="center"/>
          </w:tcPr>
          <w:p w14:paraId="688A6495" w14:textId="77777777" w:rsidR="00CF546D" w:rsidRPr="00D76A23" w:rsidRDefault="00CF546D" w:rsidP="00CF546D">
            <w:pPr>
              <w:spacing w:after="0" w:line="240" w:lineRule="auto"/>
              <w:rPr>
                <w:rFonts w:ascii="Calibri" w:eastAsia="Times New Roman" w:hAnsi="Calibri" w:cs="Times New Roman"/>
                <w:color w:val="000000"/>
                <w:lang w:eastAsia="en-GB"/>
              </w:rPr>
            </w:pPr>
          </w:p>
        </w:tc>
      </w:tr>
      <w:tr w:rsidR="00CF546D" w:rsidRPr="00D76A23" w14:paraId="45D30844" w14:textId="465AF19A" w:rsidTr="003D501C">
        <w:trPr>
          <w:trHeight w:val="809"/>
          <w:jc w:val="center"/>
        </w:trPr>
        <w:tc>
          <w:tcPr>
            <w:tcW w:w="220" w:type="pct"/>
            <w:tcBorders>
              <w:right w:val="single" w:sz="4" w:space="0" w:color="auto"/>
            </w:tcBorders>
            <w:shd w:val="clear" w:color="000000" w:fill="FFFFFF"/>
            <w:noWrap/>
            <w:vAlign w:val="center"/>
          </w:tcPr>
          <w:p w14:paraId="11EA336B" w14:textId="3D235CBA" w:rsidR="00CF546D" w:rsidRPr="00825AD5" w:rsidRDefault="00CF546D" w:rsidP="00CF546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9</w:t>
            </w:r>
          </w:p>
        </w:tc>
        <w:tc>
          <w:tcPr>
            <w:tcW w:w="510" w:type="pct"/>
            <w:tcBorders>
              <w:top w:val="nil"/>
              <w:left w:val="single" w:sz="4" w:space="0" w:color="auto"/>
              <w:bottom w:val="single" w:sz="4" w:space="0" w:color="auto"/>
              <w:right w:val="single" w:sz="4" w:space="0" w:color="auto"/>
            </w:tcBorders>
            <w:shd w:val="clear" w:color="auto" w:fill="F4B083" w:themeFill="accent2" w:themeFillTint="99"/>
            <w:noWrap/>
            <w:vAlign w:val="center"/>
          </w:tcPr>
          <w:p w14:paraId="60C35C72" w14:textId="276E409F" w:rsidR="00CF546D" w:rsidRPr="00825AD5" w:rsidRDefault="00CF546D" w:rsidP="00CF546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1</w:t>
            </w:r>
          </w:p>
        </w:tc>
        <w:tc>
          <w:tcPr>
            <w:tcW w:w="1994" w:type="pct"/>
            <w:tcBorders>
              <w:top w:val="nil"/>
              <w:left w:val="nil"/>
              <w:bottom w:val="single" w:sz="4" w:space="0" w:color="auto"/>
              <w:right w:val="single" w:sz="4" w:space="0" w:color="auto"/>
            </w:tcBorders>
            <w:shd w:val="clear" w:color="auto" w:fill="auto"/>
            <w:vAlign w:val="center"/>
          </w:tcPr>
          <w:p w14:paraId="41BE73AE" w14:textId="4BB1E043" w:rsidR="00CF546D" w:rsidRPr="00825AD5" w:rsidRDefault="00CF546D" w:rsidP="00CF546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round to a given level of accuracy</w:t>
            </w:r>
          </w:p>
        </w:tc>
        <w:tc>
          <w:tcPr>
            <w:tcW w:w="755" w:type="pct"/>
            <w:tcBorders>
              <w:left w:val="single" w:sz="4" w:space="0" w:color="auto"/>
            </w:tcBorders>
          </w:tcPr>
          <w:p w14:paraId="05659086" w14:textId="77777777" w:rsidR="00CF546D" w:rsidRPr="00D76A23" w:rsidRDefault="00CF546D" w:rsidP="00CF546D">
            <w:pPr>
              <w:spacing w:after="0" w:line="240" w:lineRule="auto"/>
              <w:rPr>
                <w:rFonts w:ascii="Calibri" w:eastAsia="Times New Roman" w:hAnsi="Calibri" w:cs="Times New Roman"/>
                <w:color w:val="000000"/>
                <w:lang w:eastAsia="en-GB"/>
              </w:rPr>
            </w:pPr>
          </w:p>
        </w:tc>
        <w:tc>
          <w:tcPr>
            <w:tcW w:w="527" w:type="pct"/>
            <w:shd w:val="clear" w:color="auto" w:fill="auto"/>
            <w:noWrap/>
            <w:vAlign w:val="center"/>
            <w:hideMark/>
          </w:tcPr>
          <w:p w14:paraId="4268B420" w14:textId="26D2A68B" w:rsidR="00CF546D" w:rsidRPr="00D76A23" w:rsidRDefault="00CF546D" w:rsidP="00CF546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11DEAA3E" w14:textId="77777777" w:rsidR="00CF546D" w:rsidRPr="00D76A23" w:rsidRDefault="00CF546D" w:rsidP="00CF546D">
            <w:pPr>
              <w:spacing w:after="0" w:line="240" w:lineRule="auto"/>
              <w:rPr>
                <w:rFonts w:ascii="Calibri" w:eastAsia="Times New Roman" w:hAnsi="Calibri" w:cs="Times New Roman"/>
                <w:color w:val="000000"/>
                <w:lang w:eastAsia="en-GB"/>
              </w:rPr>
            </w:pPr>
          </w:p>
        </w:tc>
        <w:tc>
          <w:tcPr>
            <w:tcW w:w="458" w:type="pct"/>
            <w:shd w:val="clear" w:color="auto" w:fill="auto"/>
            <w:vAlign w:val="center"/>
          </w:tcPr>
          <w:p w14:paraId="29F375D7" w14:textId="77777777" w:rsidR="00CF546D" w:rsidRPr="00D76A23" w:rsidRDefault="00CF546D" w:rsidP="00CF546D">
            <w:pPr>
              <w:spacing w:after="0" w:line="240" w:lineRule="auto"/>
              <w:rPr>
                <w:rFonts w:ascii="Calibri" w:eastAsia="Times New Roman" w:hAnsi="Calibri" w:cs="Times New Roman"/>
                <w:color w:val="000000"/>
                <w:lang w:eastAsia="en-GB"/>
              </w:rPr>
            </w:pPr>
          </w:p>
        </w:tc>
      </w:tr>
      <w:tr w:rsidR="00CF546D" w:rsidRPr="00D76A23" w14:paraId="1C2CEDAC" w14:textId="43776727" w:rsidTr="003D501C">
        <w:trPr>
          <w:trHeight w:val="779"/>
          <w:jc w:val="center"/>
        </w:trPr>
        <w:tc>
          <w:tcPr>
            <w:tcW w:w="220" w:type="pct"/>
            <w:tcBorders>
              <w:right w:val="single" w:sz="4" w:space="0" w:color="auto"/>
            </w:tcBorders>
            <w:shd w:val="clear" w:color="000000" w:fill="FFFFFF"/>
            <w:vAlign w:val="center"/>
          </w:tcPr>
          <w:p w14:paraId="4BF0EDF9" w14:textId="10A914B4" w:rsidR="00CF546D" w:rsidRPr="00825AD5" w:rsidRDefault="00CF546D" w:rsidP="00CF546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10</w:t>
            </w:r>
          </w:p>
        </w:tc>
        <w:tc>
          <w:tcPr>
            <w:tcW w:w="510" w:type="pct"/>
            <w:tcBorders>
              <w:top w:val="nil"/>
              <w:left w:val="single" w:sz="4" w:space="0" w:color="auto"/>
              <w:bottom w:val="single" w:sz="4" w:space="0" w:color="auto"/>
              <w:right w:val="single" w:sz="4" w:space="0" w:color="auto"/>
            </w:tcBorders>
            <w:shd w:val="clear" w:color="000000" w:fill="FABF8F"/>
            <w:noWrap/>
            <w:vAlign w:val="center"/>
          </w:tcPr>
          <w:p w14:paraId="74E6380E" w14:textId="01F555A4" w:rsidR="00CF546D" w:rsidRPr="00825AD5" w:rsidRDefault="00CF546D" w:rsidP="00CF546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1</w:t>
            </w:r>
          </w:p>
        </w:tc>
        <w:tc>
          <w:tcPr>
            <w:tcW w:w="1994" w:type="pct"/>
            <w:tcBorders>
              <w:top w:val="nil"/>
              <w:left w:val="nil"/>
              <w:bottom w:val="single" w:sz="4" w:space="0" w:color="auto"/>
              <w:right w:val="single" w:sz="4" w:space="0" w:color="auto"/>
            </w:tcBorders>
            <w:shd w:val="clear" w:color="auto" w:fill="auto"/>
            <w:vAlign w:val="center"/>
          </w:tcPr>
          <w:p w14:paraId="3F015FAE" w14:textId="3BE32C40" w:rsidR="00CF546D" w:rsidRPr="00825AD5" w:rsidRDefault="00CF546D" w:rsidP="00CF546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the HCF and LCM of a given pair of numbers</w:t>
            </w:r>
          </w:p>
        </w:tc>
        <w:tc>
          <w:tcPr>
            <w:tcW w:w="755" w:type="pct"/>
            <w:tcBorders>
              <w:left w:val="single" w:sz="4" w:space="0" w:color="auto"/>
            </w:tcBorders>
          </w:tcPr>
          <w:p w14:paraId="7B468D5F" w14:textId="77777777" w:rsidR="00CF546D" w:rsidRPr="00D76A23" w:rsidRDefault="00CF546D" w:rsidP="00CF546D">
            <w:pPr>
              <w:spacing w:after="0" w:line="240" w:lineRule="auto"/>
              <w:rPr>
                <w:rFonts w:ascii="Calibri" w:eastAsia="Times New Roman" w:hAnsi="Calibri" w:cs="Times New Roman"/>
                <w:color w:val="000000"/>
                <w:lang w:eastAsia="en-GB"/>
              </w:rPr>
            </w:pPr>
          </w:p>
        </w:tc>
        <w:tc>
          <w:tcPr>
            <w:tcW w:w="527" w:type="pct"/>
            <w:shd w:val="clear" w:color="auto" w:fill="auto"/>
            <w:noWrap/>
            <w:vAlign w:val="center"/>
            <w:hideMark/>
          </w:tcPr>
          <w:p w14:paraId="32C073F3" w14:textId="7A4BF12B" w:rsidR="00CF546D" w:rsidRPr="00D76A23" w:rsidRDefault="00CF546D" w:rsidP="00CF546D">
            <w:pPr>
              <w:spacing w:after="0" w:line="240" w:lineRule="auto"/>
              <w:rPr>
                <w:rFonts w:ascii="Calibri" w:eastAsia="Times New Roman" w:hAnsi="Calibri" w:cs="Times New Roman"/>
                <w:color w:val="000000"/>
                <w:lang w:eastAsia="en-GB"/>
              </w:rPr>
            </w:pPr>
          </w:p>
        </w:tc>
        <w:tc>
          <w:tcPr>
            <w:tcW w:w="536" w:type="pct"/>
            <w:shd w:val="clear" w:color="auto" w:fill="auto"/>
            <w:vAlign w:val="center"/>
          </w:tcPr>
          <w:p w14:paraId="7E0C07E0" w14:textId="77777777" w:rsidR="00CF546D" w:rsidRPr="00D76A23" w:rsidRDefault="00CF546D" w:rsidP="00CF546D">
            <w:pPr>
              <w:spacing w:after="0" w:line="240" w:lineRule="auto"/>
              <w:rPr>
                <w:rFonts w:ascii="Calibri" w:eastAsia="Times New Roman" w:hAnsi="Calibri" w:cs="Times New Roman"/>
                <w:color w:val="000000"/>
                <w:lang w:eastAsia="en-GB"/>
              </w:rPr>
            </w:pPr>
          </w:p>
        </w:tc>
        <w:tc>
          <w:tcPr>
            <w:tcW w:w="458" w:type="pct"/>
            <w:shd w:val="clear" w:color="auto" w:fill="auto"/>
            <w:vAlign w:val="center"/>
          </w:tcPr>
          <w:p w14:paraId="56BD1BE2" w14:textId="77777777" w:rsidR="00CF546D" w:rsidRPr="00D76A23" w:rsidRDefault="00CF546D" w:rsidP="00CF546D">
            <w:pPr>
              <w:spacing w:after="0" w:line="240" w:lineRule="auto"/>
              <w:rPr>
                <w:rFonts w:ascii="Calibri" w:eastAsia="Times New Roman" w:hAnsi="Calibri" w:cs="Times New Roman"/>
                <w:color w:val="000000"/>
                <w:lang w:eastAsia="en-GB"/>
              </w:rPr>
            </w:pPr>
          </w:p>
        </w:tc>
      </w:tr>
    </w:tbl>
    <w:p w14:paraId="5DDA5934" w14:textId="77777777" w:rsidR="002A7367" w:rsidRDefault="002A7367">
      <w:pPr>
        <w:rPr>
          <w:rFonts w:ascii="Verdana" w:hAnsi="Verdana"/>
          <w:b/>
          <w:bCs/>
          <w:sz w:val="24"/>
          <w:szCs w:val="24"/>
        </w:rPr>
      </w:pPr>
    </w:p>
    <w:p w14:paraId="4D50AA4D" w14:textId="0DA0689F"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0514" w:type="dxa"/>
        <w:tblLook w:val="04A0" w:firstRow="1" w:lastRow="0" w:firstColumn="1" w:lastColumn="0" w:noHBand="0" w:noVBand="1"/>
      </w:tblPr>
      <w:tblGrid>
        <w:gridCol w:w="1555"/>
        <w:gridCol w:w="2126"/>
        <w:gridCol w:w="2126"/>
        <w:gridCol w:w="2126"/>
        <w:gridCol w:w="2581"/>
      </w:tblGrid>
      <w:tr w:rsidR="00825AD5" w:rsidRPr="001B0CDB" w14:paraId="4A03E27A" w14:textId="77777777" w:rsidTr="00E11855">
        <w:trPr>
          <w:trHeight w:val="466"/>
        </w:trPr>
        <w:tc>
          <w:tcPr>
            <w:tcW w:w="1555" w:type="dxa"/>
          </w:tcPr>
          <w:p w14:paraId="6F777B50" w14:textId="3079B627" w:rsidR="00650DBB" w:rsidRPr="001B0CDB" w:rsidRDefault="00650DBB" w:rsidP="00825AD5">
            <w:pPr>
              <w:rPr>
                <w:rFonts w:ascii="Verdana" w:hAnsi="Verdana"/>
                <w:sz w:val="24"/>
                <w:szCs w:val="24"/>
              </w:rPr>
            </w:pPr>
            <w:r>
              <w:rPr>
                <w:rFonts w:ascii="Verdana" w:hAnsi="Verdana"/>
                <w:sz w:val="24"/>
                <w:szCs w:val="24"/>
              </w:rPr>
              <w:t>Scatter Graph</w:t>
            </w:r>
          </w:p>
        </w:tc>
        <w:tc>
          <w:tcPr>
            <w:tcW w:w="2126" w:type="dxa"/>
          </w:tcPr>
          <w:p w14:paraId="55C298C8" w14:textId="6C19C7A5" w:rsidR="00825AD5" w:rsidRPr="001B0CDB" w:rsidRDefault="00650DBB" w:rsidP="00825AD5">
            <w:pPr>
              <w:rPr>
                <w:rFonts w:ascii="Verdana" w:hAnsi="Verdana"/>
                <w:sz w:val="24"/>
                <w:szCs w:val="24"/>
              </w:rPr>
            </w:pPr>
            <w:r>
              <w:rPr>
                <w:rFonts w:ascii="Verdana" w:hAnsi="Verdana"/>
                <w:sz w:val="24"/>
                <w:szCs w:val="24"/>
              </w:rPr>
              <w:t>Cumulative Frequency</w:t>
            </w:r>
          </w:p>
        </w:tc>
        <w:tc>
          <w:tcPr>
            <w:tcW w:w="2126" w:type="dxa"/>
          </w:tcPr>
          <w:p w14:paraId="256C2014" w14:textId="287D3D2B" w:rsidR="00825AD5" w:rsidRPr="001B0CDB" w:rsidRDefault="00650DBB" w:rsidP="00825AD5">
            <w:pPr>
              <w:rPr>
                <w:rFonts w:ascii="Verdana" w:hAnsi="Verdana"/>
                <w:sz w:val="24"/>
                <w:szCs w:val="24"/>
              </w:rPr>
            </w:pPr>
            <w:r>
              <w:rPr>
                <w:rFonts w:ascii="Verdana" w:hAnsi="Verdana"/>
                <w:sz w:val="24"/>
                <w:szCs w:val="24"/>
              </w:rPr>
              <w:t>Box Plot</w:t>
            </w:r>
          </w:p>
        </w:tc>
        <w:tc>
          <w:tcPr>
            <w:tcW w:w="2126" w:type="dxa"/>
          </w:tcPr>
          <w:p w14:paraId="40175690" w14:textId="394161B4" w:rsidR="00825AD5" w:rsidRPr="001B0CDB" w:rsidRDefault="00650DBB" w:rsidP="00825AD5">
            <w:pPr>
              <w:rPr>
                <w:rFonts w:ascii="Verdana" w:hAnsi="Verdana"/>
                <w:sz w:val="24"/>
                <w:szCs w:val="24"/>
              </w:rPr>
            </w:pPr>
            <w:r>
              <w:rPr>
                <w:rFonts w:ascii="Verdana" w:hAnsi="Verdana"/>
                <w:sz w:val="24"/>
                <w:szCs w:val="24"/>
              </w:rPr>
              <w:t>Mean</w:t>
            </w:r>
          </w:p>
        </w:tc>
        <w:tc>
          <w:tcPr>
            <w:tcW w:w="2581" w:type="dxa"/>
          </w:tcPr>
          <w:p w14:paraId="5A60AE19" w14:textId="3F00229D" w:rsidR="00825AD5" w:rsidRPr="001B0CDB" w:rsidRDefault="00650DBB" w:rsidP="00825AD5">
            <w:pPr>
              <w:rPr>
                <w:rFonts w:ascii="Verdana" w:hAnsi="Verdana"/>
                <w:sz w:val="24"/>
                <w:szCs w:val="24"/>
              </w:rPr>
            </w:pPr>
            <w:r>
              <w:rPr>
                <w:rFonts w:ascii="Verdana" w:hAnsi="Verdana"/>
                <w:sz w:val="24"/>
                <w:szCs w:val="24"/>
              </w:rPr>
              <w:t>Median</w:t>
            </w:r>
          </w:p>
        </w:tc>
      </w:tr>
      <w:tr w:rsidR="00825AD5" w:rsidRPr="001B0CDB" w14:paraId="0B15E59C" w14:textId="77777777" w:rsidTr="00E11855">
        <w:trPr>
          <w:trHeight w:val="466"/>
        </w:trPr>
        <w:tc>
          <w:tcPr>
            <w:tcW w:w="1555" w:type="dxa"/>
          </w:tcPr>
          <w:p w14:paraId="121443A8" w14:textId="3A894E16" w:rsidR="00825AD5" w:rsidRPr="001B0CDB" w:rsidRDefault="00650DBB" w:rsidP="00825AD5">
            <w:pPr>
              <w:rPr>
                <w:rFonts w:ascii="Verdana" w:hAnsi="Verdana"/>
                <w:sz w:val="24"/>
                <w:szCs w:val="24"/>
              </w:rPr>
            </w:pPr>
            <w:r>
              <w:rPr>
                <w:rFonts w:ascii="Verdana" w:hAnsi="Verdana"/>
                <w:sz w:val="24"/>
                <w:szCs w:val="24"/>
              </w:rPr>
              <w:t>Mode</w:t>
            </w:r>
          </w:p>
        </w:tc>
        <w:tc>
          <w:tcPr>
            <w:tcW w:w="2126" w:type="dxa"/>
          </w:tcPr>
          <w:p w14:paraId="2E7435A3" w14:textId="2CF676C6" w:rsidR="00825AD5" w:rsidRPr="001B0CDB" w:rsidRDefault="00650DBB" w:rsidP="00825AD5">
            <w:pPr>
              <w:rPr>
                <w:rFonts w:ascii="Verdana" w:hAnsi="Verdana"/>
                <w:sz w:val="24"/>
                <w:szCs w:val="24"/>
              </w:rPr>
            </w:pPr>
            <w:r>
              <w:rPr>
                <w:rFonts w:ascii="Verdana" w:hAnsi="Verdana"/>
                <w:sz w:val="24"/>
                <w:szCs w:val="24"/>
              </w:rPr>
              <w:t>Arithmetic</w:t>
            </w:r>
          </w:p>
        </w:tc>
        <w:tc>
          <w:tcPr>
            <w:tcW w:w="2126" w:type="dxa"/>
          </w:tcPr>
          <w:p w14:paraId="3B3A6B22" w14:textId="7D6DC88E" w:rsidR="00825AD5" w:rsidRPr="001B0CDB" w:rsidRDefault="00650DBB" w:rsidP="00825AD5">
            <w:pPr>
              <w:rPr>
                <w:rFonts w:ascii="Verdana" w:hAnsi="Verdana"/>
                <w:sz w:val="24"/>
                <w:szCs w:val="24"/>
              </w:rPr>
            </w:pPr>
            <w:r>
              <w:rPr>
                <w:rFonts w:ascii="Verdana" w:hAnsi="Verdana"/>
                <w:sz w:val="24"/>
                <w:szCs w:val="24"/>
              </w:rPr>
              <w:t>Geometric</w:t>
            </w:r>
          </w:p>
        </w:tc>
        <w:tc>
          <w:tcPr>
            <w:tcW w:w="2126" w:type="dxa"/>
          </w:tcPr>
          <w:p w14:paraId="4B2CC4AD" w14:textId="2891C730" w:rsidR="00825AD5" w:rsidRPr="001B0CDB" w:rsidRDefault="004D5FBC" w:rsidP="00825AD5">
            <w:pPr>
              <w:rPr>
                <w:rFonts w:ascii="Verdana" w:hAnsi="Verdana"/>
                <w:sz w:val="24"/>
                <w:szCs w:val="24"/>
              </w:rPr>
            </w:pPr>
            <w:r>
              <w:rPr>
                <w:rFonts w:ascii="Verdana" w:hAnsi="Verdana"/>
                <w:sz w:val="24"/>
                <w:szCs w:val="24"/>
              </w:rPr>
              <w:t>Expression</w:t>
            </w:r>
          </w:p>
        </w:tc>
        <w:tc>
          <w:tcPr>
            <w:tcW w:w="2581" w:type="dxa"/>
          </w:tcPr>
          <w:p w14:paraId="0F820C13" w14:textId="2D36C0DE" w:rsidR="00825AD5" w:rsidRPr="001B0CDB" w:rsidRDefault="00825AD5" w:rsidP="00825AD5">
            <w:pPr>
              <w:rPr>
                <w:rFonts w:ascii="Verdana" w:hAnsi="Verdana"/>
                <w:sz w:val="24"/>
                <w:szCs w:val="24"/>
              </w:rPr>
            </w:pPr>
          </w:p>
        </w:tc>
      </w:tr>
    </w:tbl>
    <w:p w14:paraId="419ABA2E" w14:textId="77777777" w:rsidR="001B0CDB" w:rsidRDefault="001B0CDB" w:rsidP="001B0CDB">
      <w:pPr>
        <w:rPr>
          <w:rFonts w:ascii="Verdana" w:hAnsi="Verdana"/>
          <w:sz w:val="24"/>
          <w:szCs w:val="24"/>
        </w:rPr>
      </w:pPr>
    </w:p>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lastRenderedPageBreak/>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1B0CDB" w:rsidRPr="009A7815" w14:paraId="77A07BD7" w14:textId="77777777" w:rsidTr="0074569D">
        <w:trPr>
          <w:trHeight w:val="3455"/>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Pr="0074569D" w:rsidRDefault="001B0CDB" w:rsidP="00D34D25">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1504DBDE" w14:textId="295CFAEC"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sz w:val="24"/>
                <w:szCs w:val="24"/>
                <w:bdr w:val="none" w:sz="0" w:space="0" w:color="auto" w:frame="1"/>
                <w:lang w:eastAsia="en-GB"/>
              </w:rPr>
              <w:t>Formative assessment happens throughout math</w:t>
            </w:r>
            <w:r w:rsidR="0044451F">
              <w:rPr>
                <w:rFonts w:eastAsia="Times New Roman" w:cstheme="minorHAnsi"/>
                <w:sz w:val="24"/>
                <w:szCs w:val="24"/>
                <w:bdr w:val="none" w:sz="0" w:space="0" w:color="auto" w:frame="1"/>
                <w:lang w:eastAsia="en-GB"/>
              </w:rPr>
              <w:t>ematic</w:t>
            </w:r>
            <w:r w:rsidRPr="0074569D">
              <w:rPr>
                <w:rFonts w:eastAsia="Times New Roman" w:cstheme="minorHAnsi"/>
                <w:sz w:val="24"/>
                <w:szCs w:val="24"/>
                <w:bdr w:val="none" w:sz="0" w:space="0" w:color="auto" w:frame="1"/>
                <w:lang w:eastAsia="en-GB"/>
              </w:rPr>
              <w:t>s lessons, questioning during modelling, encouraging students to explain and justify their working as well as checking work completed.</w:t>
            </w:r>
          </w:p>
          <w:p w14:paraId="76739090" w14:textId="77777777" w:rsidR="001B0CDB" w:rsidRPr="0074569D" w:rsidRDefault="001B0CDB" w:rsidP="00D34D25">
            <w:pPr>
              <w:spacing w:after="0" w:line="240" w:lineRule="auto"/>
              <w:rPr>
                <w:rFonts w:eastAsia="Times New Roman" w:cstheme="minorHAnsi"/>
                <w:sz w:val="24"/>
                <w:szCs w:val="24"/>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58D46339" w14:textId="7041DA34"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sz w:val="24"/>
                <w:szCs w:val="24"/>
                <w:bdr w:val="none" w:sz="0" w:space="0" w:color="auto" w:frame="1"/>
                <w:lang w:eastAsia="en-GB"/>
              </w:rPr>
              <w:t>During rec</w:t>
            </w:r>
            <w:r w:rsidR="005B34CD" w:rsidRPr="0074569D">
              <w:rPr>
                <w:rFonts w:eastAsia="Times New Roman" w:cstheme="minorHAnsi"/>
                <w:sz w:val="24"/>
                <w:szCs w:val="24"/>
                <w:bdr w:val="none" w:sz="0" w:space="0" w:color="auto" w:frame="1"/>
                <w:lang w:eastAsia="en-GB"/>
              </w:rPr>
              <w:t>all</w:t>
            </w:r>
            <w:r w:rsidRPr="0074569D">
              <w:rPr>
                <w:rFonts w:eastAsia="Times New Roman" w:cstheme="minorHAnsi"/>
                <w:sz w:val="24"/>
                <w:szCs w:val="24"/>
                <w:bdr w:val="none" w:sz="0" w:space="0" w:color="auto" w:frame="1"/>
                <w:lang w:eastAsia="en-GB"/>
              </w:rPr>
              <w:t xml:space="preserve"> lessons objectives will be assessed around 4 weeks after they have been taught in the form of low stakes </w:t>
            </w:r>
            <w:r w:rsidR="006E3556" w:rsidRPr="0074569D">
              <w:rPr>
                <w:rFonts w:eastAsia="Times New Roman" w:cstheme="minorHAnsi"/>
                <w:sz w:val="24"/>
                <w:szCs w:val="24"/>
                <w:bdr w:val="none" w:sz="0" w:space="0" w:color="auto" w:frame="1"/>
                <w:lang w:eastAsia="en-GB"/>
              </w:rPr>
              <w:t>tasks</w:t>
            </w:r>
            <w:r w:rsidR="0044451F">
              <w:rPr>
                <w:rFonts w:eastAsia="Times New Roman" w:cstheme="minorHAnsi"/>
                <w:sz w:val="24"/>
                <w:szCs w:val="24"/>
                <w:bdr w:val="none" w:sz="0" w:space="0" w:color="auto" w:frame="1"/>
                <w:lang w:eastAsia="en-GB"/>
              </w:rPr>
              <w:t>. S</w:t>
            </w:r>
            <w:r w:rsidRPr="0074569D">
              <w:rPr>
                <w:rFonts w:eastAsia="Times New Roman" w:cstheme="minorHAnsi"/>
                <w:sz w:val="24"/>
                <w:szCs w:val="24"/>
                <w:bdr w:val="none" w:sz="0" w:space="0" w:color="auto" w:frame="1"/>
                <w:lang w:eastAsia="en-GB"/>
              </w:rPr>
              <w:t>tudents will have the opportunity to show they are secure in their understanding</w:t>
            </w:r>
            <w:r w:rsidR="006E3556" w:rsidRPr="0074569D">
              <w:rPr>
                <w:rFonts w:eastAsia="Times New Roman" w:cstheme="minorHAnsi"/>
                <w:sz w:val="24"/>
                <w:szCs w:val="24"/>
                <w:bdr w:val="none" w:sz="0" w:space="0" w:color="auto" w:frame="1"/>
                <w:lang w:eastAsia="en-GB"/>
              </w:rPr>
              <w:t>. Where students are not yet secure, they will be</w:t>
            </w:r>
            <w:r w:rsidRPr="0074569D">
              <w:rPr>
                <w:rFonts w:eastAsia="Times New Roman" w:cstheme="minorHAnsi"/>
                <w:sz w:val="24"/>
                <w:szCs w:val="24"/>
                <w:bdr w:val="none" w:sz="0" w:space="0" w:color="auto" w:frame="1"/>
                <w:lang w:eastAsia="en-GB"/>
              </w:rPr>
              <w:t xml:space="preserve"> given scaffolding </w:t>
            </w:r>
            <w:r w:rsidR="006E3556" w:rsidRPr="0074569D">
              <w:rPr>
                <w:rFonts w:eastAsia="Times New Roman" w:cstheme="minorHAnsi"/>
                <w:sz w:val="24"/>
                <w:szCs w:val="24"/>
                <w:bdr w:val="none" w:sz="0" w:space="0" w:color="auto" w:frame="1"/>
                <w:lang w:eastAsia="en-GB"/>
              </w:rPr>
              <w:t>and opportunities to show they are embedding, developing or beginning</w:t>
            </w:r>
            <w:r w:rsidR="0044451F">
              <w:rPr>
                <w:rFonts w:eastAsia="Times New Roman" w:cstheme="minorHAnsi"/>
                <w:sz w:val="24"/>
                <w:szCs w:val="24"/>
                <w:bdr w:val="none" w:sz="0" w:space="0" w:color="auto" w:frame="1"/>
                <w:lang w:eastAsia="en-GB"/>
              </w:rPr>
              <w:t xml:space="preserve"> to use this knowledge</w:t>
            </w:r>
            <w:r w:rsidR="006E3556" w:rsidRPr="0074569D">
              <w:rPr>
                <w:rFonts w:eastAsia="Times New Roman" w:cstheme="minorHAnsi"/>
                <w:sz w:val="24"/>
                <w:szCs w:val="24"/>
                <w:bdr w:val="none" w:sz="0" w:space="0" w:color="auto" w:frame="1"/>
                <w:lang w:eastAsia="en-GB"/>
              </w:rPr>
              <w:t>.</w:t>
            </w:r>
          </w:p>
          <w:p w14:paraId="66EF58C6" w14:textId="77777777" w:rsidR="001B0CDB" w:rsidRPr="0074569D" w:rsidRDefault="001B0CDB" w:rsidP="00D34D25">
            <w:pPr>
              <w:spacing w:after="0" w:line="240" w:lineRule="auto"/>
              <w:rPr>
                <w:rFonts w:eastAsia="Times New Roman" w:cstheme="minorHAnsi"/>
                <w:sz w:val="24"/>
                <w:szCs w:val="24"/>
                <w:lang w:eastAsia="en-GB"/>
              </w:rPr>
            </w:pPr>
          </w:p>
          <w:p w14:paraId="072D8052" w14:textId="77977671" w:rsidR="001B0CDB" w:rsidRPr="0074569D" w:rsidRDefault="001B0CDB" w:rsidP="00D34D25">
            <w:pPr>
              <w:spacing w:after="0" w:line="240" w:lineRule="auto"/>
              <w:rPr>
                <w:rFonts w:eastAsia="Times New Roman" w:cstheme="minorHAnsi"/>
                <w:sz w:val="24"/>
                <w:szCs w:val="24"/>
                <w:lang w:eastAsia="en-GB"/>
              </w:rPr>
            </w:pPr>
            <w:r w:rsidRPr="0074569D">
              <w:rPr>
                <w:rFonts w:eastAsia="Times New Roman" w:cstheme="minorHAnsi"/>
                <w:sz w:val="24"/>
                <w:szCs w:val="24"/>
                <w:lang w:eastAsia="en-GB"/>
              </w:rPr>
              <w:t>Students will also attempt problem</w:t>
            </w:r>
            <w:r w:rsidR="006E3556" w:rsidRPr="0074569D">
              <w:rPr>
                <w:rFonts w:eastAsia="Times New Roman" w:cstheme="minorHAnsi"/>
                <w:sz w:val="24"/>
                <w:szCs w:val="24"/>
                <w:lang w:eastAsia="en-GB"/>
              </w:rPr>
              <w:t>-</w:t>
            </w:r>
            <w:r w:rsidRPr="0074569D">
              <w:rPr>
                <w:rFonts w:eastAsia="Times New Roman" w:cstheme="minorHAnsi"/>
                <w:sz w:val="24"/>
                <w:szCs w:val="24"/>
                <w:lang w:eastAsia="en-GB"/>
              </w:rPr>
              <w:t>solving tasks during reca</w:t>
            </w:r>
            <w:r w:rsidR="005B34CD" w:rsidRPr="0074569D">
              <w:rPr>
                <w:rFonts w:eastAsia="Times New Roman" w:cstheme="minorHAnsi"/>
                <w:sz w:val="24"/>
                <w:szCs w:val="24"/>
                <w:lang w:eastAsia="en-GB"/>
              </w:rPr>
              <w:t>ll</w:t>
            </w:r>
            <w:r w:rsidRPr="0074569D">
              <w:rPr>
                <w:rFonts w:eastAsia="Times New Roman" w:cstheme="minorHAnsi"/>
                <w:sz w:val="24"/>
                <w:szCs w:val="24"/>
                <w:lang w:eastAsia="en-GB"/>
              </w:rPr>
              <w:t xml:space="preserve"> lessons which give opportunities for them to apply their mathematics to a variety o</w:t>
            </w:r>
            <w:r w:rsidR="006E3556" w:rsidRPr="0074569D">
              <w:rPr>
                <w:rFonts w:eastAsia="Times New Roman" w:cstheme="minorHAnsi"/>
                <w:sz w:val="24"/>
                <w:szCs w:val="24"/>
                <w:lang w:eastAsia="en-GB"/>
              </w:rPr>
              <w:t>f</w:t>
            </w:r>
            <w:r w:rsidRPr="0074569D">
              <w:rPr>
                <w:rFonts w:eastAsia="Times New Roman" w:cstheme="minorHAnsi"/>
                <w:sz w:val="24"/>
                <w:szCs w:val="24"/>
                <w:lang w:eastAsia="en-GB"/>
              </w:rPr>
              <w:t xml:space="preserve"> routine and non-routine problems</w:t>
            </w:r>
            <w:r w:rsidR="006E3556" w:rsidRPr="0074569D">
              <w:rPr>
                <w:rFonts w:eastAsia="Times New Roman" w:cstheme="minorHAnsi"/>
                <w:sz w:val="24"/>
                <w:szCs w:val="24"/>
                <w:lang w:eastAsia="en-GB"/>
              </w:rPr>
              <w:t>, giving them an opportunity to show their reasoning and problem-solving skills.</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EF228C" w:rsidRPr="00B245FA" w14:paraId="04B907A4" w14:textId="77777777" w:rsidTr="0074569D">
        <w:trPr>
          <w:trHeight w:val="3794"/>
        </w:trPr>
        <w:tc>
          <w:tcPr>
            <w:tcW w:w="10485" w:type="dxa"/>
          </w:tcPr>
          <w:p w14:paraId="63DFE3A8" w14:textId="501161D1" w:rsidR="00E11855" w:rsidRDefault="00E11855" w:rsidP="00E11855">
            <w:pPr>
              <w:pStyle w:val="Heading1"/>
              <w:shd w:val="clear" w:color="auto" w:fill="FCFCFC"/>
              <w:spacing w:before="0" w:after="240"/>
              <w:jc w:val="center"/>
              <w:outlineLvl w:val="0"/>
              <w:rPr>
                <w:rFonts w:ascii="PT Sans" w:eastAsia="Times New Roman" w:hAnsi="PT Sans" w:cs="Times New Roman"/>
                <w:sz w:val="24"/>
                <w:szCs w:val="24"/>
                <w:lang w:eastAsia="en-GB"/>
              </w:rPr>
            </w:pPr>
            <w:r>
              <w:rPr>
                <w:rFonts w:ascii="PT Sans" w:hAnsi="PT Sans"/>
                <w:noProof/>
                <w:color w:val="404040"/>
                <w:shd w:val="clear" w:color="auto" w:fill="FCFCFC"/>
              </w:rPr>
              <w:drawing>
                <wp:anchor distT="0" distB="0" distL="114300" distR="114300" simplePos="0" relativeHeight="251658240" behindDoc="0" locked="0" layoutInCell="1" allowOverlap="1" wp14:anchorId="78B76E71" wp14:editId="5A3D2AC3">
                  <wp:simplePos x="0" y="0"/>
                  <wp:positionH relativeFrom="column">
                    <wp:posOffset>4843145</wp:posOffset>
                  </wp:positionH>
                  <wp:positionV relativeFrom="paragraph">
                    <wp:posOffset>229870</wp:posOffset>
                  </wp:positionV>
                  <wp:extent cx="1609725" cy="2417445"/>
                  <wp:effectExtent l="0" t="0" r="9525" b="190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09725" cy="2417445"/>
                          </a:xfrm>
                          <a:prstGeom prst="rect">
                            <a:avLst/>
                          </a:prstGeom>
                          <a:noFill/>
                        </pic:spPr>
                      </pic:pic>
                    </a:graphicData>
                  </a:graphic>
                  <wp14:sizeRelH relativeFrom="margin">
                    <wp14:pctWidth>0</wp14:pctWidth>
                  </wp14:sizeRelH>
                  <wp14:sizeRelV relativeFrom="margin">
                    <wp14:pctHeight>0</wp14:pctHeight>
                  </wp14:sizeRelV>
                </wp:anchor>
              </w:drawing>
            </w:r>
          </w:p>
          <w:p w14:paraId="626EAADC" w14:textId="238F6B3A" w:rsidR="00E11855" w:rsidRDefault="0018717F" w:rsidP="00E11855">
            <w:pPr>
              <w:pStyle w:val="Heading1"/>
              <w:shd w:val="clear" w:color="auto" w:fill="FCFCFC"/>
              <w:spacing w:before="0" w:after="240"/>
              <w:jc w:val="center"/>
              <w:outlineLvl w:val="0"/>
              <w:rPr>
                <w:rFonts w:ascii="PT Sans" w:hAnsi="PT Sans"/>
                <w:color w:val="404040"/>
                <w:sz w:val="60"/>
                <w:szCs w:val="60"/>
              </w:rPr>
            </w:pPr>
            <w:r>
              <w:rPr>
                <w:rFonts w:ascii="PT Sans" w:eastAsia="Times New Roman" w:hAnsi="PT Sans" w:cs="Times New Roman"/>
                <w:sz w:val="24"/>
                <w:szCs w:val="24"/>
                <w:lang w:eastAsia="en-GB"/>
              </w:rPr>
              <w:t xml:space="preserve"> </w:t>
            </w:r>
            <w:r w:rsidR="00E11855" w:rsidRPr="00E11855">
              <w:rPr>
                <w:rStyle w:val="field"/>
                <w:rFonts w:ascii="PT Sans" w:hAnsi="PT Sans"/>
                <w:color w:val="404040"/>
                <w:sz w:val="36"/>
                <w:szCs w:val="36"/>
              </w:rPr>
              <w:t xml:space="preserve">The Monty Hall Problem: Beyond Closed Doors – Rob </w:t>
            </w:r>
            <w:proofErr w:type="spellStart"/>
            <w:r w:rsidR="00E11855" w:rsidRPr="00E11855">
              <w:rPr>
                <w:rStyle w:val="field"/>
                <w:rFonts w:ascii="PT Sans" w:hAnsi="PT Sans"/>
                <w:color w:val="404040"/>
                <w:sz w:val="36"/>
                <w:szCs w:val="36"/>
              </w:rPr>
              <w:t>Deaves</w:t>
            </w:r>
            <w:proofErr w:type="spellEnd"/>
          </w:p>
          <w:p w14:paraId="2FE95E2F" w14:textId="77777777" w:rsidR="00E11855" w:rsidRDefault="00E11855" w:rsidP="001C6519">
            <w:pPr>
              <w:shd w:val="clear" w:color="auto" w:fill="FCFCFC"/>
              <w:spacing w:before="100" w:beforeAutospacing="1"/>
              <w:rPr>
                <w:rFonts w:ascii="PT Sans" w:hAnsi="PT Sans"/>
                <w:color w:val="404040"/>
                <w:sz w:val="24"/>
                <w:szCs w:val="24"/>
                <w:shd w:val="clear" w:color="auto" w:fill="FCFCFC"/>
              </w:rPr>
            </w:pPr>
            <w:r w:rsidRPr="00E11855">
              <w:rPr>
                <w:rFonts w:ascii="PT Sans" w:hAnsi="PT Sans"/>
                <w:color w:val="404040"/>
                <w:sz w:val="24"/>
                <w:szCs w:val="24"/>
                <w:shd w:val="clear" w:color="auto" w:fill="FCFCFC"/>
              </w:rPr>
              <w:t xml:space="preserve">This short book explores the Monty Hall dilemma, a </w:t>
            </w:r>
            <w:proofErr w:type="spellStart"/>
            <w:proofErr w:type="gramStart"/>
            <w:r w:rsidRPr="00E11855">
              <w:rPr>
                <w:rFonts w:ascii="PT Sans" w:hAnsi="PT Sans"/>
                <w:color w:val="404040"/>
                <w:sz w:val="24"/>
                <w:szCs w:val="24"/>
                <w:shd w:val="clear" w:color="auto" w:fill="FCFCFC"/>
              </w:rPr>
              <w:t>well known</w:t>
            </w:r>
            <w:proofErr w:type="spellEnd"/>
            <w:proofErr w:type="gramEnd"/>
            <w:r w:rsidRPr="00E11855">
              <w:rPr>
                <w:rFonts w:ascii="PT Sans" w:hAnsi="PT Sans"/>
                <w:color w:val="404040"/>
                <w:sz w:val="24"/>
                <w:szCs w:val="24"/>
                <w:shd w:val="clear" w:color="auto" w:fill="FCFCFC"/>
              </w:rPr>
              <w:t xml:space="preserve"> mathematical puzzle. The original problem, the controversy surrounding it and its solution are discussed. Further, the boundaries of the problem are expanded to consider prior knowledge and host intention. This book should be of interest to those who enjoy problem solving.</w:t>
            </w:r>
          </w:p>
          <w:p w14:paraId="6E7E14B7" w14:textId="77777777" w:rsidR="00E11855" w:rsidRDefault="00E11855" w:rsidP="001C6519">
            <w:pPr>
              <w:shd w:val="clear" w:color="auto" w:fill="FCFCFC"/>
              <w:spacing w:before="100" w:beforeAutospacing="1"/>
              <w:rPr>
                <w:rFonts w:ascii="PT Sans" w:hAnsi="PT Sans"/>
                <w:color w:val="404040"/>
                <w:sz w:val="24"/>
                <w:szCs w:val="24"/>
                <w:shd w:val="clear" w:color="auto" w:fill="FCFCFC"/>
              </w:rPr>
            </w:pPr>
          </w:p>
          <w:p w14:paraId="307B4955" w14:textId="26CF01A0" w:rsidR="00E11855" w:rsidRPr="001C6519" w:rsidRDefault="00E11855" w:rsidP="001C6519">
            <w:pPr>
              <w:shd w:val="clear" w:color="auto" w:fill="FCFCFC"/>
              <w:spacing w:before="100" w:beforeAutospacing="1"/>
              <w:rPr>
                <w:rFonts w:ascii="PT Sans" w:eastAsia="Times New Roman" w:hAnsi="PT Sans" w:cs="Times New Roman"/>
                <w:color w:val="404040"/>
                <w:sz w:val="24"/>
                <w:szCs w:val="24"/>
                <w:lang w:eastAsia="en-GB"/>
              </w:rPr>
            </w:pPr>
          </w:p>
        </w:tc>
      </w:tr>
    </w:tbl>
    <w:p w14:paraId="486B16EA" w14:textId="77777777" w:rsidR="0074569D" w:rsidRDefault="0074569D" w:rsidP="005B34CD">
      <w:pPr>
        <w:rPr>
          <w:rFonts w:ascii="Verdana" w:hAnsi="Verdana"/>
          <w:b/>
          <w:bCs/>
          <w:sz w:val="24"/>
          <w:szCs w:val="24"/>
        </w:rPr>
      </w:pPr>
    </w:p>
    <w:p w14:paraId="219F55C7" w14:textId="3C9C04A6"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74569D">
        <w:trPr>
          <w:trHeight w:val="3616"/>
        </w:trPr>
        <w:tc>
          <w:tcPr>
            <w:tcW w:w="10485" w:type="dxa"/>
          </w:tcPr>
          <w:p w14:paraId="4CAD8E9E"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3945203C" w14:textId="77777777" w:rsidR="0074569D" w:rsidRDefault="00CF546D" w:rsidP="0074569D">
            <w:pPr>
              <w:shd w:val="clear" w:color="auto" w:fill="FFFFFF"/>
              <w:rPr>
                <w:rFonts w:ascii="Verdana" w:hAnsi="Verdana"/>
                <w:color w:val="000000"/>
                <w:shd w:val="clear" w:color="auto" w:fill="FFFFFF"/>
              </w:rPr>
            </w:pPr>
            <w:hyperlink r:id="rId7" w:history="1">
              <w:r w:rsidR="0074569D">
                <w:rPr>
                  <w:rStyle w:val="Hyperlink"/>
                  <w:rFonts w:ascii="Verdana" w:hAnsi="Verdana"/>
                  <w:shd w:val="clear" w:color="auto" w:fill="FFFFFF"/>
                </w:rPr>
                <w:t>https://www.mathsgenie.co.uk/</w:t>
              </w:r>
            </w:hyperlink>
          </w:p>
          <w:p w14:paraId="2BF279A9" w14:textId="77777777" w:rsidR="0074569D" w:rsidRDefault="00CF546D" w:rsidP="0074569D">
            <w:pPr>
              <w:shd w:val="clear" w:color="auto" w:fill="FFFFFF"/>
              <w:rPr>
                <w:rFonts w:ascii="Verdana" w:hAnsi="Verdana"/>
                <w:color w:val="000000"/>
                <w:shd w:val="clear" w:color="auto" w:fill="FFFFFF"/>
              </w:rPr>
            </w:pPr>
            <w:hyperlink r:id="rId8" w:history="1">
              <w:r w:rsidR="0074569D">
                <w:rPr>
                  <w:rStyle w:val="Hyperlink"/>
                  <w:rFonts w:ascii="Verdana" w:hAnsi="Verdana"/>
                  <w:shd w:val="clear" w:color="auto" w:fill="FFFFFF"/>
                </w:rPr>
                <w:t>https://www.mathslinks.co.uk/</w:t>
              </w:r>
            </w:hyperlink>
          </w:p>
          <w:p w14:paraId="10321666" w14:textId="77777777" w:rsidR="0074569D" w:rsidRDefault="00CF546D" w:rsidP="0074569D">
            <w:pPr>
              <w:shd w:val="clear" w:color="auto" w:fill="FFFFFF"/>
              <w:rPr>
                <w:rFonts w:ascii="Verdana" w:hAnsi="Verdana"/>
                <w:color w:val="000000"/>
                <w:shd w:val="clear" w:color="auto" w:fill="FFFFFF"/>
              </w:rPr>
            </w:pPr>
            <w:hyperlink r:id="rId9" w:history="1">
              <w:r w:rsidR="0074569D">
                <w:rPr>
                  <w:rStyle w:val="Hyperlink"/>
                  <w:rFonts w:ascii="Verdana" w:hAnsi="Verdana"/>
                  <w:shd w:val="clear" w:color="auto" w:fill="FFFFFF"/>
                </w:rPr>
                <w:t>https://corbettmaths.com/contents/</w:t>
              </w:r>
            </w:hyperlink>
          </w:p>
          <w:p w14:paraId="6C91FDE6" w14:textId="77777777" w:rsidR="0074569D" w:rsidRDefault="00CF546D" w:rsidP="0074569D">
            <w:pPr>
              <w:shd w:val="clear" w:color="auto" w:fill="FFFFFF"/>
              <w:rPr>
                <w:rFonts w:ascii="Verdana" w:hAnsi="Verdana"/>
                <w:color w:val="000000"/>
                <w:shd w:val="clear" w:color="auto" w:fill="FFFFFF"/>
              </w:rPr>
            </w:pPr>
            <w:hyperlink r:id="rId10" w:history="1">
              <w:r w:rsidR="0074569D">
                <w:rPr>
                  <w:rStyle w:val="Hyperlink"/>
                  <w:rFonts w:ascii="Verdana" w:hAnsi="Verdana"/>
                  <w:shd w:val="clear" w:color="auto" w:fill="FFFFFF"/>
                </w:rPr>
                <w:t>https://diagnosticquestions.com/</w:t>
              </w:r>
            </w:hyperlink>
          </w:p>
          <w:p w14:paraId="37C65F42" w14:textId="77777777" w:rsidR="0074569D" w:rsidRDefault="0074569D" w:rsidP="0074569D">
            <w:pPr>
              <w:shd w:val="clear" w:color="auto" w:fill="FFFFFF"/>
              <w:rPr>
                <w:rFonts w:ascii="Verdana" w:hAnsi="Verdana"/>
                <w:color w:val="000000"/>
                <w:shd w:val="clear" w:color="auto" w:fill="FFFFFF"/>
              </w:rPr>
            </w:pPr>
          </w:p>
          <w:p w14:paraId="504146CF"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73465940" w14:textId="77777777" w:rsidR="0074569D" w:rsidRDefault="00CF546D" w:rsidP="0074569D">
            <w:pPr>
              <w:shd w:val="clear" w:color="auto" w:fill="FFFFFF"/>
              <w:rPr>
                <w:rStyle w:val="Hyperlink"/>
              </w:rPr>
            </w:pPr>
            <w:hyperlink r:id="rId11" w:history="1">
              <w:r w:rsidR="0074569D">
                <w:rPr>
                  <w:rStyle w:val="Hyperlink"/>
                  <w:rFonts w:ascii="Verdana" w:hAnsi="Verdana"/>
                  <w:shd w:val="clear" w:color="auto" w:fill="FFFFFF"/>
                </w:rPr>
                <w:t>https://nrich.maths.org/secondary-live-problems-and-recent-solutions</w:t>
              </w:r>
            </w:hyperlink>
          </w:p>
          <w:p w14:paraId="6CDAD539" w14:textId="77777777" w:rsidR="0074569D" w:rsidRDefault="00CF546D" w:rsidP="0074569D">
            <w:pPr>
              <w:shd w:val="clear" w:color="auto" w:fill="FFFFFF"/>
            </w:pPr>
            <w:hyperlink r:id="rId12" w:history="1">
              <w:r w:rsidR="0074569D">
                <w:rPr>
                  <w:rStyle w:val="Hyperlink"/>
                  <w:rFonts w:ascii="Verdana" w:hAnsi="Verdana"/>
                  <w:shd w:val="clear" w:color="auto" w:fill="FFFFFF"/>
                </w:rPr>
                <w:t>https://www.youcubed.org/tasks/</w:t>
              </w:r>
            </w:hyperlink>
          </w:p>
          <w:p w14:paraId="2232D7FB" w14:textId="77777777" w:rsidR="0074569D" w:rsidRDefault="00CF546D" w:rsidP="0074569D">
            <w:pPr>
              <w:shd w:val="clear" w:color="auto" w:fill="FFFFFF"/>
              <w:rPr>
                <w:rStyle w:val="Hyperlink"/>
              </w:rPr>
            </w:pPr>
            <w:hyperlink r:id="rId13" w:history="1">
              <w:r w:rsidR="0074569D">
                <w:rPr>
                  <w:rStyle w:val="Hyperlink"/>
                  <w:rFonts w:ascii="Verdana" w:hAnsi="Verdana"/>
                  <w:shd w:val="clear" w:color="auto" w:fill="FFFFFF"/>
                </w:rPr>
                <w:t>https://ukmt.org.uk/puzzles</w:t>
              </w:r>
            </w:hyperlink>
          </w:p>
          <w:p w14:paraId="13947DCC" w14:textId="77777777" w:rsidR="0074569D" w:rsidRDefault="00CF546D" w:rsidP="0074569D">
            <w:pPr>
              <w:shd w:val="clear" w:color="auto" w:fill="FFFFFF"/>
              <w:textAlignment w:val="baseline"/>
              <w:rPr>
                <w:rFonts w:cs="Calibri"/>
                <w:color w:val="000000"/>
              </w:rPr>
            </w:pPr>
            <w:hyperlink r:id="rId14" w:tgtFrame="_blank" w:history="1">
              <w:r w:rsidR="0074569D">
                <w:rPr>
                  <w:rStyle w:val="Hyperlink"/>
                  <w:rFonts w:ascii="Verdana" w:hAnsi="Verdana" w:cs="Calibri"/>
                  <w:bdr w:val="none" w:sz="0" w:space="0" w:color="auto" w:frame="1"/>
                </w:rPr>
                <w:t>https://www.cut-the-knot.org/</w:t>
              </w:r>
            </w:hyperlink>
          </w:p>
          <w:p w14:paraId="42AAA4C5" w14:textId="77777777" w:rsidR="0074569D" w:rsidRDefault="00CF546D" w:rsidP="0074569D">
            <w:pPr>
              <w:shd w:val="clear" w:color="auto" w:fill="FFFFFF"/>
              <w:textAlignment w:val="baseline"/>
              <w:rPr>
                <w:rFonts w:ascii="Verdana" w:hAnsi="Verdana" w:cs="Calibri"/>
                <w:color w:val="000000"/>
              </w:rPr>
            </w:pPr>
            <w:hyperlink r:id="rId15" w:tgtFrame="_blank" w:history="1">
              <w:r w:rsidR="0074569D">
                <w:rPr>
                  <w:rStyle w:val="Hyperlink"/>
                  <w:rFonts w:ascii="Verdana" w:hAnsi="Verdana" w:cs="Calibri"/>
                  <w:bdr w:val="none" w:sz="0" w:space="0" w:color="auto" w:frame="1"/>
                </w:rPr>
                <w:t>https://www.transum.org/Software/Puzzles/</w:t>
              </w:r>
            </w:hyperlink>
          </w:p>
          <w:p w14:paraId="277FF31C" w14:textId="6FF6119E" w:rsidR="0074569D" w:rsidRDefault="00CF546D" w:rsidP="0074569D">
            <w:pPr>
              <w:shd w:val="clear" w:color="auto" w:fill="FFFFFF"/>
              <w:textAlignment w:val="baseline"/>
              <w:rPr>
                <w:rFonts w:ascii="Verdana" w:hAnsi="Verdana" w:cs="Calibri"/>
                <w:color w:val="000000"/>
              </w:rPr>
            </w:pPr>
            <w:hyperlink r:id="rId16" w:tgtFrame="_blank" w:history="1">
              <w:r w:rsidR="0074569D">
                <w:rPr>
                  <w:rStyle w:val="Hyperlink"/>
                  <w:rFonts w:ascii="Verdana" w:hAnsi="Verdana" w:cs="Calibri"/>
                  <w:bdr w:val="none" w:sz="0" w:space="0" w:color="auto" w:frame="1"/>
                </w:rPr>
                <w:t>https://www.mathsisfun.com/puzzles/index.html</w:t>
              </w:r>
            </w:hyperlink>
            <w:r w:rsidR="00650DBB">
              <w:rPr>
                <w:rStyle w:val="Hyperlink"/>
                <w:rFonts w:ascii="Verdana" w:hAnsi="Verdana" w:cs="Calibri"/>
                <w:bdr w:val="none" w:sz="0" w:space="0" w:color="auto" w:frame="1"/>
              </w:rPr>
              <w:t xml:space="preserve"> </w:t>
            </w:r>
          </w:p>
          <w:p w14:paraId="636DAC35" w14:textId="08BCA8B0" w:rsidR="005B34CD" w:rsidRPr="00532256" w:rsidRDefault="005B34CD" w:rsidP="00420A73">
            <w:pPr>
              <w:shd w:val="clear" w:color="auto" w:fill="FFFFFF"/>
              <w:rPr>
                <w:rFonts w:ascii="Verdana" w:hAnsi="Verdana"/>
                <w:color w:val="000000"/>
              </w:rPr>
            </w:pPr>
          </w:p>
        </w:tc>
      </w:tr>
    </w:tbl>
    <w:p w14:paraId="766F29B1" w14:textId="77777777" w:rsidR="005B34CD" w:rsidRPr="00014922" w:rsidRDefault="005B34CD" w:rsidP="0074569D">
      <w:pPr>
        <w:rPr>
          <w:sz w:val="32"/>
          <w:szCs w:val="32"/>
        </w:rPr>
      </w:pPr>
    </w:p>
    <w:sectPr w:rsidR="005B34CD" w:rsidRPr="00014922" w:rsidSect="001C651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PT Sans">
    <w:altName w:val="PT Sans"/>
    <w:charset w:val="00"/>
    <w:family w:val="swiss"/>
    <w:pitch w:val="variable"/>
    <w:sig w:usb0="A00002EF" w:usb1="5000204B"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3C17"/>
    <w:rsid w:val="00014922"/>
    <w:rsid w:val="00022828"/>
    <w:rsid w:val="00057427"/>
    <w:rsid w:val="000B4532"/>
    <w:rsid w:val="000D1F7C"/>
    <w:rsid w:val="000E349C"/>
    <w:rsid w:val="001139DF"/>
    <w:rsid w:val="00152E58"/>
    <w:rsid w:val="0018717F"/>
    <w:rsid w:val="001B080A"/>
    <w:rsid w:val="001B0CDB"/>
    <w:rsid w:val="001C6519"/>
    <w:rsid w:val="001E615B"/>
    <w:rsid w:val="00241770"/>
    <w:rsid w:val="002A7367"/>
    <w:rsid w:val="003144AD"/>
    <w:rsid w:val="0031774D"/>
    <w:rsid w:val="003A1B47"/>
    <w:rsid w:val="003D501C"/>
    <w:rsid w:val="004141AA"/>
    <w:rsid w:val="004212E6"/>
    <w:rsid w:val="0044451F"/>
    <w:rsid w:val="00455F38"/>
    <w:rsid w:val="004B3CA6"/>
    <w:rsid w:val="004D5FBC"/>
    <w:rsid w:val="004E508E"/>
    <w:rsid w:val="0055131B"/>
    <w:rsid w:val="00574803"/>
    <w:rsid w:val="005B34CD"/>
    <w:rsid w:val="005C2ADA"/>
    <w:rsid w:val="005C491C"/>
    <w:rsid w:val="00600D14"/>
    <w:rsid w:val="006012BB"/>
    <w:rsid w:val="00650DBB"/>
    <w:rsid w:val="006E3556"/>
    <w:rsid w:val="0074569D"/>
    <w:rsid w:val="00773CFD"/>
    <w:rsid w:val="00783A14"/>
    <w:rsid w:val="007B12FB"/>
    <w:rsid w:val="007E5C02"/>
    <w:rsid w:val="0082039C"/>
    <w:rsid w:val="00825AD5"/>
    <w:rsid w:val="00831BCF"/>
    <w:rsid w:val="008D477B"/>
    <w:rsid w:val="008F6C26"/>
    <w:rsid w:val="00920585"/>
    <w:rsid w:val="009352F5"/>
    <w:rsid w:val="009C031C"/>
    <w:rsid w:val="009D0BFB"/>
    <w:rsid w:val="00A64F1E"/>
    <w:rsid w:val="00AD03F7"/>
    <w:rsid w:val="00AF4C1A"/>
    <w:rsid w:val="00B00A2E"/>
    <w:rsid w:val="00B0554F"/>
    <w:rsid w:val="00B245FA"/>
    <w:rsid w:val="00B466AD"/>
    <w:rsid w:val="00B71289"/>
    <w:rsid w:val="00BE6F99"/>
    <w:rsid w:val="00C20CB3"/>
    <w:rsid w:val="00C3725F"/>
    <w:rsid w:val="00C4516B"/>
    <w:rsid w:val="00C9000C"/>
    <w:rsid w:val="00C96B26"/>
    <w:rsid w:val="00CD4D82"/>
    <w:rsid w:val="00CD7EAA"/>
    <w:rsid w:val="00CF546D"/>
    <w:rsid w:val="00D008D5"/>
    <w:rsid w:val="00D45DFE"/>
    <w:rsid w:val="00D76A23"/>
    <w:rsid w:val="00D80643"/>
    <w:rsid w:val="00D944D3"/>
    <w:rsid w:val="00DF0323"/>
    <w:rsid w:val="00E07FDF"/>
    <w:rsid w:val="00E11855"/>
    <w:rsid w:val="00E22E72"/>
    <w:rsid w:val="00E2643B"/>
    <w:rsid w:val="00E619DD"/>
    <w:rsid w:val="00EF228C"/>
    <w:rsid w:val="00EF71F1"/>
    <w:rsid w:val="00F04698"/>
    <w:rsid w:val="00F22B57"/>
    <w:rsid w:val="00F44C54"/>
    <w:rsid w:val="00F84C8D"/>
    <w:rsid w:val="00FB28D3"/>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651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 w:type="character" w:customStyle="1" w:styleId="Heading1Char">
    <w:name w:val="Heading 1 Char"/>
    <w:basedOn w:val="DefaultParagraphFont"/>
    <w:link w:val="Heading1"/>
    <w:uiPriority w:val="9"/>
    <w:rsid w:val="001C6519"/>
    <w:rPr>
      <w:rFonts w:asciiTheme="majorHAnsi" w:eastAsiaTheme="majorEastAsia" w:hAnsiTheme="majorHAnsi" w:cstheme="majorBidi"/>
      <w:color w:val="2F5496" w:themeColor="accent1" w:themeShade="BF"/>
      <w:sz w:val="32"/>
      <w:szCs w:val="32"/>
    </w:rPr>
  </w:style>
  <w:style w:type="character" w:customStyle="1" w:styleId="field">
    <w:name w:val="field"/>
    <w:basedOn w:val="DefaultParagraphFont"/>
    <w:rsid w:val="001C65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 w:id="1545869634">
      <w:bodyDiv w:val="1"/>
      <w:marLeft w:val="0"/>
      <w:marRight w:val="0"/>
      <w:marTop w:val="0"/>
      <w:marBottom w:val="0"/>
      <w:divBdr>
        <w:top w:val="none" w:sz="0" w:space="0" w:color="auto"/>
        <w:left w:val="none" w:sz="0" w:space="0" w:color="auto"/>
        <w:bottom w:val="none" w:sz="0" w:space="0" w:color="auto"/>
        <w:right w:val="none" w:sz="0" w:space="0" w:color="auto"/>
      </w:divBdr>
      <w:divsChild>
        <w:div w:id="832527115">
          <w:marLeft w:val="0"/>
          <w:marRight w:val="0"/>
          <w:marTop w:val="240"/>
          <w:marBottom w:val="0"/>
          <w:divBdr>
            <w:top w:val="none" w:sz="0" w:space="0" w:color="auto"/>
            <w:left w:val="none" w:sz="0" w:space="0" w:color="auto"/>
            <w:bottom w:val="none" w:sz="0" w:space="0" w:color="auto"/>
            <w:right w:val="none" w:sz="0" w:space="0" w:color="auto"/>
          </w:divBdr>
          <w:divsChild>
            <w:div w:id="50227423">
              <w:marLeft w:val="0"/>
              <w:marRight w:val="0"/>
              <w:marTop w:val="0"/>
              <w:marBottom w:val="0"/>
              <w:divBdr>
                <w:top w:val="none" w:sz="0" w:space="0" w:color="auto"/>
                <w:left w:val="none" w:sz="0" w:space="0" w:color="auto"/>
                <w:bottom w:val="none" w:sz="0" w:space="0" w:color="auto"/>
                <w:right w:val="none" w:sz="0" w:space="0" w:color="auto"/>
              </w:divBdr>
            </w:div>
            <w:div w:id="1576470319">
              <w:marLeft w:val="0"/>
              <w:marRight w:val="0"/>
              <w:marTop w:val="0"/>
              <w:marBottom w:val="0"/>
              <w:divBdr>
                <w:top w:val="none" w:sz="0" w:space="0" w:color="auto"/>
                <w:left w:val="none" w:sz="0" w:space="0" w:color="auto"/>
                <w:bottom w:val="none" w:sz="0" w:space="0" w:color="auto"/>
                <w:right w:val="none" w:sz="0" w:space="0" w:color="auto"/>
              </w:divBdr>
            </w:div>
          </w:divsChild>
        </w:div>
        <w:div w:id="1018120191">
          <w:marLeft w:val="0"/>
          <w:marRight w:val="0"/>
          <w:marTop w:val="240"/>
          <w:marBottom w:val="0"/>
          <w:divBdr>
            <w:top w:val="none" w:sz="0" w:space="0" w:color="auto"/>
            <w:left w:val="none" w:sz="0" w:space="0" w:color="auto"/>
            <w:bottom w:val="none" w:sz="0" w:space="0" w:color="auto"/>
            <w:right w:val="none" w:sz="0" w:space="0" w:color="auto"/>
          </w:divBdr>
          <w:divsChild>
            <w:div w:id="1427461040">
              <w:marLeft w:val="0"/>
              <w:marRight w:val="0"/>
              <w:marTop w:val="0"/>
              <w:marBottom w:val="0"/>
              <w:divBdr>
                <w:top w:val="none" w:sz="0" w:space="0" w:color="auto"/>
                <w:left w:val="none" w:sz="0" w:space="0" w:color="auto"/>
                <w:bottom w:val="none" w:sz="0" w:space="0" w:color="auto"/>
                <w:right w:val="none" w:sz="0" w:space="0" w:color="auto"/>
              </w:divBdr>
            </w:div>
            <w:div w:id="846941638">
              <w:marLeft w:val="0"/>
              <w:marRight w:val="0"/>
              <w:marTop w:val="0"/>
              <w:marBottom w:val="0"/>
              <w:divBdr>
                <w:top w:val="none" w:sz="0" w:space="0" w:color="auto"/>
                <w:left w:val="none" w:sz="0" w:space="0" w:color="auto"/>
                <w:bottom w:val="none" w:sz="0" w:space="0" w:color="auto"/>
                <w:right w:val="none" w:sz="0" w:space="0" w:color="auto"/>
              </w:divBdr>
            </w:div>
          </w:divsChild>
        </w:div>
        <w:div w:id="453331882">
          <w:marLeft w:val="0"/>
          <w:marRight w:val="0"/>
          <w:marTop w:val="240"/>
          <w:marBottom w:val="0"/>
          <w:divBdr>
            <w:top w:val="none" w:sz="0" w:space="0" w:color="auto"/>
            <w:left w:val="none" w:sz="0" w:space="0" w:color="auto"/>
            <w:bottom w:val="none" w:sz="0" w:space="0" w:color="auto"/>
            <w:right w:val="none" w:sz="0" w:space="0" w:color="auto"/>
          </w:divBdr>
        </w:div>
      </w:divsChild>
    </w:div>
    <w:div w:id="2060519730">
      <w:bodyDiv w:val="1"/>
      <w:marLeft w:val="0"/>
      <w:marRight w:val="0"/>
      <w:marTop w:val="0"/>
      <w:marBottom w:val="0"/>
      <w:divBdr>
        <w:top w:val="none" w:sz="0" w:space="0" w:color="auto"/>
        <w:left w:val="none" w:sz="0" w:space="0" w:color="auto"/>
        <w:bottom w:val="none" w:sz="0" w:space="0" w:color="auto"/>
        <w:right w:val="none" w:sz="0" w:space="0" w:color="auto"/>
      </w:divBdr>
    </w:div>
    <w:div w:id="2141222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thslinks.co.uk/" TargetMode="External"/><Relationship Id="rId13" Type="http://schemas.openxmlformats.org/officeDocument/2006/relationships/hyperlink" Target="https://ukmt.org.uk/puzzle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mathsgenie.co.uk/" TargetMode="External"/><Relationship Id="rId12" Type="http://schemas.openxmlformats.org/officeDocument/2006/relationships/hyperlink" Target="https://www.youcubed.org/task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mathsisfun.com/puzzles/index.html"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nrich.maths.org/secondary-live-problems-and-recent-solutions" TargetMode="External"/><Relationship Id="rId5" Type="http://schemas.openxmlformats.org/officeDocument/2006/relationships/image" Target="media/image1.png"/><Relationship Id="rId15" Type="http://schemas.openxmlformats.org/officeDocument/2006/relationships/hyperlink" Target="https://www.transum.org/Software/Puzzles/" TargetMode="External"/><Relationship Id="rId10" Type="http://schemas.openxmlformats.org/officeDocument/2006/relationships/hyperlink" Target="https://diagnosticquestions.com/" TargetMode="External"/><Relationship Id="rId4" Type="http://schemas.openxmlformats.org/officeDocument/2006/relationships/webSettings" Target="webSettings.xml"/><Relationship Id="rId9" Type="http://schemas.openxmlformats.org/officeDocument/2006/relationships/hyperlink" Target="https://corbettmaths.com/contents/" TargetMode="External"/><Relationship Id="rId14" Type="http://schemas.openxmlformats.org/officeDocument/2006/relationships/hyperlink" Target="https://www.cut-the-kno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549</Words>
  <Characters>3130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Michael Gouldin (Kenwood)</cp:lastModifiedBy>
  <cp:revision>6</cp:revision>
  <dcterms:created xsi:type="dcterms:W3CDTF">2025-04-13T19:09:00Z</dcterms:created>
  <dcterms:modified xsi:type="dcterms:W3CDTF">2025-04-22T10:06:00Z</dcterms:modified>
</cp:coreProperties>
</file>