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2D31C2AC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20D47">
              <w:rPr>
                <w:rFonts w:ascii="Verdana" w:hAnsi="Verdana"/>
                <w:b/>
                <w:bCs/>
                <w:sz w:val="24"/>
                <w:szCs w:val="24"/>
              </w:rPr>
              <w:t xml:space="preserve"> BR01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FE9C1F1" w:rsidR="00B245FA" w:rsidRPr="00B245FA" w:rsidRDefault="009C35A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0522D3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one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Developing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7ACFEF5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4BB30EE3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able 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contribute to decision making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in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a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650054CB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three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 and measure their activity levels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effective passing of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the ability to receive and control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 xml:space="preserve">To participate in </w:t>
            </w:r>
            <w:r w:rsidR="009C35A4">
              <w:rPr>
                <w:rFonts w:ascii="Verdana" w:hAnsi="Verdana" w:cstheme="minorHAnsi"/>
              </w:rPr>
              <w:t xml:space="preserve">a </w:t>
            </w:r>
            <w:r w:rsidRPr="00BF5B44">
              <w:rPr>
                <w:rFonts w:ascii="Verdana" w:hAnsi="Verdana" w:cstheme="minorHAnsi"/>
              </w:rPr>
              <w:t>simple game situation in football</w:t>
            </w:r>
            <w:r w:rsidR="009C35A4">
              <w:rPr>
                <w:rFonts w:ascii="Verdana" w:hAnsi="Verdana" w:cstheme="minorHAnsi"/>
              </w:rPr>
              <w:t xml:space="preserve"> varying the conditions.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A6144BE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  <w:r w:rsidR="00D20D47">
              <w:rPr>
                <w:rFonts w:ascii="Verdana" w:hAnsi="Verdana" w:cstheme="minorHAnsi"/>
                <w:color w:val="auto"/>
              </w:rPr>
              <w:t>with accuracy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A08C6F1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plan and 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>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D511E42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demonstrate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373A830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recall the rules and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B5A74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20D47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  <w:rsid w:val="00F9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2025-04-16T09:11:00Z</dcterms:created>
  <dcterms:modified xsi:type="dcterms:W3CDTF">2025-04-16T09:11:00Z</dcterms:modified>
</cp:coreProperties>
</file>