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1C07E7" w14:paraId="2A531455" w14:textId="77777777" w:rsidTr="00B245FA">
        <w:trPr>
          <w:trHeight w:val="557"/>
        </w:trPr>
        <w:tc>
          <w:tcPr>
            <w:tcW w:w="3210" w:type="dxa"/>
            <w:gridSpan w:val="3"/>
          </w:tcPr>
          <w:p w14:paraId="056BEAE1" w14:textId="6092C765" w:rsidR="00B245FA" w:rsidRPr="001C07E7" w:rsidRDefault="00B245FA" w:rsidP="00B245FA">
            <w:pPr>
              <w:rPr>
                <w:rFonts w:cstheme="minorHAnsi"/>
                <w:b/>
                <w:bCs/>
                <w:sz w:val="24"/>
                <w:szCs w:val="24"/>
              </w:rPr>
            </w:pPr>
            <w:r w:rsidRPr="001C07E7">
              <w:rPr>
                <w:rFonts w:cstheme="minorHAnsi"/>
                <w:b/>
                <w:bCs/>
                <w:sz w:val="24"/>
                <w:szCs w:val="24"/>
              </w:rPr>
              <w:t>Group:</w:t>
            </w:r>
            <w:r w:rsidR="00806270" w:rsidRPr="001C07E7">
              <w:rPr>
                <w:rFonts w:cstheme="minorHAnsi"/>
                <w:b/>
                <w:bCs/>
                <w:sz w:val="24"/>
                <w:szCs w:val="24"/>
              </w:rPr>
              <w:t xml:space="preserve"> </w:t>
            </w:r>
            <w:r w:rsidR="00603F5D" w:rsidRPr="001C07E7">
              <w:rPr>
                <w:rFonts w:cstheme="minorHAnsi"/>
                <w:b/>
                <w:bCs/>
                <w:sz w:val="24"/>
                <w:szCs w:val="24"/>
              </w:rPr>
              <w:t>S2 Exploring</w:t>
            </w:r>
            <w:r w:rsidR="00B725E2" w:rsidRPr="001C07E7">
              <w:rPr>
                <w:rFonts w:cstheme="minorHAnsi"/>
                <w:b/>
                <w:bCs/>
                <w:sz w:val="24"/>
                <w:szCs w:val="24"/>
              </w:rPr>
              <w:t xml:space="preserve"> Sport </w:t>
            </w:r>
          </w:p>
        </w:tc>
        <w:tc>
          <w:tcPr>
            <w:tcW w:w="2956" w:type="dxa"/>
          </w:tcPr>
          <w:p w14:paraId="181E5C95" w14:textId="210973C3" w:rsidR="00B245FA" w:rsidRPr="001C07E7" w:rsidRDefault="00B245FA" w:rsidP="00B245FA">
            <w:pPr>
              <w:rPr>
                <w:rFonts w:cstheme="minorHAnsi"/>
                <w:b/>
                <w:bCs/>
                <w:sz w:val="24"/>
                <w:szCs w:val="24"/>
              </w:rPr>
            </w:pPr>
            <w:r w:rsidRPr="001C07E7">
              <w:rPr>
                <w:rFonts w:cstheme="minorHAnsi"/>
                <w:b/>
                <w:bCs/>
                <w:sz w:val="24"/>
                <w:szCs w:val="24"/>
              </w:rPr>
              <w:t xml:space="preserve">Subject: </w:t>
            </w:r>
            <w:r w:rsidR="00DF3C86" w:rsidRPr="001C07E7">
              <w:rPr>
                <w:rFonts w:cstheme="minorHAnsi"/>
                <w:b/>
                <w:bCs/>
                <w:sz w:val="24"/>
                <w:szCs w:val="24"/>
              </w:rPr>
              <w:t>BTEC Sport</w:t>
            </w:r>
          </w:p>
        </w:tc>
        <w:tc>
          <w:tcPr>
            <w:tcW w:w="2901" w:type="dxa"/>
          </w:tcPr>
          <w:p w14:paraId="5FD2855C" w14:textId="27EAAB89" w:rsidR="00B245FA" w:rsidRPr="001C07E7" w:rsidRDefault="00B245FA" w:rsidP="00B245FA">
            <w:pPr>
              <w:rPr>
                <w:rFonts w:cstheme="minorHAnsi"/>
                <w:b/>
                <w:bCs/>
                <w:sz w:val="24"/>
                <w:szCs w:val="24"/>
              </w:rPr>
            </w:pPr>
            <w:r w:rsidRPr="001C07E7">
              <w:rPr>
                <w:rFonts w:cstheme="minorHAnsi"/>
                <w:b/>
                <w:bCs/>
                <w:sz w:val="24"/>
                <w:szCs w:val="24"/>
              </w:rPr>
              <w:t xml:space="preserve">Term: </w:t>
            </w:r>
            <w:r w:rsidR="0097184E" w:rsidRPr="001C07E7">
              <w:rPr>
                <w:rFonts w:cstheme="minorHAnsi"/>
                <w:b/>
                <w:bCs/>
                <w:sz w:val="24"/>
                <w:szCs w:val="24"/>
              </w:rPr>
              <w:t>3</w:t>
            </w:r>
          </w:p>
        </w:tc>
      </w:tr>
      <w:tr w:rsidR="00B245FA" w:rsidRPr="001C07E7" w14:paraId="736F6FB1" w14:textId="77777777" w:rsidTr="00B245FA">
        <w:trPr>
          <w:trHeight w:val="412"/>
        </w:trPr>
        <w:tc>
          <w:tcPr>
            <w:tcW w:w="1414" w:type="dxa"/>
            <w:gridSpan w:val="2"/>
          </w:tcPr>
          <w:p w14:paraId="503FC8A9" w14:textId="77777777" w:rsidR="00B245FA" w:rsidRPr="001C07E7" w:rsidRDefault="00B245FA" w:rsidP="00B245FA">
            <w:pPr>
              <w:rPr>
                <w:rFonts w:cstheme="minorHAnsi"/>
                <w:b/>
                <w:bCs/>
                <w:sz w:val="24"/>
                <w:szCs w:val="24"/>
              </w:rPr>
            </w:pPr>
            <w:r w:rsidRPr="001C07E7">
              <w:rPr>
                <w:rFonts w:cstheme="minorHAnsi"/>
                <w:b/>
                <w:bCs/>
                <w:sz w:val="24"/>
                <w:szCs w:val="24"/>
              </w:rPr>
              <w:t xml:space="preserve">Teacher: </w:t>
            </w:r>
          </w:p>
        </w:tc>
        <w:tc>
          <w:tcPr>
            <w:tcW w:w="7653" w:type="dxa"/>
            <w:gridSpan w:val="3"/>
          </w:tcPr>
          <w:p w14:paraId="3A01D5AF" w14:textId="53FCF556" w:rsidR="00B245FA" w:rsidRPr="001C07E7" w:rsidRDefault="00CB058F" w:rsidP="00B245FA">
            <w:pPr>
              <w:rPr>
                <w:rFonts w:cstheme="minorHAnsi"/>
                <w:b/>
                <w:bCs/>
                <w:sz w:val="24"/>
                <w:szCs w:val="24"/>
              </w:rPr>
            </w:pPr>
            <w:r w:rsidRPr="001C07E7">
              <w:rPr>
                <w:rFonts w:cstheme="minorHAnsi"/>
                <w:b/>
                <w:bCs/>
                <w:sz w:val="24"/>
                <w:szCs w:val="24"/>
              </w:rPr>
              <w:t xml:space="preserve">Rebecca Scott </w:t>
            </w:r>
            <w:r w:rsidR="00603F5D" w:rsidRPr="001C07E7">
              <w:rPr>
                <w:rFonts w:cstheme="minorHAnsi"/>
                <w:b/>
                <w:bCs/>
                <w:sz w:val="24"/>
                <w:szCs w:val="24"/>
              </w:rPr>
              <w:t xml:space="preserve">and Matt Hall </w:t>
            </w:r>
          </w:p>
        </w:tc>
      </w:tr>
      <w:tr w:rsidR="00B245FA" w:rsidRPr="001C07E7" w14:paraId="0B0B2711" w14:textId="77777777" w:rsidTr="00B245FA">
        <w:trPr>
          <w:trHeight w:val="500"/>
        </w:trPr>
        <w:tc>
          <w:tcPr>
            <w:tcW w:w="9067" w:type="dxa"/>
            <w:gridSpan w:val="5"/>
          </w:tcPr>
          <w:p w14:paraId="151CC055" w14:textId="4FBC4AD6" w:rsidR="00B245FA" w:rsidRPr="001C07E7" w:rsidRDefault="00B245FA" w:rsidP="00B245FA">
            <w:pPr>
              <w:rPr>
                <w:rFonts w:cstheme="minorHAnsi"/>
                <w:b/>
                <w:bCs/>
                <w:color w:val="002060"/>
                <w:sz w:val="24"/>
                <w:szCs w:val="24"/>
              </w:rPr>
            </w:pPr>
            <w:r w:rsidRPr="001C07E7">
              <w:rPr>
                <w:rFonts w:cstheme="minorHAnsi"/>
                <w:b/>
                <w:bCs/>
                <w:color w:val="002060"/>
                <w:sz w:val="24"/>
                <w:szCs w:val="24"/>
              </w:rPr>
              <w:t xml:space="preserve">Curriculum: </w:t>
            </w:r>
            <w:r w:rsidR="00603F5D" w:rsidRPr="001C07E7">
              <w:rPr>
                <w:rFonts w:cstheme="minorHAnsi"/>
                <w:b/>
                <w:bCs/>
                <w:color w:val="002060"/>
                <w:sz w:val="24"/>
                <w:szCs w:val="24"/>
              </w:rPr>
              <w:t>S2 Exploring</w:t>
            </w:r>
            <w:r w:rsidR="0009739A" w:rsidRPr="001C07E7">
              <w:rPr>
                <w:rFonts w:cstheme="minorHAnsi"/>
                <w:b/>
                <w:bCs/>
                <w:color w:val="002060"/>
                <w:sz w:val="24"/>
                <w:szCs w:val="24"/>
              </w:rPr>
              <w:t xml:space="preserve"> </w:t>
            </w:r>
          </w:p>
        </w:tc>
      </w:tr>
      <w:tr w:rsidR="00B245FA" w:rsidRPr="001C07E7" w14:paraId="351A68E2" w14:textId="77777777" w:rsidTr="00B32911">
        <w:trPr>
          <w:trHeight w:val="481"/>
        </w:trPr>
        <w:tc>
          <w:tcPr>
            <w:tcW w:w="9067" w:type="dxa"/>
            <w:gridSpan w:val="5"/>
          </w:tcPr>
          <w:p w14:paraId="7EE99AA3" w14:textId="77777777" w:rsidR="000E0A43" w:rsidRDefault="00B245FA" w:rsidP="001C07E7">
            <w:pPr>
              <w:pStyle w:val="NormalWeb"/>
              <w:rPr>
                <w:rFonts w:asciiTheme="minorHAnsi" w:hAnsiTheme="minorHAnsi" w:cstheme="minorHAnsi"/>
                <w:sz w:val="22"/>
                <w:szCs w:val="22"/>
              </w:rPr>
            </w:pPr>
            <w:r w:rsidRPr="001C07E7">
              <w:rPr>
                <w:rFonts w:asciiTheme="minorHAnsi" w:hAnsiTheme="minorHAnsi" w:cstheme="minorHAnsi"/>
                <w:b/>
                <w:bCs/>
                <w:color w:val="002060"/>
              </w:rPr>
              <w:t xml:space="preserve">Term </w:t>
            </w:r>
            <w:r w:rsidR="0097184E" w:rsidRPr="001C07E7">
              <w:rPr>
                <w:rFonts w:asciiTheme="minorHAnsi" w:hAnsiTheme="minorHAnsi" w:cstheme="minorHAnsi"/>
                <w:b/>
                <w:bCs/>
                <w:color w:val="002060"/>
              </w:rPr>
              <w:t xml:space="preserve">3 </w:t>
            </w:r>
            <w:r w:rsidRPr="001C07E7">
              <w:rPr>
                <w:rFonts w:asciiTheme="minorHAnsi" w:hAnsiTheme="minorHAnsi" w:cstheme="minorHAnsi"/>
                <w:b/>
                <w:bCs/>
                <w:color w:val="002060"/>
              </w:rPr>
              <w:t xml:space="preserve">focus: </w:t>
            </w:r>
            <w:r w:rsidR="00647DB8" w:rsidRPr="001C07E7">
              <w:rPr>
                <w:rFonts w:asciiTheme="minorHAnsi" w:hAnsiTheme="minorHAnsi" w:cstheme="minorHAnsi"/>
                <w:sz w:val="22"/>
                <w:szCs w:val="22"/>
              </w:rPr>
              <w:t>This term in BTEC Sport, we will focus on understanding how the body works during physical activity and how to apply this knowledge in preparation for external assessments. Students will learn to confidently apply theoretical knowledge from the BTEC Sport units to accurately answer a range of exam-style questions. We will explore the major muscles and bones in the body, learning to identify and locate them, and understand how different types of joints, such as hinge and ball-and-socket joints, enable movement. Students will also study the structure and function of the cardiovascular and respiratory systems, gaining an understanding of how the heart, blood vessels, lungs, and diaphragm work together during exercise. Finally, we will examine the short-term effects of exercise on both the musculoskeletal and cardiorespiratory systems, including increased heart rate, breathing rate, and muscle fatigue</w:t>
            </w:r>
            <w:r w:rsidR="001C07E7">
              <w:rPr>
                <w:rFonts w:asciiTheme="minorHAnsi" w:hAnsiTheme="minorHAnsi" w:cstheme="minorHAnsi"/>
                <w:sz w:val="22"/>
                <w:szCs w:val="22"/>
              </w:rPr>
              <w:t xml:space="preserve">. </w:t>
            </w:r>
          </w:p>
          <w:p w14:paraId="45E674C4" w14:textId="198E308F" w:rsidR="001C07E7" w:rsidRPr="001C07E7" w:rsidRDefault="001C07E7" w:rsidP="001C07E7">
            <w:pPr>
              <w:pStyle w:val="NormalWeb"/>
              <w:rPr>
                <w:rFonts w:asciiTheme="minorHAnsi" w:hAnsiTheme="minorHAnsi" w:cstheme="minorHAnsi"/>
                <w:sz w:val="20"/>
                <w:szCs w:val="20"/>
              </w:rPr>
            </w:pPr>
          </w:p>
        </w:tc>
      </w:tr>
      <w:tr w:rsidR="00B245FA" w:rsidRPr="001C07E7" w14:paraId="358C24DA" w14:textId="77777777" w:rsidTr="00B245FA">
        <w:trPr>
          <w:trHeight w:val="537"/>
        </w:trPr>
        <w:tc>
          <w:tcPr>
            <w:tcW w:w="1001" w:type="dxa"/>
          </w:tcPr>
          <w:p w14:paraId="51366C3C" w14:textId="77777777" w:rsidR="00B245FA" w:rsidRPr="001C07E7" w:rsidRDefault="00B245FA" w:rsidP="00B245FA">
            <w:pPr>
              <w:rPr>
                <w:rFonts w:cstheme="minorHAnsi"/>
                <w:color w:val="002060"/>
                <w:sz w:val="24"/>
                <w:szCs w:val="24"/>
              </w:rPr>
            </w:pPr>
            <w:r w:rsidRPr="001C07E7">
              <w:rPr>
                <w:rFonts w:cstheme="minorHAnsi"/>
                <w:color w:val="002060"/>
                <w:sz w:val="24"/>
                <w:szCs w:val="24"/>
              </w:rPr>
              <w:t>1</w:t>
            </w:r>
          </w:p>
        </w:tc>
        <w:tc>
          <w:tcPr>
            <w:tcW w:w="8066" w:type="dxa"/>
            <w:gridSpan w:val="4"/>
          </w:tcPr>
          <w:p w14:paraId="2FE3143D" w14:textId="4F1714AC" w:rsidR="00B245FA" w:rsidRPr="001C07E7" w:rsidRDefault="00E477FA" w:rsidP="00AE7FA6">
            <w:pPr>
              <w:tabs>
                <w:tab w:val="center" w:pos="3925"/>
              </w:tabs>
              <w:rPr>
                <w:rFonts w:cstheme="minorHAnsi"/>
                <w:sz w:val="24"/>
                <w:szCs w:val="24"/>
              </w:rPr>
            </w:pPr>
            <w:r w:rsidRPr="001C07E7">
              <w:rPr>
                <w:rFonts w:cstheme="minorHAnsi"/>
              </w:rPr>
              <w:t>Be able to confidently apply theoretical knowledge from BTEC Sport units to accurately answer a range of exam-style questions, demonstrating improved understanding of key concepts and readiness for external assessments.</w:t>
            </w:r>
          </w:p>
        </w:tc>
      </w:tr>
      <w:tr w:rsidR="001C07E7" w:rsidRPr="001C07E7" w14:paraId="73FCEE28" w14:textId="77777777" w:rsidTr="00B32911">
        <w:trPr>
          <w:trHeight w:val="259"/>
        </w:trPr>
        <w:tc>
          <w:tcPr>
            <w:tcW w:w="1001" w:type="dxa"/>
          </w:tcPr>
          <w:p w14:paraId="5C6E9DFA" w14:textId="77777777" w:rsidR="001C07E7" w:rsidRPr="001C07E7" w:rsidRDefault="001C07E7" w:rsidP="001C07E7">
            <w:pPr>
              <w:rPr>
                <w:rFonts w:cstheme="minorHAnsi"/>
                <w:color w:val="002060"/>
                <w:sz w:val="24"/>
                <w:szCs w:val="24"/>
              </w:rPr>
            </w:pPr>
            <w:r w:rsidRPr="001C07E7">
              <w:rPr>
                <w:rFonts w:cstheme="minorHAnsi"/>
                <w:color w:val="002060"/>
                <w:sz w:val="24"/>
                <w:szCs w:val="24"/>
              </w:rPr>
              <w:t>2</w:t>
            </w:r>
          </w:p>
          <w:p w14:paraId="1AAF7769" w14:textId="77777777" w:rsidR="001C07E7" w:rsidRPr="001C07E7" w:rsidRDefault="001C07E7" w:rsidP="001C07E7">
            <w:pPr>
              <w:rPr>
                <w:rFonts w:cstheme="minorHAnsi"/>
                <w:color w:val="002060"/>
                <w:sz w:val="24"/>
                <w:szCs w:val="24"/>
              </w:rPr>
            </w:pPr>
          </w:p>
        </w:tc>
        <w:tc>
          <w:tcPr>
            <w:tcW w:w="8066" w:type="dxa"/>
            <w:gridSpan w:val="4"/>
          </w:tcPr>
          <w:p w14:paraId="5884A6B9" w14:textId="63184F64" w:rsidR="001C07E7" w:rsidRPr="001C07E7" w:rsidRDefault="001C07E7" w:rsidP="001C07E7">
            <w:pPr>
              <w:rPr>
                <w:rFonts w:cstheme="minorHAnsi"/>
                <w:sz w:val="24"/>
                <w:szCs w:val="24"/>
              </w:rPr>
            </w:pPr>
            <w:r w:rsidRPr="001C07E7">
              <w:rPr>
                <w:rFonts w:cstheme="minorHAnsi"/>
              </w:rPr>
              <w:t>Identify and point out the major bones on a skeleton.</w:t>
            </w:r>
          </w:p>
        </w:tc>
      </w:tr>
      <w:tr w:rsidR="001C07E7" w:rsidRPr="001C07E7" w14:paraId="4E0D80F6" w14:textId="77777777" w:rsidTr="00B245FA">
        <w:trPr>
          <w:trHeight w:val="537"/>
        </w:trPr>
        <w:tc>
          <w:tcPr>
            <w:tcW w:w="1001" w:type="dxa"/>
          </w:tcPr>
          <w:p w14:paraId="49496466" w14:textId="77777777" w:rsidR="001C07E7" w:rsidRPr="001C07E7" w:rsidRDefault="001C07E7" w:rsidP="001C07E7">
            <w:pPr>
              <w:rPr>
                <w:rFonts w:cstheme="minorHAnsi"/>
                <w:color w:val="002060"/>
                <w:sz w:val="24"/>
                <w:szCs w:val="24"/>
              </w:rPr>
            </w:pPr>
            <w:r w:rsidRPr="001C07E7">
              <w:rPr>
                <w:rFonts w:cstheme="minorHAnsi"/>
                <w:color w:val="002060"/>
                <w:sz w:val="24"/>
                <w:szCs w:val="24"/>
              </w:rPr>
              <w:t>3</w:t>
            </w:r>
          </w:p>
          <w:p w14:paraId="1F9D7E3D" w14:textId="77777777" w:rsidR="001C07E7" w:rsidRPr="001C07E7" w:rsidRDefault="001C07E7" w:rsidP="001C07E7">
            <w:pPr>
              <w:rPr>
                <w:rFonts w:cstheme="minorHAnsi"/>
                <w:color w:val="002060"/>
                <w:sz w:val="24"/>
                <w:szCs w:val="24"/>
              </w:rPr>
            </w:pPr>
          </w:p>
        </w:tc>
        <w:tc>
          <w:tcPr>
            <w:tcW w:w="8066" w:type="dxa"/>
            <w:gridSpan w:val="4"/>
          </w:tcPr>
          <w:p w14:paraId="7800B430" w14:textId="1FCC2F0C" w:rsidR="001C07E7" w:rsidRPr="001C07E7" w:rsidRDefault="001C07E7" w:rsidP="001C07E7">
            <w:pPr>
              <w:rPr>
                <w:rFonts w:cstheme="minorHAnsi"/>
                <w:sz w:val="24"/>
                <w:szCs w:val="24"/>
              </w:rPr>
            </w:pPr>
            <w:r w:rsidRPr="001C07E7">
              <w:rPr>
                <w:rFonts w:cstheme="minorHAnsi"/>
              </w:rPr>
              <w:t>Identify the major muscles in the body and describe where they are located</w:t>
            </w:r>
          </w:p>
        </w:tc>
      </w:tr>
      <w:tr w:rsidR="001C07E7" w:rsidRPr="001C07E7" w14:paraId="5F8539E1" w14:textId="77777777" w:rsidTr="00B245FA">
        <w:trPr>
          <w:trHeight w:val="537"/>
        </w:trPr>
        <w:tc>
          <w:tcPr>
            <w:tcW w:w="1001" w:type="dxa"/>
          </w:tcPr>
          <w:p w14:paraId="77192A04" w14:textId="77777777" w:rsidR="001C07E7" w:rsidRPr="001C07E7" w:rsidRDefault="001C07E7" w:rsidP="001C07E7">
            <w:pPr>
              <w:rPr>
                <w:rFonts w:cstheme="minorHAnsi"/>
                <w:color w:val="002060"/>
                <w:sz w:val="24"/>
                <w:szCs w:val="24"/>
              </w:rPr>
            </w:pPr>
            <w:r w:rsidRPr="001C07E7">
              <w:rPr>
                <w:rFonts w:cstheme="minorHAnsi"/>
                <w:color w:val="002060"/>
                <w:sz w:val="24"/>
                <w:szCs w:val="24"/>
              </w:rPr>
              <w:t>4</w:t>
            </w:r>
          </w:p>
        </w:tc>
        <w:tc>
          <w:tcPr>
            <w:tcW w:w="8066" w:type="dxa"/>
            <w:gridSpan w:val="4"/>
          </w:tcPr>
          <w:p w14:paraId="1B6DD4B1" w14:textId="4EEA4526" w:rsidR="001C07E7" w:rsidRPr="001C07E7" w:rsidRDefault="001C07E7" w:rsidP="001C07E7">
            <w:pPr>
              <w:rPr>
                <w:rFonts w:cstheme="minorHAnsi"/>
                <w:sz w:val="24"/>
                <w:szCs w:val="24"/>
              </w:rPr>
            </w:pPr>
            <w:r w:rsidRPr="001C07E7">
              <w:rPr>
                <w:rFonts w:cstheme="minorHAnsi"/>
              </w:rPr>
              <w:t>Describe the structure and function of different types of joints, like hinge and ball-and-socket joints, and explain how they help the body move.</w:t>
            </w:r>
          </w:p>
        </w:tc>
      </w:tr>
      <w:tr w:rsidR="001C07E7" w:rsidRPr="001C07E7" w14:paraId="5F8F9DF1" w14:textId="77777777" w:rsidTr="00B245FA">
        <w:trPr>
          <w:trHeight w:val="537"/>
        </w:trPr>
        <w:tc>
          <w:tcPr>
            <w:tcW w:w="1001" w:type="dxa"/>
          </w:tcPr>
          <w:p w14:paraId="150A53B1" w14:textId="77777777" w:rsidR="001C07E7" w:rsidRPr="001C07E7" w:rsidRDefault="001C07E7" w:rsidP="001C07E7">
            <w:pPr>
              <w:rPr>
                <w:rFonts w:cstheme="minorHAnsi"/>
                <w:color w:val="002060"/>
                <w:sz w:val="24"/>
                <w:szCs w:val="24"/>
              </w:rPr>
            </w:pPr>
            <w:r w:rsidRPr="001C07E7">
              <w:rPr>
                <w:rFonts w:cstheme="minorHAnsi"/>
                <w:color w:val="002060"/>
                <w:sz w:val="24"/>
                <w:szCs w:val="24"/>
              </w:rPr>
              <w:t>5</w:t>
            </w:r>
          </w:p>
        </w:tc>
        <w:tc>
          <w:tcPr>
            <w:tcW w:w="8066" w:type="dxa"/>
            <w:gridSpan w:val="4"/>
          </w:tcPr>
          <w:p w14:paraId="483976CE" w14:textId="36D824EF" w:rsidR="001C07E7" w:rsidRPr="001C07E7" w:rsidRDefault="001C07E7" w:rsidP="001C07E7">
            <w:pPr>
              <w:rPr>
                <w:rFonts w:cstheme="minorHAnsi"/>
                <w:sz w:val="24"/>
                <w:szCs w:val="24"/>
              </w:rPr>
            </w:pPr>
            <w:r w:rsidRPr="001C07E7">
              <w:rPr>
                <w:rFonts w:cstheme="minorHAnsi"/>
              </w:rPr>
              <w:t>Describe the main parts of the cardiovascular system, like the heart, blood vessels, and blood, and explain how they work together.</w:t>
            </w:r>
          </w:p>
        </w:tc>
      </w:tr>
      <w:tr w:rsidR="001C07E7" w:rsidRPr="001C07E7" w14:paraId="6E33B8A5" w14:textId="77777777" w:rsidTr="00B245FA">
        <w:trPr>
          <w:trHeight w:val="537"/>
        </w:trPr>
        <w:tc>
          <w:tcPr>
            <w:tcW w:w="1001" w:type="dxa"/>
          </w:tcPr>
          <w:p w14:paraId="23AB0FFA" w14:textId="77777777" w:rsidR="001C07E7" w:rsidRPr="001C07E7" w:rsidRDefault="001C07E7" w:rsidP="001C07E7">
            <w:pPr>
              <w:rPr>
                <w:rFonts w:cstheme="minorHAnsi"/>
                <w:color w:val="002060"/>
                <w:sz w:val="24"/>
                <w:szCs w:val="24"/>
              </w:rPr>
            </w:pPr>
            <w:r w:rsidRPr="001C07E7">
              <w:rPr>
                <w:rFonts w:cstheme="minorHAnsi"/>
                <w:color w:val="002060"/>
                <w:sz w:val="24"/>
                <w:szCs w:val="24"/>
              </w:rPr>
              <w:t>6</w:t>
            </w:r>
          </w:p>
        </w:tc>
        <w:tc>
          <w:tcPr>
            <w:tcW w:w="8066" w:type="dxa"/>
            <w:gridSpan w:val="4"/>
          </w:tcPr>
          <w:p w14:paraId="7490B319" w14:textId="65C68E74" w:rsidR="001C07E7" w:rsidRPr="001C07E7" w:rsidRDefault="001C07E7" w:rsidP="001C07E7">
            <w:pPr>
              <w:rPr>
                <w:rFonts w:cstheme="minorHAnsi"/>
                <w:sz w:val="24"/>
                <w:szCs w:val="24"/>
              </w:rPr>
            </w:pPr>
            <w:r w:rsidRPr="001C07E7">
              <w:rPr>
                <w:rFonts w:cstheme="minorHAnsi"/>
              </w:rPr>
              <w:t>Describe the main parts of the respiratory system, like the lungs, trachea, and diaphragm, and explain how they help us breathe.</w:t>
            </w:r>
          </w:p>
        </w:tc>
      </w:tr>
      <w:tr w:rsidR="001C07E7" w:rsidRPr="001C07E7" w14:paraId="604C67E2" w14:textId="77777777" w:rsidTr="00B245FA">
        <w:trPr>
          <w:trHeight w:val="537"/>
        </w:trPr>
        <w:tc>
          <w:tcPr>
            <w:tcW w:w="1001" w:type="dxa"/>
          </w:tcPr>
          <w:p w14:paraId="513F87CE" w14:textId="77777777" w:rsidR="001C07E7" w:rsidRPr="001C07E7" w:rsidRDefault="001C07E7" w:rsidP="001C07E7">
            <w:pPr>
              <w:rPr>
                <w:rFonts w:cstheme="minorHAnsi"/>
                <w:color w:val="002060"/>
                <w:sz w:val="24"/>
                <w:szCs w:val="24"/>
              </w:rPr>
            </w:pPr>
            <w:r w:rsidRPr="001C07E7">
              <w:rPr>
                <w:rFonts w:cstheme="minorHAnsi"/>
                <w:color w:val="002060"/>
                <w:sz w:val="24"/>
                <w:szCs w:val="24"/>
              </w:rPr>
              <w:t>7</w:t>
            </w:r>
          </w:p>
        </w:tc>
        <w:tc>
          <w:tcPr>
            <w:tcW w:w="8066" w:type="dxa"/>
            <w:gridSpan w:val="4"/>
          </w:tcPr>
          <w:p w14:paraId="0D49B90A" w14:textId="6EE6AB66" w:rsidR="001C07E7" w:rsidRPr="001C07E7" w:rsidRDefault="001C07E7" w:rsidP="001C07E7">
            <w:pPr>
              <w:rPr>
                <w:rFonts w:cstheme="minorHAnsi"/>
                <w:sz w:val="24"/>
                <w:szCs w:val="24"/>
              </w:rPr>
            </w:pPr>
            <w:r w:rsidRPr="001C07E7">
              <w:rPr>
                <w:rFonts w:cstheme="minorHAnsi"/>
                <w:sz w:val="24"/>
                <w:szCs w:val="24"/>
              </w:rPr>
              <w:t xml:space="preserve">Explain the short term effects of exercise on the musculoskeletal and cardiorespiratory system. </w:t>
            </w:r>
          </w:p>
        </w:tc>
      </w:tr>
      <w:tr w:rsidR="001C07E7" w:rsidRPr="001C07E7" w14:paraId="6831AC7B" w14:textId="77777777" w:rsidTr="00B245FA">
        <w:trPr>
          <w:trHeight w:val="537"/>
        </w:trPr>
        <w:tc>
          <w:tcPr>
            <w:tcW w:w="1001" w:type="dxa"/>
          </w:tcPr>
          <w:p w14:paraId="68C6CDF8" w14:textId="6D65C998" w:rsidR="001C07E7" w:rsidRPr="001C07E7" w:rsidRDefault="001C07E7" w:rsidP="001C07E7">
            <w:pPr>
              <w:rPr>
                <w:rFonts w:cstheme="minorHAnsi"/>
                <w:color w:val="002060"/>
                <w:sz w:val="24"/>
                <w:szCs w:val="24"/>
              </w:rPr>
            </w:pPr>
            <w:r w:rsidRPr="001C07E7">
              <w:rPr>
                <w:rFonts w:cstheme="minorHAnsi"/>
                <w:color w:val="002060"/>
                <w:sz w:val="24"/>
                <w:szCs w:val="24"/>
              </w:rPr>
              <w:t xml:space="preserve">8 </w:t>
            </w:r>
          </w:p>
        </w:tc>
        <w:tc>
          <w:tcPr>
            <w:tcW w:w="8066" w:type="dxa"/>
            <w:gridSpan w:val="4"/>
          </w:tcPr>
          <w:p w14:paraId="2DD890A4" w14:textId="52E9ADAD" w:rsidR="001C07E7" w:rsidRPr="001C07E7" w:rsidRDefault="00B22580" w:rsidP="001C07E7">
            <w:pPr>
              <w:rPr>
                <w:rFonts w:cstheme="minorHAnsi"/>
                <w:sz w:val="24"/>
                <w:szCs w:val="24"/>
              </w:rPr>
            </w:pPr>
            <w:r>
              <w:rPr>
                <w:rFonts w:cstheme="minorHAnsi"/>
                <w:sz w:val="24"/>
                <w:szCs w:val="24"/>
              </w:rPr>
              <w:t>Research and present the rules regulations and scoring systems for two selected sports</w:t>
            </w:r>
          </w:p>
        </w:tc>
      </w:tr>
      <w:tr w:rsidR="001C07E7" w:rsidRPr="001C07E7" w14:paraId="27C13285" w14:textId="77777777" w:rsidTr="00B245FA">
        <w:trPr>
          <w:trHeight w:val="537"/>
        </w:trPr>
        <w:tc>
          <w:tcPr>
            <w:tcW w:w="1001" w:type="dxa"/>
          </w:tcPr>
          <w:p w14:paraId="1617668B" w14:textId="5C83B6D2" w:rsidR="001C07E7" w:rsidRPr="001C07E7" w:rsidRDefault="001C07E7" w:rsidP="001C07E7">
            <w:pPr>
              <w:rPr>
                <w:rFonts w:cstheme="minorHAnsi"/>
                <w:color w:val="002060"/>
                <w:sz w:val="24"/>
                <w:szCs w:val="24"/>
              </w:rPr>
            </w:pPr>
            <w:r w:rsidRPr="001C07E7">
              <w:rPr>
                <w:rFonts w:cstheme="minorHAnsi"/>
                <w:color w:val="002060"/>
                <w:sz w:val="24"/>
                <w:szCs w:val="24"/>
              </w:rPr>
              <w:t>9</w:t>
            </w:r>
          </w:p>
        </w:tc>
        <w:tc>
          <w:tcPr>
            <w:tcW w:w="8066" w:type="dxa"/>
            <w:gridSpan w:val="4"/>
          </w:tcPr>
          <w:p w14:paraId="1AC58D0F" w14:textId="141A47A8" w:rsidR="001C07E7" w:rsidRPr="001C07E7" w:rsidRDefault="00B22580" w:rsidP="001C07E7">
            <w:pPr>
              <w:rPr>
                <w:rFonts w:cstheme="minorHAnsi"/>
              </w:rPr>
            </w:pPr>
            <w:r>
              <w:rPr>
                <w:rFonts w:cstheme="minorHAnsi"/>
              </w:rPr>
              <w:t>Research the roles and responsibilities of officials in t</w:t>
            </w:r>
            <w:r w:rsidR="005053D7">
              <w:rPr>
                <w:rFonts w:cstheme="minorHAnsi"/>
              </w:rPr>
              <w:t>wo</w:t>
            </w:r>
            <w:r>
              <w:rPr>
                <w:rFonts w:cstheme="minorHAnsi"/>
              </w:rPr>
              <w:t xml:space="preserve"> selected sports.</w:t>
            </w:r>
          </w:p>
        </w:tc>
      </w:tr>
      <w:tr w:rsidR="001C07E7" w:rsidRPr="001C07E7" w14:paraId="68141626" w14:textId="77777777" w:rsidTr="00B245FA">
        <w:trPr>
          <w:trHeight w:val="537"/>
        </w:trPr>
        <w:tc>
          <w:tcPr>
            <w:tcW w:w="1001" w:type="dxa"/>
          </w:tcPr>
          <w:p w14:paraId="684AE238" w14:textId="2D414EA9" w:rsidR="001C07E7" w:rsidRPr="001C07E7" w:rsidRDefault="001C07E7" w:rsidP="001C07E7">
            <w:pPr>
              <w:rPr>
                <w:rFonts w:cstheme="minorHAnsi"/>
                <w:color w:val="002060"/>
                <w:sz w:val="24"/>
                <w:szCs w:val="24"/>
              </w:rPr>
            </w:pPr>
            <w:r w:rsidRPr="001C07E7">
              <w:rPr>
                <w:rFonts w:cstheme="minorHAnsi"/>
                <w:color w:val="002060"/>
                <w:sz w:val="24"/>
                <w:szCs w:val="24"/>
              </w:rPr>
              <w:t>10</w:t>
            </w:r>
          </w:p>
        </w:tc>
        <w:tc>
          <w:tcPr>
            <w:tcW w:w="8066" w:type="dxa"/>
            <w:gridSpan w:val="4"/>
          </w:tcPr>
          <w:p w14:paraId="1BD57C73" w14:textId="6E3904D3" w:rsidR="001C07E7" w:rsidRPr="001C07E7" w:rsidRDefault="00B22580" w:rsidP="001C07E7">
            <w:pPr>
              <w:rPr>
                <w:rFonts w:cstheme="minorHAnsi"/>
              </w:rPr>
            </w:pPr>
            <w:r>
              <w:rPr>
                <w:rFonts w:cstheme="minorHAnsi"/>
              </w:rPr>
              <w:t>Demonstrate relevant skills, techniques and tactics in two chosen sports</w:t>
            </w:r>
          </w:p>
        </w:tc>
      </w:tr>
      <w:tr w:rsidR="00B22580" w:rsidRPr="001C07E7" w14:paraId="0403845A" w14:textId="77777777" w:rsidTr="00B245FA">
        <w:trPr>
          <w:trHeight w:val="537"/>
        </w:trPr>
        <w:tc>
          <w:tcPr>
            <w:tcW w:w="1001" w:type="dxa"/>
          </w:tcPr>
          <w:p w14:paraId="35035FBB" w14:textId="12D37350" w:rsidR="00B22580" w:rsidRPr="001C07E7" w:rsidRDefault="00B22580" w:rsidP="001C07E7">
            <w:pPr>
              <w:rPr>
                <w:rFonts w:cstheme="minorHAnsi"/>
                <w:color w:val="002060"/>
                <w:sz w:val="24"/>
                <w:szCs w:val="24"/>
              </w:rPr>
            </w:pPr>
            <w:r>
              <w:rPr>
                <w:rFonts w:cstheme="minorHAnsi"/>
                <w:color w:val="002060"/>
                <w:sz w:val="24"/>
                <w:szCs w:val="24"/>
              </w:rPr>
              <w:t>11</w:t>
            </w:r>
          </w:p>
        </w:tc>
        <w:tc>
          <w:tcPr>
            <w:tcW w:w="8066" w:type="dxa"/>
            <w:gridSpan w:val="4"/>
          </w:tcPr>
          <w:p w14:paraId="5D7C48D9" w14:textId="2A272FEE" w:rsidR="00B22580" w:rsidRDefault="00B22580" w:rsidP="001C07E7">
            <w:pPr>
              <w:rPr>
                <w:rFonts w:cstheme="minorHAnsi"/>
              </w:rPr>
            </w:pPr>
            <w:r>
              <w:rPr>
                <w:rFonts w:cstheme="minorHAnsi"/>
              </w:rPr>
              <w:t xml:space="preserve">Analyse performance in relation to components of fitness </w:t>
            </w:r>
          </w:p>
        </w:tc>
      </w:tr>
    </w:tbl>
    <w:p w14:paraId="07499208" w14:textId="77777777" w:rsidR="0019772E" w:rsidRPr="001C07E7" w:rsidRDefault="0019772E">
      <w:pPr>
        <w:rPr>
          <w:rFonts w:cstheme="minorHAnsi"/>
          <w:color w:val="002060"/>
        </w:rPr>
      </w:pPr>
    </w:p>
    <w:p w14:paraId="20B43DAB" w14:textId="77777777" w:rsidR="00FF06B1" w:rsidRPr="001C07E7" w:rsidRDefault="00FF06B1">
      <w:pPr>
        <w:rPr>
          <w:rFonts w:cstheme="minorHAnsi"/>
          <w:color w:val="002060"/>
        </w:rPr>
      </w:pPr>
    </w:p>
    <w:p w14:paraId="4D50AA4D" w14:textId="0E319F2D" w:rsidR="00C96B26" w:rsidRPr="001C07E7" w:rsidRDefault="00920585">
      <w:pPr>
        <w:rPr>
          <w:rFonts w:cstheme="minorHAnsi"/>
          <w:color w:val="002060"/>
        </w:rPr>
      </w:pPr>
      <w:r w:rsidRPr="001C07E7">
        <w:rPr>
          <w:rFonts w:cstheme="minorHAnsi"/>
          <w:color w:val="002060"/>
        </w:rPr>
        <w:t>Tier Three Keywords:</w:t>
      </w:r>
    </w:p>
    <w:tbl>
      <w:tblPr>
        <w:tblStyle w:val="TableGrid"/>
        <w:tblW w:w="0" w:type="auto"/>
        <w:tblLook w:val="04A0" w:firstRow="1" w:lastRow="0" w:firstColumn="1" w:lastColumn="0" w:noHBand="0" w:noVBand="1"/>
      </w:tblPr>
      <w:tblGrid>
        <w:gridCol w:w="1650"/>
        <w:gridCol w:w="1453"/>
        <w:gridCol w:w="1349"/>
        <w:gridCol w:w="1520"/>
        <w:gridCol w:w="1656"/>
        <w:gridCol w:w="1388"/>
      </w:tblGrid>
      <w:tr w:rsidR="0031682A" w:rsidRPr="001C07E7" w14:paraId="56E7C716" w14:textId="77777777" w:rsidTr="00007E0B">
        <w:tc>
          <w:tcPr>
            <w:tcW w:w="1484" w:type="dxa"/>
          </w:tcPr>
          <w:p w14:paraId="3ED141E8" w14:textId="14797224" w:rsidR="00B725E2" w:rsidRPr="001C07E7" w:rsidRDefault="001C07E7" w:rsidP="00B725E2">
            <w:pPr>
              <w:rPr>
                <w:rFonts w:cstheme="minorHAnsi"/>
                <w:sz w:val="24"/>
                <w:szCs w:val="24"/>
              </w:rPr>
            </w:pPr>
            <w:r>
              <w:rPr>
                <w:rFonts w:cstheme="minorHAnsi"/>
                <w:sz w:val="24"/>
                <w:szCs w:val="24"/>
              </w:rPr>
              <w:t xml:space="preserve">Cranium </w:t>
            </w:r>
          </w:p>
        </w:tc>
        <w:tc>
          <w:tcPr>
            <w:tcW w:w="1465" w:type="dxa"/>
          </w:tcPr>
          <w:p w14:paraId="7CDA4861" w14:textId="70DCA90A" w:rsidR="00B725E2" w:rsidRPr="001C07E7" w:rsidRDefault="001C07E7" w:rsidP="00B725E2">
            <w:pPr>
              <w:rPr>
                <w:rFonts w:cstheme="minorHAnsi"/>
                <w:sz w:val="24"/>
                <w:szCs w:val="24"/>
              </w:rPr>
            </w:pPr>
            <w:r>
              <w:rPr>
                <w:rFonts w:cstheme="minorHAnsi"/>
                <w:sz w:val="24"/>
                <w:szCs w:val="24"/>
              </w:rPr>
              <w:t xml:space="preserve">Clavicle </w:t>
            </w:r>
          </w:p>
        </w:tc>
        <w:tc>
          <w:tcPr>
            <w:tcW w:w="1389" w:type="dxa"/>
          </w:tcPr>
          <w:p w14:paraId="5D17AF0B" w14:textId="20DFBE5B" w:rsidR="00B725E2" w:rsidRPr="001C07E7" w:rsidRDefault="001C07E7" w:rsidP="00DF3C86">
            <w:pPr>
              <w:rPr>
                <w:rFonts w:cstheme="minorHAnsi"/>
                <w:sz w:val="24"/>
                <w:szCs w:val="24"/>
              </w:rPr>
            </w:pPr>
            <w:r>
              <w:rPr>
                <w:rFonts w:cstheme="minorHAnsi"/>
                <w:sz w:val="24"/>
                <w:szCs w:val="24"/>
              </w:rPr>
              <w:t xml:space="preserve">Scapula </w:t>
            </w:r>
          </w:p>
        </w:tc>
        <w:tc>
          <w:tcPr>
            <w:tcW w:w="1557" w:type="dxa"/>
          </w:tcPr>
          <w:p w14:paraId="70A311EF" w14:textId="4CE4A750" w:rsidR="00B725E2" w:rsidRPr="001C07E7" w:rsidRDefault="001C07E7" w:rsidP="00B725E2">
            <w:pPr>
              <w:rPr>
                <w:rFonts w:cstheme="minorHAnsi"/>
                <w:sz w:val="24"/>
                <w:szCs w:val="24"/>
              </w:rPr>
            </w:pPr>
            <w:r>
              <w:rPr>
                <w:rFonts w:cstheme="minorHAnsi"/>
                <w:sz w:val="24"/>
                <w:szCs w:val="24"/>
              </w:rPr>
              <w:t xml:space="preserve">Pectoralis major </w:t>
            </w:r>
          </w:p>
        </w:tc>
        <w:tc>
          <w:tcPr>
            <w:tcW w:w="1702" w:type="dxa"/>
          </w:tcPr>
          <w:p w14:paraId="3AF3EEF7" w14:textId="766A1087" w:rsidR="00B725E2" w:rsidRPr="001C07E7" w:rsidRDefault="001C07E7" w:rsidP="00B725E2">
            <w:pPr>
              <w:rPr>
                <w:rFonts w:cstheme="minorHAnsi"/>
                <w:sz w:val="24"/>
                <w:szCs w:val="24"/>
              </w:rPr>
            </w:pPr>
            <w:r>
              <w:rPr>
                <w:rFonts w:cstheme="minorHAnsi"/>
                <w:sz w:val="24"/>
                <w:szCs w:val="24"/>
              </w:rPr>
              <w:t xml:space="preserve">Latissimus dorsi </w:t>
            </w:r>
          </w:p>
        </w:tc>
        <w:tc>
          <w:tcPr>
            <w:tcW w:w="1419" w:type="dxa"/>
          </w:tcPr>
          <w:p w14:paraId="3B235E5C" w14:textId="5E7F1F51" w:rsidR="00B725E2" w:rsidRPr="001C07E7" w:rsidRDefault="001C07E7" w:rsidP="00B725E2">
            <w:pPr>
              <w:rPr>
                <w:rFonts w:cstheme="minorHAnsi"/>
                <w:sz w:val="24"/>
                <w:szCs w:val="24"/>
              </w:rPr>
            </w:pPr>
            <w:r>
              <w:rPr>
                <w:rFonts w:cstheme="minorHAnsi"/>
                <w:sz w:val="24"/>
                <w:szCs w:val="24"/>
              </w:rPr>
              <w:t xml:space="preserve">Gluteus maximus </w:t>
            </w:r>
          </w:p>
        </w:tc>
      </w:tr>
      <w:tr w:rsidR="0031682A" w:rsidRPr="001C07E7" w14:paraId="5DC8C621" w14:textId="77777777" w:rsidTr="00007E0B">
        <w:tc>
          <w:tcPr>
            <w:tcW w:w="1484" w:type="dxa"/>
          </w:tcPr>
          <w:p w14:paraId="14CD84C4" w14:textId="0CF42164" w:rsidR="00B725E2" w:rsidRPr="001C07E7" w:rsidRDefault="001C07E7" w:rsidP="00B725E2">
            <w:pPr>
              <w:rPr>
                <w:rFonts w:cstheme="minorHAnsi"/>
                <w:sz w:val="24"/>
                <w:szCs w:val="24"/>
              </w:rPr>
            </w:pPr>
            <w:r>
              <w:rPr>
                <w:rFonts w:cstheme="minorHAnsi"/>
                <w:sz w:val="24"/>
                <w:szCs w:val="24"/>
              </w:rPr>
              <w:t xml:space="preserve">Atria </w:t>
            </w:r>
          </w:p>
        </w:tc>
        <w:tc>
          <w:tcPr>
            <w:tcW w:w="1465" w:type="dxa"/>
          </w:tcPr>
          <w:p w14:paraId="2B6B0AA7" w14:textId="3D4C3A57" w:rsidR="00B725E2" w:rsidRPr="001C07E7" w:rsidRDefault="001C07E7" w:rsidP="00B725E2">
            <w:pPr>
              <w:rPr>
                <w:rFonts w:cstheme="minorHAnsi"/>
                <w:sz w:val="24"/>
                <w:szCs w:val="24"/>
              </w:rPr>
            </w:pPr>
            <w:r>
              <w:rPr>
                <w:rFonts w:cstheme="minorHAnsi"/>
                <w:sz w:val="24"/>
                <w:szCs w:val="24"/>
              </w:rPr>
              <w:t xml:space="preserve">Aorta </w:t>
            </w:r>
          </w:p>
        </w:tc>
        <w:tc>
          <w:tcPr>
            <w:tcW w:w="1389" w:type="dxa"/>
          </w:tcPr>
          <w:p w14:paraId="44846C07" w14:textId="621B1BDA" w:rsidR="00B725E2" w:rsidRPr="001C07E7" w:rsidRDefault="001C07E7" w:rsidP="00B725E2">
            <w:pPr>
              <w:rPr>
                <w:rFonts w:cstheme="minorHAnsi"/>
                <w:sz w:val="24"/>
                <w:szCs w:val="24"/>
              </w:rPr>
            </w:pPr>
            <w:r>
              <w:rPr>
                <w:rFonts w:cstheme="minorHAnsi"/>
                <w:sz w:val="24"/>
                <w:szCs w:val="24"/>
              </w:rPr>
              <w:t xml:space="preserve">Bronchi </w:t>
            </w:r>
          </w:p>
        </w:tc>
        <w:tc>
          <w:tcPr>
            <w:tcW w:w="1557" w:type="dxa"/>
          </w:tcPr>
          <w:p w14:paraId="27312DB3" w14:textId="121A4952" w:rsidR="00B725E2" w:rsidRPr="001C07E7" w:rsidRDefault="001C07E7" w:rsidP="00B725E2">
            <w:pPr>
              <w:rPr>
                <w:rFonts w:cstheme="minorHAnsi"/>
                <w:sz w:val="24"/>
                <w:szCs w:val="24"/>
              </w:rPr>
            </w:pPr>
            <w:r>
              <w:rPr>
                <w:rFonts w:cstheme="minorHAnsi"/>
                <w:sz w:val="24"/>
                <w:szCs w:val="24"/>
              </w:rPr>
              <w:t xml:space="preserve">Vena cava </w:t>
            </w:r>
          </w:p>
        </w:tc>
        <w:tc>
          <w:tcPr>
            <w:tcW w:w="1702" w:type="dxa"/>
          </w:tcPr>
          <w:p w14:paraId="24B2E7BF" w14:textId="4B709BD3" w:rsidR="00B725E2" w:rsidRPr="001C07E7" w:rsidRDefault="001C07E7" w:rsidP="00B725E2">
            <w:pPr>
              <w:rPr>
                <w:rFonts w:cstheme="minorHAnsi"/>
                <w:sz w:val="24"/>
                <w:szCs w:val="24"/>
              </w:rPr>
            </w:pPr>
            <w:r>
              <w:rPr>
                <w:rFonts w:cstheme="minorHAnsi"/>
                <w:sz w:val="24"/>
                <w:szCs w:val="24"/>
              </w:rPr>
              <w:t xml:space="preserve">Alveoli </w:t>
            </w:r>
          </w:p>
        </w:tc>
        <w:tc>
          <w:tcPr>
            <w:tcW w:w="1419" w:type="dxa"/>
          </w:tcPr>
          <w:p w14:paraId="7E715B4E" w14:textId="153AB727" w:rsidR="00B725E2" w:rsidRPr="001C07E7" w:rsidRDefault="001C07E7" w:rsidP="00B725E2">
            <w:pPr>
              <w:rPr>
                <w:rFonts w:cstheme="minorHAnsi"/>
                <w:sz w:val="24"/>
                <w:szCs w:val="24"/>
              </w:rPr>
            </w:pPr>
            <w:r>
              <w:rPr>
                <w:rFonts w:cstheme="minorHAnsi"/>
                <w:sz w:val="24"/>
                <w:szCs w:val="24"/>
              </w:rPr>
              <w:t xml:space="preserve">Lactic acid </w:t>
            </w:r>
          </w:p>
        </w:tc>
      </w:tr>
      <w:tr w:rsidR="0031682A" w:rsidRPr="001C07E7" w14:paraId="333D59DA" w14:textId="77777777" w:rsidTr="00007E0B">
        <w:tc>
          <w:tcPr>
            <w:tcW w:w="1484" w:type="dxa"/>
          </w:tcPr>
          <w:p w14:paraId="7A65D77F" w14:textId="34B55C88" w:rsidR="00B725E2" w:rsidRPr="001C07E7" w:rsidRDefault="001C07E7" w:rsidP="00B725E2">
            <w:pPr>
              <w:rPr>
                <w:rFonts w:cstheme="minorHAnsi"/>
                <w:sz w:val="24"/>
                <w:szCs w:val="24"/>
              </w:rPr>
            </w:pPr>
            <w:r>
              <w:rPr>
                <w:rFonts w:cstheme="minorHAnsi"/>
                <w:sz w:val="24"/>
                <w:szCs w:val="24"/>
              </w:rPr>
              <w:t xml:space="preserve">Cardiovascular </w:t>
            </w:r>
          </w:p>
        </w:tc>
        <w:tc>
          <w:tcPr>
            <w:tcW w:w="1465" w:type="dxa"/>
          </w:tcPr>
          <w:p w14:paraId="3009187A" w14:textId="0DD21EF7" w:rsidR="00B725E2" w:rsidRPr="001C07E7" w:rsidRDefault="001C07E7" w:rsidP="00B725E2">
            <w:pPr>
              <w:rPr>
                <w:rFonts w:cstheme="minorHAnsi"/>
                <w:sz w:val="24"/>
                <w:szCs w:val="24"/>
              </w:rPr>
            </w:pPr>
            <w:r>
              <w:rPr>
                <w:rFonts w:cstheme="minorHAnsi"/>
                <w:sz w:val="24"/>
                <w:szCs w:val="24"/>
              </w:rPr>
              <w:t>Respiratory</w:t>
            </w:r>
          </w:p>
        </w:tc>
        <w:tc>
          <w:tcPr>
            <w:tcW w:w="1389" w:type="dxa"/>
          </w:tcPr>
          <w:p w14:paraId="67FCC52D" w14:textId="16E20994" w:rsidR="00B725E2" w:rsidRPr="001C07E7" w:rsidRDefault="00B725E2" w:rsidP="00B725E2">
            <w:pPr>
              <w:rPr>
                <w:rFonts w:cstheme="minorHAnsi"/>
                <w:sz w:val="24"/>
                <w:szCs w:val="24"/>
              </w:rPr>
            </w:pPr>
          </w:p>
        </w:tc>
        <w:tc>
          <w:tcPr>
            <w:tcW w:w="1557" w:type="dxa"/>
          </w:tcPr>
          <w:p w14:paraId="67254CC7" w14:textId="0C7811E2" w:rsidR="00B725E2" w:rsidRPr="001C07E7" w:rsidRDefault="00B725E2" w:rsidP="00B725E2">
            <w:pPr>
              <w:rPr>
                <w:rFonts w:cstheme="minorHAnsi"/>
                <w:sz w:val="24"/>
                <w:szCs w:val="24"/>
              </w:rPr>
            </w:pPr>
          </w:p>
        </w:tc>
        <w:tc>
          <w:tcPr>
            <w:tcW w:w="1702" w:type="dxa"/>
          </w:tcPr>
          <w:p w14:paraId="1CFF4AAF" w14:textId="77777777" w:rsidR="00B725E2" w:rsidRPr="001C07E7" w:rsidRDefault="00B725E2" w:rsidP="00B725E2">
            <w:pPr>
              <w:rPr>
                <w:rFonts w:cstheme="minorHAnsi"/>
                <w:sz w:val="24"/>
                <w:szCs w:val="24"/>
              </w:rPr>
            </w:pPr>
          </w:p>
        </w:tc>
        <w:tc>
          <w:tcPr>
            <w:tcW w:w="1419" w:type="dxa"/>
          </w:tcPr>
          <w:p w14:paraId="08E0CDA1" w14:textId="77777777" w:rsidR="00B725E2" w:rsidRPr="001C07E7" w:rsidRDefault="00B725E2" w:rsidP="00B725E2">
            <w:pPr>
              <w:rPr>
                <w:rFonts w:cstheme="minorHAnsi"/>
                <w:sz w:val="24"/>
                <w:szCs w:val="24"/>
              </w:rPr>
            </w:pPr>
          </w:p>
        </w:tc>
      </w:tr>
    </w:tbl>
    <w:p w14:paraId="5ECA3170" w14:textId="62BD9102" w:rsidR="00C96B26" w:rsidRPr="001C07E7" w:rsidRDefault="00920585">
      <w:pPr>
        <w:rPr>
          <w:rFonts w:cstheme="minorHAnsi"/>
          <w:color w:val="002060"/>
        </w:rPr>
      </w:pPr>
      <w:r w:rsidRPr="001C07E7">
        <w:rPr>
          <w:rFonts w:cstheme="minorHAnsi"/>
          <w:color w:val="002060"/>
        </w:rPr>
        <w:t>Recommended Reading:</w:t>
      </w:r>
    </w:p>
    <w:tbl>
      <w:tblPr>
        <w:tblStyle w:val="TableGrid"/>
        <w:tblW w:w="0" w:type="auto"/>
        <w:tblLook w:val="04A0" w:firstRow="1" w:lastRow="0" w:firstColumn="1" w:lastColumn="0" w:noHBand="0" w:noVBand="1"/>
      </w:tblPr>
      <w:tblGrid>
        <w:gridCol w:w="9016"/>
      </w:tblGrid>
      <w:tr w:rsidR="00B245FA" w:rsidRPr="001C07E7" w14:paraId="430E0E26" w14:textId="77777777" w:rsidTr="00920585">
        <w:tc>
          <w:tcPr>
            <w:tcW w:w="9016" w:type="dxa"/>
          </w:tcPr>
          <w:p w14:paraId="40B35E9E" w14:textId="6C6CCC33" w:rsidR="004722ED" w:rsidRPr="001C07E7" w:rsidRDefault="004722ED" w:rsidP="004722ED">
            <w:pPr>
              <w:pStyle w:val="Heading1"/>
              <w:shd w:val="clear" w:color="auto" w:fill="FFFFFF"/>
              <w:spacing w:before="0" w:line="540" w:lineRule="atLeast"/>
              <w:outlineLvl w:val="0"/>
              <w:rPr>
                <w:rStyle w:val="a-size-large"/>
                <w:rFonts w:asciiTheme="minorHAnsi" w:hAnsiTheme="minorHAnsi" w:cstheme="minorHAnsi"/>
                <w:color w:val="0F1111"/>
                <w:sz w:val="24"/>
                <w:szCs w:val="24"/>
              </w:rPr>
            </w:pPr>
            <w:r w:rsidRPr="001C07E7">
              <w:rPr>
                <w:rStyle w:val="a-size-large"/>
                <w:rFonts w:asciiTheme="minorHAnsi" w:hAnsiTheme="minorHAnsi" w:cstheme="minorHAnsi"/>
                <w:color w:val="0F1111"/>
                <w:sz w:val="24"/>
                <w:szCs w:val="24"/>
              </w:rPr>
              <w:lastRenderedPageBreak/>
              <w:t xml:space="preserve">Book: </w:t>
            </w:r>
          </w:p>
          <w:p w14:paraId="58726115" w14:textId="77777777" w:rsidR="001C07E7" w:rsidRDefault="001C07E7" w:rsidP="001C07E7">
            <w:pPr>
              <w:pStyle w:val="Heading1"/>
              <w:shd w:val="clear" w:color="auto" w:fill="FFFFFF"/>
              <w:spacing w:before="0" w:line="540" w:lineRule="atLeast"/>
              <w:outlineLvl w:val="0"/>
              <w:rPr>
                <w:rFonts w:eastAsia="Times New Roman" w:cstheme="minorHAnsi"/>
                <w:color w:val="0000FF"/>
                <w:sz w:val="24"/>
                <w:szCs w:val="24"/>
                <w:u w:val="single"/>
                <w:lang w:eastAsia="en-GB"/>
              </w:rPr>
            </w:pPr>
            <w:r>
              <w:rPr>
                <w:rFonts w:eastAsia="Times New Roman" w:cstheme="minorHAnsi"/>
                <w:noProof/>
                <w:color w:val="0000FF"/>
                <w:sz w:val="24"/>
                <w:szCs w:val="24"/>
                <w:u w:val="single"/>
                <w:lang w:eastAsia="en-GB"/>
              </w:rPr>
              <w:drawing>
                <wp:inline distT="0" distB="0" distL="0" distR="0" wp14:anchorId="00258BA6" wp14:editId="05BA67EE">
                  <wp:extent cx="1074420" cy="1516828"/>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8025" cy="1521918"/>
                          </a:xfrm>
                          <a:prstGeom prst="rect">
                            <a:avLst/>
                          </a:prstGeom>
                          <a:noFill/>
                        </pic:spPr>
                      </pic:pic>
                    </a:graphicData>
                  </a:graphic>
                </wp:inline>
              </w:drawing>
            </w:r>
            <w:r>
              <w:rPr>
                <w:rFonts w:eastAsia="Times New Roman" w:cstheme="minorHAnsi"/>
                <w:color w:val="0000FF"/>
                <w:sz w:val="24"/>
                <w:szCs w:val="24"/>
                <w:u w:val="single"/>
                <w:lang w:eastAsia="en-GB"/>
              </w:rPr>
              <w:t xml:space="preserve"> </w:t>
            </w:r>
          </w:p>
          <w:p w14:paraId="25D4665A" w14:textId="672596C5" w:rsidR="001C07E7" w:rsidRDefault="001C07E7" w:rsidP="001C07E7">
            <w:pPr>
              <w:pStyle w:val="Heading1"/>
              <w:shd w:val="clear" w:color="auto" w:fill="FFFFFF"/>
              <w:spacing w:before="0" w:line="540" w:lineRule="atLeast"/>
              <w:outlineLvl w:val="0"/>
              <w:rPr>
                <w:rStyle w:val="a-size-large"/>
                <w:rFonts w:asciiTheme="minorHAnsi" w:hAnsiTheme="minorHAnsi" w:cstheme="minorHAnsi"/>
                <w:color w:val="0F1111"/>
                <w:sz w:val="22"/>
                <w:szCs w:val="22"/>
              </w:rPr>
            </w:pPr>
            <w:r w:rsidRPr="001C07E7">
              <w:rPr>
                <w:rStyle w:val="a-size-large"/>
                <w:rFonts w:asciiTheme="minorHAnsi" w:hAnsiTheme="minorHAnsi" w:cstheme="minorHAnsi"/>
                <w:color w:val="0F1111"/>
                <w:sz w:val="22"/>
                <w:szCs w:val="22"/>
              </w:rPr>
              <w:t>Pearson revise BTEC First in Sport Revision Guide</w:t>
            </w:r>
          </w:p>
          <w:p w14:paraId="2815FB87" w14:textId="6E5F3C76" w:rsidR="001C07E7" w:rsidRDefault="001C07E7" w:rsidP="001C07E7"/>
          <w:p w14:paraId="569F7393" w14:textId="236283D7" w:rsidR="001C07E7" w:rsidRDefault="001C07E7" w:rsidP="001C07E7">
            <w:r>
              <w:t xml:space="preserve">Website: </w:t>
            </w:r>
          </w:p>
          <w:p w14:paraId="156891DF" w14:textId="2D199AAC" w:rsidR="001C07E7" w:rsidRPr="001C07E7" w:rsidRDefault="005053D7" w:rsidP="001C07E7">
            <w:hyperlink r:id="rId7" w:history="1">
              <w:r w:rsidR="001C07E7" w:rsidRPr="007B61D5">
                <w:rPr>
                  <w:rStyle w:val="Hyperlink"/>
                </w:rPr>
                <w:t>https://www.bbc.co.uk/bitesize/examspecs/zxbg39q</w:t>
              </w:r>
            </w:hyperlink>
            <w:r w:rsidR="001C07E7">
              <w:t xml:space="preserve"> - BBC Bitesize Physical education</w:t>
            </w:r>
          </w:p>
          <w:p w14:paraId="53AC022C" w14:textId="6067498F" w:rsidR="0031682A" w:rsidRPr="001C07E7" w:rsidRDefault="0031682A" w:rsidP="00B245FA">
            <w:pPr>
              <w:shd w:val="clear" w:color="auto" w:fill="FFFFFF"/>
              <w:spacing w:before="240" w:after="120"/>
              <w:outlineLvl w:val="3"/>
              <w:rPr>
                <w:rFonts w:eastAsia="Times New Roman" w:cstheme="minorHAnsi"/>
                <w:color w:val="0000FF"/>
                <w:sz w:val="24"/>
                <w:szCs w:val="24"/>
                <w:u w:val="single"/>
                <w:lang w:eastAsia="en-GB"/>
              </w:rPr>
            </w:pPr>
          </w:p>
          <w:p w14:paraId="0FCCE8DD" w14:textId="24E2BD6F" w:rsidR="004722ED" w:rsidRPr="001C07E7" w:rsidRDefault="004722ED" w:rsidP="00B245FA">
            <w:pPr>
              <w:shd w:val="clear" w:color="auto" w:fill="FFFFFF"/>
              <w:spacing w:before="240" w:after="120"/>
              <w:outlineLvl w:val="3"/>
              <w:rPr>
                <w:rFonts w:eastAsia="Times New Roman" w:cstheme="minorHAnsi"/>
                <w:color w:val="0000FF"/>
                <w:sz w:val="24"/>
                <w:szCs w:val="24"/>
                <w:lang w:eastAsia="en-GB"/>
              </w:rPr>
            </w:pPr>
            <w:r w:rsidRPr="001C07E7">
              <w:rPr>
                <w:rFonts w:eastAsia="Times New Roman" w:cstheme="minorHAnsi"/>
                <w:color w:val="0000FF"/>
                <w:sz w:val="24"/>
                <w:szCs w:val="24"/>
                <w:lang w:eastAsia="en-GB"/>
              </w:rPr>
              <w:t xml:space="preserve"> </w:t>
            </w:r>
          </w:p>
        </w:tc>
      </w:tr>
    </w:tbl>
    <w:p w14:paraId="38EBC9D6" w14:textId="77777777" w:rsidR="0031682A" w:rsidRPr="001C07E7" w:rsidRDefault="0031682A">
      <w:pPr>
        <w:rPr>
          <w:rFonts w:cstheme="minorHAnsi"/>
          <w:sz w:val="32"/>
          <w:szCs w:val="32"/>
        </w:rPr>
      </w:pPr>
    </w:p>
    <w:p w14:paraId="1D0592AB" w14:textId="77777777" w:rsidR="00CB058F" w:rsidRPr="001C07E7" w:rsidRDefault="00CB058F" w:rsidP="00CB058F">
      <w:pPr>
        <w:rPr>
          <w:rFonts w:cstheme="minorHAnsi"/>
          <w:b/>
          <w:bCs/>
          <w:sz w:val="24"/>
          <w:szCs w:val="24"/>
        </w:rPr>
      </w:pPr>
      <w:r w:rsidRPr="001C07E7">
        <w:rPr>
          <w:rFonts w:cstheme="minorHAnsi"/>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1C07E7"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1C07E7" w:rsidRDefault="00CB058F" w:rsidP="008D6D83">
            <w:pPr>
              <w:spacing w:after="0" w:line="240" w:lineRule="auto"/>
              <w:rPr>
                <w:rFonts w:eastAsia="Times New Roman" w:cstheme="minorHAnsi"/>
                <w:b/>
                <w:bCs/>
                <w:sz w:val="28"/>
                <w:szCs w:val="28"/>
                <w:lang w:eastAsia="en-GB"/>
              </w:rPr>
            </w:pPr>
            <w:r w:rsidRPr="001C07E7">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1C07E7" w:rsidRDefault="00CB058F" w:rsidP="008D6D83">
            <w:pPr>
              <w:spacing w:after="0" w:line="240" w:lineRule="auto"/>
              <w:rPr>
                <w:rFonts w:eastAsia="Times New Roman" w:cstheme="minorHAnsi"/>
                <w:b/>
                <w:bCs/>
                <w:sz w:val="28"/>
                <w:szCs w:val="28"/>
                <w:lang w:eastAsia="en-GB"/>
              </w:rPr>
            </w:pPr>
            <w:r w:rsidRPr="001C07E7">
              <w:rPr>
                <w:rFonts w:eastAsia="Times New Roman" w:cstheme="minorHAnsi"/>
                <w:b/>
                <w:bCs/>
                <w:sz w:val="28"/>
                <w:szCs w:val="28"/>
                <w:bdr w:val="none" w:sz="0" w:space="0" w:color="auto" w:frame="1"/>
                <w:lang w:eastAsia="en-GB"/>
              </w:rPr>
              <w:t>Substantive Assessment</w:t>
            </w:r>
          </w:p>
        </w:tc>
      </w:tr>
      <w:tr w:rsidR="00CB058F" w:rsidRPr="001C07E7" w14:paraId="103CB02E" w14:textId="77777777" w:rsidTr="00CB058F">
        <w:trPr>
          <w:trHeight w:val="4649"/>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BC42EE" w14:textId="77777777" w:rsidR="00CB058F" w:rsidRPr="001C07E7" w:rsidRDefault="00272498" w:rsidP="00272498">
            <w:pPr>
              <w:pStyle w:val="ListParagraph"/>
              <w:numPr>
                <w:ilvl w:val="0"/>
                <w:numId w:val="2"/>
              </w:numPr>
              <w:spacing w:after="0" w:line="240" w:lineRule="auto"/>
              <w:rPr>
                <w:rFonts w:eastAsia="Times New Roman" w:cstheme="minorHAnsi"/>
                <w:sz w:val="28"/>
                <w:szCs w:val="28"/>
                <w:lang w:eastAsia="en-GB"/>
              </w:rPr>
            </w:pPr>
            <w:r w:rsidRPr="001C07E7">
              <w:rPr>
                <w:rFonts w:eastAsia="Times New Roman" w:cstheme="minorHAnsi"/>
                <w:sz w:val="28"/>
                <w:szCs w:val="28"/>
                <w:lang w:eastAsia="en-GB"/>
              </w:rPr>
              <w:t xml:space="preserve">Multiple choice questions </w:t>
            </w:r>
          </w:p>
          <w:p w14:paraId="48D4E94F" w14:textId="77777777" w:rsidR="00272498" w:rsidRPr="001C07E7" w:rsidRDefault="00272498" w:rsidP="00272498">
            <w:pPr>
              <w:pStyle w:val="ListParagraph"/>
              <w:numPr>
                <w:ilvl w:val="0"/>
                <w:numId w:val="2"/>
              </w:numPr>
              <w:spacing w:after="0" w:line="240" w:lineRule="auto"/>
              <w:rPr>
                <w:rFonts w:eastAsia="Times New Roman" w:cstheme="minorHAnsi"/>
                <w:sz w:val="28"/>
                <w:szCs w:val="28"/>
                <w:lang w:eastAsia="en-GB"/>
              </w:rPr>
            </w:pPr>
            <w:r w:rsidRPr="001C07E7">
              <w:rPr>
                <w:rFonts w:eastAsia="Times New Roman" w:cstheme="minorHAnsi"/>
                <w:sz w:val="28"/>
                <w:szCs w:val="28"/>
                <w:lang w:eastAsia="en-GB"/>
              </w:rPr>
              <w:t xml:space="preserve">5 things you remember about ‘x’ </w:t>
            </w:r>
          </w:p>
          <w:p w14:paraId="3C7BE4B3" w14:textId="77777777" w:rsidR="00272498" w:rsidRPr="001C07E7" w:rsidRDefault="00272498" w:rsidP="00272498">
            <w:pPr>
              <w:pStyle w:val="ListParagraph"/>
              <w:numPr>
                <w:ilvl w:val="0"/>
                <w:numId w:val="2"/>
              </w:numPr>
              <w:spacing w:after="0" w:line="240" w:lineRule="auto"/>
              <w:rPr>
                <w:rFonts w:eastAsia="Times New Roman" w:cstheme="minorHAnsi"/>
                <w:sz w:val="28"/>
                <w:szCs w:val="28"/>
                <w:lang w:eastAsia="en-GB"/>
              </w:rPr>
            </w:pPr>
            <w:r w:rsidRPr="001C07E7">
              <w:rPr>
                <w:rFonts w:eastAsia="Times New Roman" w:cstheme="minorHAnsi"/>
                <w:sz w:val="28"/>
                <w:szCs w:val="28"/>
                <w:lang w:eastAsia="en-GB"/>
              </w:rPr>
              <w:t>Quiz questions</w:t>
            </w:r>
          </w:p>
          <w:p w14:paraId="4F9ED03A" w14:textId="3C7C4E90" w:rsidR="00272498" w:rsidRPr="001C07E7" w:rsidRDefault="00272498" w:rsidP="00272498">
            <w:pPr>
              <w:pStyle w:val="ListParagraph"/>
              <w:numPr>
                <w:ilvl w:val="0"/>
                <w:numId w:val="2"/>
              </w:numPr>
              <w:spacing w:after="0" w:line="240" w:lineRule="auto"/>
              <w:rPr>
                <w:rFonts w:eastAsia="Times New Roman" w:cstheme="minorHAnsi"/>
                <w:sz w:val="28"/>
                <w:szCs w:val="28"/>
                <w:lang w:eastAsia="en-GB"/>
              </w:rPr>
            </w:pPr>
            <w:r w:rsidRPr="001C07E7">
              <w:rPr>
                <w:rFonts w:eastAsia="Times New Roman" w:cstheme="minorHAnsi"/>
                <w:sz w:val="28"/>
                <w:szCs w:val="28"/>
                <w:lang w:eastAsia="en-GB"/>
              </w:rPr>
              <w:t xml:space="preserve">Kahoot or Blooket </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9D390F9" w14:textId="349B6D2D" w:rsidR="000E0A43" w:rsidRPr="001C07E7" w:rsidRDefault="000E0A43" w:rsidP="008D6D83">
            <w:pPr>
              <w:spacing w:after="0" w:line="240" w:lineRule="auto"/>
              <w:rPr>
                <w:rFonts w:eastAsia="Times New Roman" w:cstheme="minorHAnsi"/>
                <w:sz w:val="28"/>
                <w:szCs w:val="28"/>
                <w:lang w:eastAsia="en-GB"/>
              </w:rPr>
            </w:pPr>
            <w:r w:rsidRPr="001C07E7">
              <w:rPr>
                <w:rFonts w:eastAsia="Times New Roman" w:cstheme="minorHAnsi"/>
                <w:sz w:val="28"/>
                <w:szCs w:val="28"/>
                <w:lang w:eastAsia="en-GB"/>
              </w:rPr>
              <w:t xml:space="preserve">Unit 2 </w:t>
            </w:r>
          </w:p>
          <w:p w14:paraId="64E2DF55" w14:textId="77777777" w:rsidR="000E0A43" w:rsidRPr="001C07E7" w:rsidRDefault="000E0A43" w:rsidP="008D6D83">
            <w:pPr>
              <w:spacing w:after="0" w:line="240" w:lineRule="auto"/>
              <w:rPr>
                <w:rFonts w:eastAsia="Times New Roman" w:cstheme="minorHAnsi"/>
                <w:sz w:val="28"/>
                <w:szCs w:val="28"/>
                <w:lang w:eastAsia="en-GB"/>
              </w:rPr>
            </w:pPr>
          </w:p>
          <w:p w14:paraId="682FAA4C" w14:textId="346D6C5C" w:rsidR="00230522" w:rsidRPr="001C07E7" w:rsidRDefault="00230522" w:rsidP="008D6D83">
            <w:pPr>
              <w:spacing w:after="0" w:line="240" w:lineRule="auto"/>
              <w:rPr>
                <w:rFonts w:eastAsia="Times New Roman" w:cstheme="minorHAnsi"/>
                <w:sz w:val="28"/>
                <w:szCs w:val="28"/>
                <w:lang w:eastAsia="en-GB"/>
              </w:rPr>
            </w:pPr>
            <w:r w:rsidRPr="001C07E7">
              <w:rPr>
                <w:rFonts w:eastAsia="Times New Roman" w:cstheme="minorHAnsi"/>
                <w:sz w:val="28"/>
                <w:szCs w:val="28"/>
                <w:lang w:eastAsia="en-GB"/>
              </w:rPr>
              <w:t xml:space="preserve">Unit 3 </w:t>
            </w:r>
          </w:p>
          <w:p w14:paraId="0C7E8300" w14:textId="77777777" w:rsidR="0031682A" w:rsidRPr="001C07E7" w:rsidRDefault="0031682A" w:rsidP="008D6D83">
            <w:pPr>
              <w:spacing w:after="0" w:line="240" w:lineRule="auto"/>
              <w:rPr>
                <w:rFonts w:eastAsia="Times New Roman" w:cstheme="minorHAnsi"/>
                <w:color w:val="FF0000"/>
                <w:sz w:val="28"/>
                <w:szCs w:val="28"/>
                <w:lang w:eastAsia="en-GB"/>
              </w:rPr>
            </w:pPr>
          </w:p>
          <w:p w14:paraId="2834E4DD" w14:textId="658077BD" w:rsidR="0031682A" w:rsidRPr="001C07E7" w:rsidRDefault="0031682A" w:rsidP="000E0A43">
            <w:pPr>
              <w:spacing w:after="0" w:line="240" w:lineRule="auto"/>
              <w:rPr>
                <w:rFonts w:eastAsia="Times New Roman" w:cstheme="minorHAnsi"/>
                <w:color w:val="FF0000"/>
                <w:sz w:val="28"/>
                <w:szCs w:val="28"/>
                <w:lang w:eastAsia="en-GB"/>
              </w:rPr>
            </w:pPr>
          </w:p>
        </w:tc>
      </w:tr>
    </w:tbl>
    <w:p w14:paraId="2466F65A" w14:textId="77777777" w:rsidR="00CB058F" w:rsidRPr="001C07E7" w:rsidRDefault="00CB058F">
      <w:pPr>
        <w:rPr>
          <w:rFonts w:cstheme="minorHAnsi"/>
          <w:sz w:val="32"/>
          <w:szCs w:val="32"/>
        </w:rPr>
      </w:pPr>
    </w:p>
    <w:sectPr w:rsidR="00CB058F" w:rsidRPr="001C07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9739A"/>
    <w:rsid w:val="000D1F7C"/>
    <w:rsid w:val="000E0A43"/>
    <w:rsid w:val="000E349C"/>
    <w:rsid w:val="00131B45"/>
    <w:rsid w:val="00152E58"/>
    <w:rsid w:val="0017513B"/>
    <w:rsid w:val="00185177"/>
    <w:rsid w:val="0019772E"/>
    <w:rsid w:val="001B080A"/>
    <w:rsid w:val="001B5205"/>
    <w:rsid w:val="001C07E7"/>
    <w:rsid w:val="00230522"/>
    <w:rsid w:val="00270D61"/>
    <w:rsid w:val="00272498"/>
    <w:rsid w:val="0031682A"/>
    <w:rsid w:val="003A294F"/>
    <w:rsid w:val="00423948"/>
    <w:rsid w:val="00436783"/>
    <w:rsid w:val="00455F38"/>
    <w:rsid w:val="004722ED"/>
    <w:rsid w:val="005053D7"/>
    <w:rsid w:val="005B4F6D"/>
    <w:rsid w:val="005C2ADA"/>
    <w:rsid w:val="005F1C88"/>
    <w:rsid w:val="006011D5"/>
    <w:rsid w:val="00603F5D"/>
    <w:rsid w:val="00647DB8"/>
    <w:rsid w:val="00661E63"/>
    <w:rsid w:val="006F25E6"/>
    <w:rsid w:val="007340D8"/>
    <w:rsid w:val="00755DCD"/>
    <w:rsid w:val="007A6F49"/>
    <w:rsid w:val="007E1126"/>
    <w:rsid w:val="007E5C02"/>
    <w:rsid w:val="00806270"/>
    <w:rsid w:val="0082039C"/>
    <w:rsid w:val="008D477B"/>
    <w:rsid w:val="008F6C26"/>
    <w:rsid w:val="00907FEA"/>
    <w:rsid w:val="00920585"/>
    <w:rsid w:val="009352F5"/>
    <w:rsid w:val="0095583A"/>
    <w:rsid w:val="0097184E"/>
    <w:rsid w:val="009D0BFB"/>
    <w:rsid w:val="00A01C40"/>
    <w:rsid w:val="00A42CF9"/>
    <w:rsid w:val="00A50BE9"/>
    <w:rsid w:val="00AD03F7"/>
    <w:rsid w:val="00AE7FA6"/>
    <w:rsid w:val="00AF4C1A"/>
    <w:rsid w:val="00B22580"/>
    <w:rsid w:val="00B245FA"/>
    <w:rsid w:val="00B32911"/>
    <w:rsid w:val="00B725E2"/>
    <w:rsid w:val="00C37833"/>
    <w:rsid w:val="00C96B26"/>
    <w:rsid w:val="00CB058F"/>
    <w:rsid w:val="00D10B5C"/>
    <w:rsid w:val="00D944D3"/>
    <w:rsid w:val="00DF3C86"/>
    <w:rsid w:val="00E172AD"/>
    <w:rsid w:val="00E34F86"/>
    <w:rsid w:val="00E477FA"/>
    <w:rsid w:val="00E71094"/>
    <w:rsid w:val="00F02F5A"/>
    <w:rsid w:val="00F04698"/>
    <w:rsid w:val="00F54D75"/>
    <w:rsid w:val="00F67C44"/>
    <w:rsid w:val="00FF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B32911"/>
    <w:rPr>
      <w:color w:val="0000FF"/>
      <w:u w:val="single"/>
    </w:rPr>
  </w:style>
  <w:style w:type="paragraph" w:styleId="NormalWeb">
    <w:name w:val="Normal (Web)"/>
    <w:basedOn w:val="Normal"/>
    <w:uiPriority w:val="99"/>
    <w:unhideWhenUsed/>
    <w:rsid w:val="00423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3948"/>
    <w:rPr>
      <w:b/>
      <w:bCs/>
    </w:rPr>
  </w:style>
  <w:style w:type="character" w:styleId="FollowedHyperlink">
    <w:name w:val="FollowedHyperlink"/>
    <w:basedOn w:val="DefaultParagraphFont"/>
    <w:uiPriority w:val="99"/>
    <w:semiHidden/>
    <w:unhideWhenUsed/>
    <w:rsid w:val="00B725E2"/>
    <w:rPr>
      <w:color w:val="954F72" w:themeColor="followedHyperlink"/>
      <w:u w:val="single"/>
    </w:rPr>
  </w:style>
  <w:style w:type="character" w:styleId="UnresolvedMention">
    <w:name w:val="Unresolved Mention"/>
    <w:basedOn w:val="DefaultParagraphFont"/>
    <w:uiPriority w:val="99"/>
    <w:semiHidden/>
    <w:unhideWhenUsed/>
    <w:rsid w:val="0031682A"/>
    <w:rPr>
      <w:color w:val="605E5C"/>
      <w:shd w:val="clear" w:color="auto" w:fill="E1DFDD"/>
    </w:rPr>
  </w:style>
  <w:style w:type="character" w:customStyle="1" w:styleId="Heading1Char">
    <w:name w:val="Heading 1 Char"/>
    <w:basedOn w:val="DefaultParagraphFont"/>
    <w:link w:val="Heading1"/>
    <w:uiPriority w:val="9"/>
    <w:rsid w:val="004722ED"/>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47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71149517">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788544620">
      <w:bodyDiv w:val="1"/>
      <w:marLeft w:val="0"/>
      <w:marRight w:val="0"/>
      <w:marTop w:val="0"/>
      <w:marBottom w:val="0"/>
      <w:divBdr>
        <w:top w:val="none" w:sz="0" w:space="0" w:color="auto"/>
        <w:left w:val="none" w:sz="0" w:space="0" w:color="auto"/>
        <w:bottom w:val="none" w:sz="0" w:space="0" w:color="auto"/>
        <w:right w:val="none" w:sz="0" w:space="0" w:color="auto"/>
      </w:divBdr>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30329427">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bc.co.uk/bitesize/examspecs/zxbg39q"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6857D-B100-4176-915C-49141B8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Matt Hall (Kenwood)</cp:lastModifiedBy>
  <cp:revision>3</cp:revision>
  <dcterms:created xsi:type="dcterms:W3CDTF">2025-05-22T10:09:00Z</dcterms:created>
  <dcterms:modified xsi:type="dcterms:W3CDTF">2025-06-01T13:06:00Z</dcterms:modified>
</cp:coreProperties>
</file>