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068" w:type="dxa"/>
        <w:tblLook w:val="04A0" w:firstRow="1" w:lastRow="0" w:firstColumn="1" w:lastColumn="0" w:noHBand="0" w:noVBand="1"/>
      </w:tblPr>
      <w:tblGrid>
        <w:gridCol w:w="1528"/>
        <w:gridCol w:w="452"/>
        <w:gridCol w:w="549"/>
        <w:gridCol w:w="4835"/>
        <w:gridCol w:w="2704"/>
      </w:tblGrid>
      <w:tr w:rsidR="001809EE" w:rsidRPr="00B245FA" w14:paraId="2A531455" w14:textId="77777777" w:rsidTr="001809EE">
        <w:trPr>
          <w:trHeight w:val="557"/>
        </w:trPr>
        <w:tc>
          <w:tcPr>
            <w:tcW w:w="1980" w:type="dxa"/>
            <w:gridSpan w:val="2"/>
          </w:tcPr>
          <w:p w14:paraId="056BEAE1" w14:textId="276E3D41" w:rsidR="001809EE" w:rsidRPr="00B245FA" w:rsidRDefault="001809EE"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C40C5D">
              <w:rPr>
                <w:rFonts w:ascii="Verdana" w:hAnsi="Verdana"/>
                <w:b/>
                <w:bCs/>
                <w:sz w:val="24"/>
                <w:szCs w:val="24"/>
              </w:rPr>
              <w:t>NEM0</w:t>
            </w:r>
            <w:r w:rsidR="00254E03">
              <w:rPr>
                <w:rFonts w:ascii="Verdana" w:hAnsi="Verdana"/>
                <w:b/>
                <w:bCs/>
                <w:sz w:val="24"/>
                <w:szCs w:val="24"/>
              </w:rPr>
              <w:t>3</w:t>
            </w:r>
          </w:p>
        </w:tc>
        <w:tc>
          <w:tcPr>
            <w:tcW w:w="5384" w:type="dxa"/>
            <w:gridSpan w:val="2"/>
          </w:tcPr>
          <w:p w14:paraId="3C0D4C3C" w14:textId="77777777" w:rsidR="001809EE" w:rsidRDefault="001809EE" w:rsidP="00B245FA">
            <w:pPr>
              <w:rPr>
                <w:rFonts w:ascii="Verdana" w:hAnsi="Verdana"/>
                <w:b/>
                <w:bCs/>
                <w:sz w:val="24"/>
                <w:szCs w:val="24"/>
              </w:rPr>
            </w:pPr>
            <w:r w:rsidRPr="00B245FA">
              <w:rPr>
                <w:rFonts w:ascii="Verdana" w:hAnsi="Verdana"/>
                <w:b/>
                <w:bCs/>
                <w:sz w:val="24"/>
                <w:szCs w:val="24"/>
              </w:rPr>
              <w:t xml:space="preserve">Subject: </w:t>
            </w:r>
            <w:r w:rsidR="00154599">
              <w:rPr>
                <w:rFonts w:ascii="Verdana" w:hAnsi="Verdana"/>
                <w:b/>
                <w:bCs/>
                <w:sz w:val="24"/>
                <w:szCs w:val="24"/>
              </w:rPr>
              <w:t>Music: popular music 1950s – present.</w:t>
            </w:r>
          </w:p>
          <w:p w14:paraId="181E5C95" w14:textId="219CFB4E" w:rsidR="00154599" w:rsidRPr="00B245FA" w:rsidRDefault="00154599" w:rsidP="00B245FA">
            <w:pPr>
              <w:rPr>
                <w:rFonts w:ascii="Verdana" w:hAnsi="Verdana"/>
                <w:b/>
                <w:bCs/>
                <w:sz w:val="24"/>
                <w:szCs w:val="24"/>
              </w:rPr>
            </w:pPr>
            <w:r>
              <w:rPr>
                <w:rFonts w:ascii="Verdana" w:hAnsi="Verdana"/>
                <w:b/>
                <w:bCs/>
                <w:sz w:val="24"/>
                <w:szCs w:val="24"/>
              </w:rPr>
              <w:t xml:space="preserve">Art: </w:t>
            </w:r>
            <w:r w:rsidR="00C40C5D">
              <w:rPr>
                <w:rFonts w:ascii="Verdana" w:hAnsi="Verdana"/>
                <w:b/>
                <w:bCs/>
                <w:sz w:val="24"/>
                <w:szCs w:val="24"/>
              </w:rPr>
              <w:t xml:space="preserve">Aboriginal, Indigenous </w:t>
            </w:r>
            <w:r w:rsidR="00010C10">
              <w:rPr>
                <w:rFonts w:ascii="Verdana" w:hAnsi="Verdana"/>
                <w:b/>
                <w:bCs/>
                <w:sz w:val="24"/>
                <w:szCs w:val="24"/>
              </w:rPr>
              <w:t>Australian</w:t>
            </w:r>
            <w:r>
              <w:rPr>
                <w:rFonts w:ascii="Verdana" w:hAnsi="Verdana"/>
                <w:b/>
                <w:bCs/>
                <w:sz w:val="24"/>
                <w:szCs w:val="24"/>
              </w:rPr>
              <w:t xml:space="preserve"> art – working with clay</w:t>
            </w:r>
          </w:p>
        </w:tc>
        <w:tc>
          <w:tcPr>
            <w:tcW w:w="2704" w:type="dxa"/>
          </w:tcPr>
          <w:p w14:paraId="5FD2855C" w14:textId="4334B464" w:rsidR="001809EE" w:rsidRPr="00B245FA" w:rsidRDefault="001809EE" w:rsidP="00B245FA">
            <w:pPr>
              <w:rPr>
                <w:rFonts w:ascii="Verdana" w:hAnsi="Verdana"/>
                <w:b/>
                <w:bCs/>
                <w:sz w:val="24"/>
                <w:szCs w:val="24"/>
              </w:rPr>
            </w:pPr>
            <w:r w:rsidRPr="00B245FA">
              <w:rPr>
                <w:rFonts w:ascii="Verdana" w:hAnsi="Verdana"/>
                <w:b/>
                <w:bCs/>
                <w:sz w:val="24"/>
                <w:szCs w:val="24"/>
              </w:rPr>
              <w:t xml:space="preserve">Term: </w:t>
            </w:r>
            <w:r>
              <w:rPr>
                <w:rFonts w:ascii="Verdana" w:hAnsi="Verdana"/>
                <w:b/>
                <w:bCs/>
                <w:sz w:val="24"/>
                <w:szCs w:val="24"/>
              </w:rPr>
              <w:t>3</w:t>
            </w:r>
          </w:p>
        </w:tc>
      </w:tr>
      <w:tr w:rsidR="001809EE" w:rsidRPr="00B245FA" w14:paraId="736F6FB1" w14:textId="77777777" w:rsidTr="001809EE">
        <w:trPr>
          <w:trHeight w:val="412"/>
        </w:trPr>
        <w:tc>
          <w:tcPr>
            <w:tcW w:w="1980" w:type="dxa"/>
            <w:gridSpan w:val="2"/>
          </w:tcPr>
          <w:p w14:paraId="503FC8A9" w14:textId="5092CFE7" w:rsidR="001809EE" w:rsidRPr="00B245FA" w:rsidRDefault="001809EE" w:rsidP="00B245FA">
            <w:pPr>
              <w:rPr>
                <w:rFonts w:ascii="Verdana" w:hAnsi="Verdana"/>
                <w:b/>
                <w:bCs/>
                <w:sz w:val="24"/>
                <w:szCs w:val="24"/>
              </w:rPr>
            </w:pPr>
            <w:r w:rsidRPr="00B245FA">
              <w:rPr>
                <w:rFonts w:ascii="Verdana" w:hAnsi="Verdana"/>
                <w:b/>
                <w:bCs/>
                <w:sz w:val="24"/>
                <w:szCs w:val="24"/>
              </w:rPr>
              <w:t xml:space="preserve">Teacher: </w:t>
            </w:r>
          </w:p>
        </w:tc>
        <w:tc>
          <w:tcPr>
            <w:tcW w:w="8088" w:type="dxa"/>
            <w:gridSpan w:val="3"/>
          </w:tcPr>
          <w:p w14:paraId="3A01D5AF" w14:textId="425EB4DE" w:rsidR="001809EE" w:rsidRPr="00B245FA" w:rsidRDefault="00254E03" w:rsidP="00B245FA">
            <w:pPr>
              <w:rPr>
                <w:rFonts w:ascii="Verdana" w:hAnsi="Verdana"/>
                <w:b/>
                <w:bCs/>
                <w:sz w:val="24"/>
                <w:szCs w:val="24"/>
              </w:rPr>
            </w:pPr>
            <w:r>
              <w:rPr>
                <w:rFonts w:ascii="Verdana" w:hAnsi="Verdana"/>
                <w:b/>
                <w:bCs/>
                <w:sz w:val="24"/>
                <w:szCs w:val="24"/>
              </w:rPr>
              <w:t>James</w:t>
            </w:r>
          </w:p>
        </w:tc>
      </w:tr>
      <w:tr w:rsidR="001809EE" w:rsidRPr="00B245FA" w14:paraId="0B0B2711" w14:textId="77777777" w:rsidTr="003654D4">
        <w:trPr>
          <w:trHeight w:val="500"/>
        </w:trPr>
        <w:tc>
          <w:tcPr>
            <w:tcW w:w="10068" w:type="dxa"/>
            <w:gridSpan w:val="5"/>
          </w:tcPr>
          <w:p w14:paraId="151CC055" w14:textId="0D4AF9A6" w:rsidR="001809EE" w:rsidRPr="00B245FA" w:rsidRDefault="001809EE"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40C5D">
              <w:rPr>
                <w:rFonts w:ascii="Verdana" w:hAnsi="Verdana"/>
                <w:b/>
                <w:bCs/>
                <w:color w:val="002060"/>
                <w:sz w:val="24"/>
                <w:szCs w:val="24"/>
              </w:rPr>
              <w:t>Secondary One</w:t>
            </w:r>
            <w:r w:rsidRPr="00B245FA">
              <w:rPr>
                <w:rFonts w:ascii="Verdana" w:hAnsi="Verdana"/>
                <w:b/>
                <w:bCs/>
                <w:color w:val="002060"/>
                <w:sz w:val="24"/>
                <w:szCs w:val="24"/>
              </w:rPr>
              <w:t xml:space="preserve"> Fundamentals</w:t>
            </w:r>
          </w:p>
        </w:tc>
      </w:tr>
      <w:tr w:rsidR="001809EE" w:rsidRPr="00B245FA" w14:paraId="351A68E2" w14:textId="77777777" w:rsidTr="003C4640">
        <w:trPr>
          <w:trHeight w:val="500"/>
        </w:trPr>
        <w:tc>
          <w:tcPr>
            <w:tcW w:w="10068" w:type="dxa"/>
            <w:gridSpan w:val="5"/>
          </w:tcPr>
          <w:p w14:paraId="18611872" w14:textId="0082D1A8" w:rsidR="001809EE" w:rsidRDefault="001809EE" w:rsidP="001A01F5">
            <w:pPr>
              <w:rPr>
                <w:rFonts w:asciiTheme="majorHAnsi" w:hAnsiTheme="majorHAnsi" w:cstheme="majorHAnsi"/>
              </w:rPr>
            </w:pPr>
            <w:r w:rsidRPr="00B245FA">
              <w:rPr>
                <w:rFonts w:ascii="Verdana" w:hAnsi="Verdana"/>
                <w:b/>
                <w:bCs/>
                <w:color w:val="002060"/>
                <w:sz w:val="24"/>
                <w:szCs w:val="24"/>
              </w:rPr>
              <w:t xml:space="preserve">Term </w:t>
            </w:r>
            <w:r>
              <w:rPr>
                <w:rFonts w:ascii="Verdana" w:hAnsi="Verdana"/>
                <w:b/>
                <w:bCs/>
                <w:color w:val="002060"/>
                <w:sz w:val="24"/>
                <w:szCs w:val="24"/>
              </w:rPr>
              <w:t>3</w:t>
            </w:r>
            <w:r w:rsidRPr="00B245FA">
              <w:rPr>
                <w:rFonts w:ascii="Verdana" w:hAnsi="Verdana"/>
                <w:b/>
                <w:bCs/>
                <w:color w:val="002060"/>
                <w:sz w:val="24"/>
                <w:szCs w:val="24"/>
              </w:rPr>
              <w:t xml:space="preserve"> focus:</w:t>
            </w:r>
            <w:r>
              <w:rPr>
                <w:b/>
                <w:bCs/>
                <w:sz w:val="36"/>
                <w:szCs w:val="36"/>
              </w:rPr>
              <w:t xml:space="preserve"> </w:t>
            </w:r>
            <w:r w:rsidRPr="00BD49EF">
              <w:rPr>
                <w:rFonts w:asciiTheme="majorHAnsi" w:hAnsiTheme="majorHAnsi" w:cstheme="majorHAnsi"/>
              </w:rPr>
              <w:t xml:space="preserve">  </w:t>
            </w:r>
          </w:p>
          <w:p w14:paraId="35B1D932" w14:textId="77777777" w:rsidR="00154599" w:rsidRDefault="00154599" w:rsidP="001A01F5">
            <w:pPr>
              <w:rPr>
                <w:rFonts w:asciiTheme="majorHAnsi" w:hAnsiTheme="majorHAnsi" w:cstheme="majorHAnsi"/>
              </w:rPr>
            </w:pPr>
          </w:p>
          <w:p w14:paraId="2CD1A132" w14:textId="06B73C5B" w:rsidR="00154599" w:rsidRDefault="00154599" w:rsidP="001A01F5">
            <w:pPr>
              <w:pStyle w:val="ListParagraph"/>
              <w:numPr>
                <w:ilvl w:val="0"/>
                <w:numId w:val="2"/>
              </w:numPr>
              <w:rPr>
                <w:rFonts w:asciiTheme="majorHAnsi" w:hAnsiTheme="majorHAnsi" w:cstheme="majorHAnsi"/>
              </w:rPr>
            </w:pPr>
            <w:r>
              <w:rPr>
                <w:rFonts w:asciiTheme="majorHAnsi" w:hAnsiTheme="majorHAnsi" w:cstheme="majorHAnsi"/>
              </w:rPr>
              <w:t>History of popular music. Exploring key genres and songs of each decade from 150s – present.</w:t>
            </w:r>
          </w:p>
          <w:p w14:paraId="3E932FF2" w14:textId="7B5C4D0C" w:rsidR="00154599" w:rsidRDefault="00154599" w:rsidP="001A01F5">
            <w:pPr>
              <w:pStyle w:val="ListParagraph"/>
              <w:numPr>
                <w:ilvl w:val="0"/>
                <w:numId w:val="2"/>
              </w:numPr>
              <w:rPr>
                <w:rFonts w:asciiTheme="majorHAnsi" w:hAnsiTheme="majorHAnsi" w:cstheme="majorHAnsi"/>
              </w:rPr>
            </w:pPr>
            <w:r>
              <w:rPr>
                <w:rFonts w:asciiTheme="majorHAnsi" w:hAnsiTheme="majorHAnsi" w:cstheme="majorHAnsi"/>
              </w:rPr>
              <w:t>Developing Active listening and music analysis skills.</w:t>
            </w:r>
          </w:p>
          <w:p w14:paraId="1F04C32B" w14:textId="6D2E1604" w:rsidR="00154599" w:rsidRPr="00154599" w:rsidRDefault="00154599" w:rsidP="00154599">
            <w:pPr>
              <w:rPr>
                <w:rFonts w:asciiTheme="majorHAnsi" w:hAnsiTheme="majorHAnsi" w:cstheme="majorHAnsi"/>
              </w:rPr>
            </w:pPr>
            <w:r>
              <w:rPr>
                <w:rFonts w:asciiTheme="majorHAnsi" w:hAnsiTheme="majorHAnsi" w:cstheme="majorHAnsi"/>
              </w:rPr>
              <w:t>Students will learn how popular music developed through the 20</w:t>
            </w:r>
            <w:r w:rsidRPr="00154599">
              <w:rPr>
                <w:rFonts w:asciiTheme="majorHAnsi" w:hAnsiTheme="majorHAnsi" w:cstheme="majorHAnsi"/>
                <w:vertAlign w:val="superscript"/>
              </w:rPr>
              <w:t>th</w:t>
            </w:r>
            <w:r>
              <w:rPr>
                <w:rFonts w:asciiTheme="majorHAnsi" w:hAnsiTheme="majorHAnsi" w:cstheme="majorHAnsi"/>
              </w:rPr>
              <w:t xml:space="preserve"> century. They will explore how key events and attitudes influenced the popular artists of each decade. They will develop their active listening and analysis skills, and their understanding of key musical terms. </w:t>
            </w:r>
          </w:p>
          <w:p w14:paraId="512680C5" w14:textId="466BB37D" w:rsidR="001809EE" w:rsidRDefault="001809EE" w:rsidP="001A01F5">
            <w:pPr>
              <w:pStyle w:val="ListParagraph"/>
              <w:numPr>
                <w:ilvl w:val="0"/>
                <w:numId w:val="2"/>
              </w:numPr>
              <w:rPr>
                <w:rFonts w:asciiTheme="majorHAnsi" w:hAnsiTheme="majorHAnsi" w:cstheme="majorHAnsi"/>
              </w:rPr>
            </w:pPr>
            <w:r w:rsidRPr="001A01F5">
              <w:rPr>
                <w:rFonts w:asciiTheme="majorHAnsi" w:hAnsiTheme="majorHAnsi" w:cstheme="majorHAnsi"/>
              </w:rPr>
              <w:t>Story telling through art and symbolism.</w:t>
            </w:r>
            <w:r>
              <w:rPr>
                <w:rFonts w:asciiTheme="majorHAnsi" w:hAnsiTheme="majorHAnsi" w:cstheme="majorHAnsi"/>
              </w:rPr>
              <w:t xml:space="preserve"> 3D paper construction and Indigenous Australian style art and artists. </w:t>
            </w:r>
          </w:p>
          <w:p w14:paraId="70F75306" w14:textId="25B2D30D" w:rsidR="001809EE" w:rsidRPr="001A01F5" w:rsidRDefault="001809EE" w:rsidP="001A01F5">
            <w:pPr>
              <w:pStyle w:val="ListParagraph"/>
              <w:numPr>
                <w:ilvl w:val="0"/>
                <w:numId w:val="2"/>
              </w:numPr>
              <w:rPr>
                <w:rFonts w:asciiTheme="majorHAnsi" w:hAnsiTheme="majorHAnsi" w:cstheme="majorHAnsi"/>
              </w:rPr>
            </w:pPr>
            <w:r>
              <w:rPr>
                <w:rFonts w:asciiTheme="majorHAnsi" w:hAnsiTheme="majorHAnsi" w:cstheme="majorHAnsi"/>
              </w:rPr>
              <w:t xml:space="preserve">Working will clay, create a tile, coil pot and thumb pot, decorate using found natural forms. Paint the clay in the style indigenous Australian art. </w:t>
            </w:r>
          </w:p>
          <w:p w14:paraId="5664B818" w14:textId="77777777" w:rsidR="001809EE" w:rsidRPr="001A01F5" w:rsidRDefault="001809EE" w:rsidP="001A01F5">
            <w:pPr>
              <w:pStyle w:val="ListParagraph"/>
              <w:rPr>
                <w:rFonts w:asciiTheme="majorHAnsi" w:hAnsiTheme="majorHAnsi" w:cstheme="majorHAnsi"/>
              </w:rPr>
            </w:pPr>
          </w:p>
          <w:p w14:paraId="56A24794" w14:textId="3AC712A2" w:rsidR="001809EE" w:rsidRPr="00355AB7" w:rsidRDefault="001809EE" w:rsidP="001A01F5">
            <w:pPr>
              <w:rPr>
                <w:rFonts w:asciiTheme="majorHAnsi" w:hAnsiTheme="majorHAnsi" w:cstheme="majorHAnsi"/>
              </w:rPr>
            </w:pPr>
            <w:r>
              <w:rPr>
                <w:rFonts w:asciiTheme="majorHAnsi" w:hAnsiTheme="majorHAnsi" w:cstheme="majorHAnsi"/>
              </w:rPr>
              <w:t>Student will investigate Indigenous Australian</w:t>
            </w:r>
            <w:r w:rsidRPr="00355AB7">
              <w:rPr>
                <w:rFonts w:asciiTheme="majorHAnsi" w:hAnsiTheme="majorHAnsi" w:cstheme="majorHAnsi"/>
              </w:rPr>
              <w:t xml:space="preserve"> Art</w:t>
            </w:r>
            <w:r>
              <w:rPr>
                <w:rFonts w:asciiTheme="majorHAnsi" w:hAnsiTheme="majorHAnsi" w:cstheme="majorHAnsi"/>
              </w:rPr>
              <w:t xml:space="preserve"> and culture and explore the different styles through creating personal responses. Students will look at different patterns and reflect on repetition of patterns created analysing the symbolic meaning and </w:t>
            </w:r>
            <w:proofErr w:type="spellStart"/>
            <w:r>
              <w:rPr>
                <w:rFonts w:asciiTheme="majorHAnsi" w:hAnsiTheme="majorHAnsi" w:cstheme="majorHAnsi"/>
              </w:rPr>
              <w:t>story telling</w:t>
            </w:r>
            <w:proofErr w:type="spellEnd"/>
            <w:r>
              <w:rPr>
                <w:rFonts w:asciiTheme="majorHAnsi" w:hAnsiTheme="majorHAnsi" w:cstheme="majorHAnsi"/>
              </w:rPr>
              <w:t xml:space="preserve"> culture. </w:t>
            </w:r>
          </w:p>
          <w:p w14:paraId="248DC3CF" w14:textId="02A11B3A" w:rsidR="001809EE" w:rsidRPr="00355AB7" w:rsidRDefault="001809EE" w:rsidP="001A01F5">
            <w:pPr>
              <w:rPr>
                <w:rFonts w:asciiTheme="majorHAnsi" w:hAnsiTheme="majorHAnsi" w:cstheme="majorHAnsi"/>
              </w:rPr>
            </w:pPr>
            <w:r>
              <w:rPr>
                <w:rFonts w:asciiTheme="majorHAnsi" w:hAnsiTheme="majorHAnsi" w:cstheme="majorHAnsi"/>
              </w:rPr>
              <w:t>Students will explore their own environment and look at representing this in d</w:t>
            </w:r>
            <w:r w:rsidRPr="00355AB7">
              <w:rPr>
                <w:rFonts w:asciiTheme="majorHAnsi" w:hAnsiTheme="majorHAnsi" w:cstheme="majorHAnsi"/>
              </w:rPr>
              <w:t xml:space="preserve">rawing and </w:t>
            </w:r>
            <w:r>
              <w:rPr>
                <w:rFonts w:asciiTheme="majorHAnsi" w:hAnsiTheme="majorHAnsi" w:cstheme="majorHAnsi"/>
              </w:rPr>
              <w:t>p</w:t>
            </w:r>
            <w:r w:rsidRPr="00355AB7">
              <w:rPr>
                <w:rFonts w:asciiTheme="majorHAnsi" w:hAnsiTheme="majorHAnsi" w:cstheme="majorHAnsi"/>
              </w:rPr>
              <w:t>ainting</w:t>
            </w:r>
            <w:r>
              <w:rPr>
                <w:rFonts w:asciiTheme="majorHAnsi" w:hAnsiTheme="majorHAnsi" w:cstheme="majorHAnsi"/>
              </w:rPr>
              <w:t>.</w:t>
            </w:r>
          </w:p>
          <w:p w14:paraId="04588C7F" w14:textId="0A3C4D3C" w:rsidR="001809EE" w:rsidRPr="00BC2C71" w:rsidRDefault="001809EE" w:rsidP="001A01F5">
            <w:pPr>
              <w:rPr>
                <w:rFonts w:asciiTheme="majorHAnsi" w:hAnsiTheme="majorHAnsi" w:cstheme="majorHAnsi"/>
                <w:sz w:val="24"/>
                <w:szCs w:val="24"/>
              </w:rPr>
            </w:pPr>
            <w:r>
              <w:rPr>
                <w:rFonts w:asciiTheme="majorHAnsi" w:hAnsiTheme="majorHAnsi" w:cstheme="majorHAnsi"/>
              </w:rPr>
              <w:t xml:space="preserve">Student will explore working with different mediums such as oil pastels, and acrylic paint. Students will create a </w:t>
            </w:r>
            <w:r w:rsidR="00154599">
              <w:rPr>
                <w:rFonts w:asciiTheme="majorHAnsi" w:hAnsiTheme="majorHAnsi" w:cstheme="majorHAnsi"/>
              </w:rPr>
              <w:t>clay tile</w:t>
            </w:r>
            <w:r>
              <w:rPr>
                <w:rFonts w:asciiTheme="majorHAnsi" w:hAnsiTheme="majorHAnsi" w:cstheme="majorHAnsi"/>
              </w:rPr>
              <w:t xml:space="preserve"> and decorate it in the style of Indigenous Australian Art. </w:t>
            </w:r>
          </w:p>
          <w:p w14:paraId="45E674C4" w14:textId="43835378" w:rsidR="001809EE" w:rsidRPr="00B245FA" w:rsidRDefault="001809EE" w:rsidP="00B245FA">
            <w:pPr>
              <w:rPr>
                <w:rFonts w:ascii="Verdana" w:hAnsi="Verdana"/>
                <w:b/>
                <w:bCs/>
                <w:color w:val="002060"/>
                <w:sz w:val="24"/>
                <w:szCs w:val="24"/>
              </w:rPr>
            </w:pPr>
          </w:p>
        </w:tc>
      </w:tr>
      <w:tr w:rsidR="001809EE" w:rsidRPr="00B245FA" w14:paraId="358C24DA" w14:textId="77777777" w:rsidTr="001809EE">
        <w:trPr>
          <w:trHeight w:val="537"/>
        </w:trPr>
        <w:tc>
          <w:tcPr>
            <w:tcW w:w="1528" w:type="dxa"/>
            <w:vMerge w:val="restart"/>
          </w:tcPr>
          <w:p w14:paraId="460A5BFD" w14:textId="4CB23AF0" w:rsidR="001809EE" w:rsidRPr="00B245FA" w:rsidRDefault="001809EE" w:rsidP="00BC39CF">
            <w:pPr>
              <w:rPr>
                <w:rFonts w:ascii="Verdana" w:hAnsi="Verdana"/>
                <w:color w:val="002060"/>
                <w:sz w:val="24"/>
                <w:szCs w:val="24"/>
              </w:rPr>
            </w:pPr>
            <w:r>
              <w:rPr>
                <w:rFonts w:ascii="Verdana" w:hAnsi="Verdana"/>
                <w:color w:val="002060"/>
                <w:sz w:val="24"/>
                <w:szCs w:val="24"/>
              </w:rPr>
              <w:t>Knowledge</w:t>
            </w:r>
          </w:p>
        </w:tc>
        <w:tc>
          <w:tcPr>
            <w:tcW w:w="1001" w:type="dxa"/>
            <w:gridSpan w:val="2"/>
          </w:tcPr>
          <w:p w14:paraId="51366C3C" w14:textId="2F36027E" w:rsidR="001809EE" w:rsidRPr="00B245FA" w:rsidRDefault="001809EE" w:rsidP="00BC39CF">
            <w:pPr>
              <w:rPr>
                <w:rFonts w:ascii="Verdana" w:hAnsi="Verdana"/>
                <w:color w:val="002060"/>
                <w:sz w:val="24"/>
                <w:szCs w:val="24"/>
              </w:rPr>
            </w:pPr>
            <w:r w:rsidRPr="00B245FA">
              <w:rPr>
                <w:rFonts w:ascii="Verdana" w:hAnsi="Verdana"/>
                <w:color w:val="002060"/>
                <w:sz w:val="24"/>
                <w:szCs w:val="24"/>
              </w:rPr>
              <w:t>1</w:t>
            </w:r>
          </w:p>
        </w:tc>
        <w:tc>
          <w:tcPr>
            <w:tcW w:w="7539" w:type="dxa"/>
            <w:gridSpan w:val="2"/>
          </w:tcPr>
          <w:p w14:paraId="2FE3143D" w14:textId="1583B151" w:rsidR="001809EE" w:rsidRPr="00B245FA" w:rsidRDefault="001809EE" w:rsidP="001A01F5">
            <w:pPr>
              <w:rPr>
                <w:rFonts w:ascii="Verdana" w:hAnsi="Verdana" w:cstheme="minorHAnsi"/>
                <w:color w:val="002060"/>
                <w:sz w:val="24"/>
                <w:szCs w:val="24"/>
              </w:rPr>
            </w:pPr>
            <w:r w:rsidRPr="00295074">
              <w:rPr>
                <w:rFonts w:ascii="Century Gothic" w:eastAsia="Century Gothic" w:hAnsi="Century Gothic" w:cs="Century Gothic"/>
                <w:sz w:val="18"/>
                <w:szCs w:val="18"/>
              </w:rPr>
              <w:t>I ca</w:t>
            </w:r>
            <w:r w:rsidR="00154599">
              <w:rPr>
                <w:rFonts w:ascii="Century Gothic" w:eastAsia="Century Gothic" w:hAnsi="Century Gothic" w:cs="Century Gothic"/>
                <w:sz w:val="18"/>
                <w:szCs w:val="18"/>
              </w:rPr>
              <w:t>n describe how key events influenced popular music of the 20</w:t>
            </w:r>
            <w:r w:rsidR="00154599" w:rsidRPr="00154599">
              <w:rPr>
                <w:rFonts w:ascii="Century Gothic" w:eastAsia="Century Gothic" w:hAnsi="Century Gothic" w:cs="Century Gothic"/>
                <w:sz w:val="18"/>
                <w:szCs w:val="18"/>
                <w:vertAlign w:val="superscript"/>
              </w:rPr>
              <w:t>th</w:t>
            </w:r>
            <w:r w:rsidR="00154599">
              <w:rPr>
                <w:rFonts w:ascii="Century Gothic" w:eastAsia="Century Gothic" w:hAnsi="Century Gothic" w:cs="Century Gothic"/>
                <w:sz w:val="18"/>
                <w:szCs w:val="18"/>
              </w:rPr>
              <w:t xml:space="preserve"> and 21</w:t>
            </w:r>
            <w:r w:rsidR="00154599" w:rsidRPr="00154599">
              <w:rPr>
                <w:rFonts w:ascii="Century Gothic" w:eastAsia="Century Gothic" w:hAnsi="Century Gothic" w:cs="Century Gothic"/>
                <w:sz w:val="18"/>
                <w:szCs w:val="18"/>
                <w:vertAlign w:val="superscript"/>
              </w:rPr>
              <w:t>st</w:t>
            </w:r>
            <w:r w:rsidR="00154599">
              <w:rPr>
                <w:rFonts w:ascii="Century Gothic" w:eastAsia="Century Gothic" w:hAnsi="Century Gothic" w:cs="Century Gothic"/>
                <w:sz w:val="18"/>
                <w:szCs w:val="18"/>
              </w:rPr>
              <w:t xml:space="preserve"> Century.</w:t>
            </w:r>
          </w:p>
        </w:tc>
      </w:tr>
      <w:tr w:rsidR="001809EE" w:rsidRPr="00B245FA" w14:paraId="73FCEE28" w14:textId="77777777" w:rsidTr="001809EE">
        <w:trPr>
          <w:trHeight w:val="537"/>
        </w:trPr>
        <w:tc>
          <w:tcPr>
            <w:tcW w:w="1528" w:type="dxa"/>
            <w:vMerge/>
          </w:tcPr>
          <w:p w14:paraId="0BF1578A" w14:textId="77777777" w:rsidR="001809EE" w:rsidRPr="00B245FA" w:rsidRDefault="001809EE" w:rsidP="00BC39CF">
            <w:pPr>
              <w:rPr>
                <w:rFonts w:ascii="Verdana" w:hAnsi="Verdana"/>
                <w:color w:val="002060"/>
                <w:sz w:val="24"/>
                <w:szCs w:val="24"/>
              </w:rPr>
            </w:pPr>
          </w:p>
        </w:tc>
        <w:tc>
          <w:tcPr>
            <w:tcW w:w="1001" w:type="dxa"/>
            <w:gridSpan w:val="2"/>
          </w:tcPr>
          <w:p w14:paraId="5C6E9DFA" w14:textId="1677C5F0" w:rsidR="001809EE" w:rsidRPr="00B245FA" w:rsidRDefault="001809EE"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1809EE" w:rsidRPr="00B245FA" w:rsidRDefault="001809EE" w:rsidP="00BC39CF">
            <w:pPr>
              <w:rPr>
                <w:rFonts w:ascii="Verdana" w:hAnsi="Verdana"/>
                <w:color w:val="002060"/>
                <w:sz w:val="24"/>
                <w:szCs w:val="24"/>
              </w:rPr>
            </w:pPr>
          </w:p>
        </w:tc>
        <w:tc>
          <w:tcPr>
            <w:tcW w:w="7539" w:type="dxa"/>
            <w:gridSpan w:val="2"/>
          </w:tcPr>
          <w:p w14:paraId="5884A6B9" w14:textId="7549A300" w:rsidR="001809EE" w:rsidRPr="00B245FA" w:rsidRDefault="001426AD" w:rsidP="001A01F5">
            <w:pPr>
              <w:rPr>
                <w:rFonts w:ascii="Verdana" w:hAnsi="Verdana" w:cstheme="minorHAnsi"/>
                <w:color w:val="002060"/>
                <w:sz w:val="24"/>
                <w:szCs w:val="24"/>
              </w:rPr>
            </w:pPr>
            <w:r>
              <w:rPr>
                <w:rFonts w:ascii="Century Gothic" w:hAnsi="Century Gothic" w:cstheme="minorHAnsi"/>
                <w:sz w:val="18"/>
                <w:szCs w:val="18"/>
              </w:rPr>
              <w:t>I can describe e which genres of music were popular in each decade of the 20</w:t>
            </w:r>
            <w:r w:rsidRPr="001426AD">
              <w:rPr>
                <w:rFonts w:ascii="Century Gothic" w:hAnsi="Century Gothic" w:cstheme="minorHAnsi"/>
                <w:sz w:val="18"/>
                <w:szCs w:val="18"/>
                <w:vertAlign w:val="superscript"/>
              </w:rPr>
              <w:t>th</w:t>
            </w:r>
            <w:r>
              <w:rPr>
                <w:rFonts w:ascii="Century Gothic" w:hAnsi="Century Gothic" w:cstheme="minorHAnsi"/>
                <w:sz w:val="18"/>
                <w:szCs w:val="18"/>
              </w:rPr>
              <w:t xml:space="preserve"> and 21</w:t>
            </w:r>
            <w:r w:rsidRPr="001426AD">
              <w:rPr>
                <w:rFonts w:ascii="Century Gothic" w:hAnsi="Century Gothic" w:cstheme="minorHAnsi"/>
                <w:sz w:val="18"/>
                <w:szCs w:val="18"/>
                <w:vertAlign w:val="superscript"/>
              </w:rPr>
              <w:t>st</w:t>
            </w:r>
            <w:r>
              <w:rPr>
                <w:rFonts w:ascii="Century Gothic" w:hAnsi="Century Gothic" w:cstheme="minorHAnsi"/>
                <w:sz w:val="18"/>
                <w:szCs w:val="18"/>
              </w:rPr>
              <w:t xml:space="preserve"> centuries.</w:t>
            </w:r>
          </w:p>
        </w:tc>
      </w:tr>
      <w:tr w:rsidR="001426AD" w:rsidRPr="00B245FA" w14:paraId="4E0D80F6" w14:textId="77777777" w:rsidTr="001809EE">
        <w:trPr>
          <w:trHeight w:val="537"/>
        </w:trPr>
        <w:tc>
          <w:tcPr>
            <w:tcW w:w="1528" w:type="dxa"/>
            <w:vMerge/>
          </w:tcPr>
          <w:p w14:paraId="6370C6AD" w14:textId="77777777" w:rsidR="001426AD" w:rsidRPr="00B245FA" w:rsidRDefault="001426AD" w:rsidP="001426AD">
            <w:pPr>
              <w:rPr>
                <w:rFonts w:ascii="Verdana" w:hAnsi="Verdana"/>
                <w:color w:val="002060"/>
                <w:sz w:val="24"/>
                <w:szCs w:val="24"/>
              </w:rPr>
            </w:pPr>
          </w:p>
        </w:tc>
        <w:tc>
          <w:tcPr>
            <w:tcW w:w="1001" w:type="dxa"/>
            <w:gridSpan w:val="2"/>
          </w:tcPr>
          <w:p w14:paraId="49496466" w14:textId="44B80A52" w:rsidR="001426AD" w:rsidRPr="00B245FA" w:rsidRDefault="001426AD" w:rsidP="001426AD">
            <w:pPr>
              <w:rPr>
                <w:rFonts w:ascii="Verdana" w:hAnsi="Verdana"/>
                <w:color w:val="002060"/>
                <w:sz w:val="24"/>
                <w:szCs w:val="24"/>
              </w:rPr>
            </w:pPr>
            <w:r w:rsidRPr="00B245FA">
              <w:rPr>
                <w:rFonts w:ascii="Verdana" w:hAnsi="Verdana"/>
                <w:color w:val="002060"/>
                <w:sz w:val="24"/>
                <w:szCs w:val="24"/>
              </w:rPr>
              <w:t>3</w:t>
            </w:r>
          </w:p>
          <w:p w14:paraId="1F9D7E3D" w14:textId="77777777" w:rsidR="001426AD" w:rsidRPr="00B245FA" w:rsidRDefault="001426AD" w:rsidP="001426AD">
            <w:pPr>
              <w:rPr>
                <w:rFonts w:ascii="Verdana" w:hAnsi="Verdana"/>
                <w:color w:val="002060"/>
                <w:sz w:val="24"/>
                <w:szCs w:val="24"/>
              </w:rPr>
            </w:pPr>
          </w:p>
        </w:tc>
        <w:tc>
          <w:tcPr>
            <w:tcW w:w="7539" w:type="dxa"/>
            <w:gridSpan w:val="2"/>
          </w:tcPr>
          <w:p w14:paraId="7800B430" w14:textId="43FF2AB7" w:rsidR="001426AD" w:rsidRPr="00E8064D" w:rsidRDefault="001426AD" w:rsidP="001426AD">
            <w:pPr>
              <w:rPr>
                <w:rFonts w:ascii="Century Gothic" w:hAnsi="Century Gothic" w:cstheme="minorHAnsi"/>
                <w:color w:val="002060"/>
                <w:sz w:val="24"/>
                <w:szCs w:val="24"/>
              </w:rPr>
            </w:pPr>
            <w:r>
              <w:rPr>
                <w:rFonts w:ascii="Century Gothic" w:eastAsia="Century Gothic" w:hAnsi="Century Gothic" w:cs="Century Gothic"/>
                <w:sz w:val="18"/>
                <w:szCs w:val="18"/>
              </w:rPr>
              <w:t xml:space="preserve">I can say what purpose Indigenous Australian Art work has, I can discuss the style of art using key terms of the seven elements </w:t>
            </w:r>
          </w:p>
        </w:tc>
      </w:tr>
      <w:tr w:rsidR="001426AD" w:rsidRPr="00B245FA" w14:paraId="5F8539E1" w14:textId="77777777" w:rsidTr="001809EE">
        <w:trPr>
          <w:trHeight w:val="537"/>
        </w:trPr>
        <w:tc>
          <w:tcPr>
            <w:tcW w:w="1528" w:type="dxa"/>
            <w:vMerge/>
          </w:tcPr>
          <w:p w14:paraId="4B405FC1" w14:textId="77777777" w:rsidR="001426AD" w:rsidRPr="00B245FA" w:rsidRDefault="001426AD" w:rsidP="001426AD">
            <w:pPr>
              <w:rPr>
                <w:rFonts w:ascii="Verdana" w:hAnsi="Verdana"/>
                <w:color w:val="002060"/>
                <w:sz w:val="24"/>
                <w:szCs w:val="24"/>
              </w:rPr>
            </w:pPr>
          </w:p>
        </w:tc>
        <w:tc>
          <w:tcPr>
            <w:tcW w:w="1001" w:type="dxa"/>
            <w:gridSpan w:val="2"/>
          </w:tcPr>
          <w:p w14:paraId="77192A04" w14:textId="7882C159" w:rsidR="001426AD" w:rsidRPr="00B245FA" w:rsidRDefault="001426AD" w:rsidP="001426AD">
            <w:pPr>
              <w:rPr>
                <w:rFonts w:ascii="Verdana" w:hAnsi="Verdana"/>
                <w:color w:val="002060"/>
                <w:sz w:val="24"/>
                <w:szCs w:val="24"/>
              </w:rPr>
            </w:pPr>
            <w:r w:rsidRPr="00B245FA">
              <w:rPr>
                <w:rFonts w:ascii="Verdana" w:hAnsi="Verdana"/>
                <w:color w:val="002060"/>
                <w:sz w:val="24"/>
                <w:szCs w:val="24"/>
              </w:rPr>
              <w:t>4</w:t>
            </w:r>
          </w:p>
        </w:tc>
        <w:tc>
          <w:tcPr>
            <w:tcW w:w="7539" w:type="dxa"/>
            <w:gridSpan w:val="2"/>
          </w:tcPr>
          <w:p w14:paraId="1B6DD4B1" w14:textId="2E4AD298" w:rsidR="001426AD" w:rsidRPr="007B69A3" w:rsidRDefault="001426AD" w:rsidP="001426AD">
            <w:pPr>
              <w:rPr>
                <w:rFonts w:cstheme="minorHAnsi"/>
                <w:sz w:val="24"/>
                <w:szCs w:val="24"/>
              </w:rPr>
            </w:pPr>
            <w:r w:rsidRPr="00E8064D">
              <w:rPr>
                <w:rFonts w:ascii="Century Gothic" w:hAnsi="Century Gothic" w:cstheme="minorHAnsi"/>
                <w:sz w:val="18"/>
                <w:szCs w:val="18"/>
              </w:rPr>
              <w:t>I can describe the main features of</w:t>
            </w:r>
            <w:r>
              <w:rPr>
                <w:rFonts w:ascii="Century Gothic" w:eastAsia="Century Gothic" w:hAnsi="Century Gothic" w:cs="Century Gothic"/>
                <w:sz w:val="18"/>
                <w:szCs w:val="18"/>
              </w:rPr>
              <w:t xml:space="preserve"> Indigenous Australian Art and artists. </w:t>
            </w:r>
          </w:p>
        </w:tc>
      </w:tr>
      <w:tr w:rsidR="001426AD" w:rsidRPr="00B245FA" w14:paraId="5F8F9DF1" w14:textId="77777777" w:rsidTr="001809EE">
        <w:trPr>
          <w:trHeight w:val="537"/>
        </w:trPr>
        <w:tc>
          <w:tcPr>
            <w:tcW w:w="1528" w:type="dxa"/>
            <w:vMerge/>
          </w:tcPr>
          <w:p w14:paraId="2858152D" w14:textId="77777777" w:rsidR="001426AD" w:rsidRPr="00B245FA" w:rsidRDefault="001426AD" w:rsidP="001426AD">
            <w:pPr>
              <w:rPr>
                <w:rFonts w:ascii="Verdana" w:hAnsi="Verdana"/>
                <w:color w:val="002060"/>
                <w:sz w:val="24"/>
                <w:szCs w:val="24"/>
              </w:rPr>
            </w:pPr>
          </w:p>
        </w:tc>
        <w:tc>
          <w:tcPr>
            <w:tcW w:w="1001" w:type="dxa"/>
            <w:gridSpan w:val="2"/>
          </w:tcPr>
          <w:p w14:paraId="150A53B1" w14:textId="7FA642A8" w:rsidR="001426AD" w:rsidRPr="00B245FA" w:rsidRDefault="001426AD" w:rsidP="001426AD">
            <w:pPr>
              <w:rPr>
                <w:rFonts w:ascii="Verdana" w:hAnsi="Verdana"/>
                <w:color w:val="002060"/>
                <w:sz w:val="24"/>
                <w:szCs w:val="24"/>
              </w:rPr>
            </w:pPr>
            <w:r w:rsidRPr="00B245FA">
              <w:rPr>
                <w:rFonts w:ascii="Verdana" w:hAnsi="Verdana"/>
                <w:color w:val="002060"/>
                <w:sz w:val="24"/>
                <w:szCs w:val="24"/>
              </w:rPr>
              <w:t>5</w:t>
            </w:r>
          </w:p>
        </w:tc>
        <w:tc>
          <w:tcPr>
            <w:tcW w:w="7539" w:type="dxa"/>
            <w:gridSpan w:val="2"/>
          </w:tcPr>
          <w:p w14:paraId="483976CE" w14:textId="3773CE14" w:rsidR="001426AD" w:rsidRPr="00B245FA" w:rsidRDefault="001426AD" w:rsidP="001426AD">
            <w:pPr>
              <w:rPr>
                <w:rFonts w:ascii="Verdana" w:hAnsi="Verdana" w:cstheme="minorHAnsi"/>
                <w:color w:val="002060"/>
                <w:sz w:val="24"/>
                <w:szCs w:val="24"/>
              </w:rPr>
            </w:pPr>
            <w:r>
              <w:rPr>
                <w:rFonts w:ascii="Century Gothic" w:eastAsia="Century Gothic" w:hAnsi="Century Gothic" w:cs="Century Gothic"/>
                <w:sz w:val="18"/>
                <w:szCs w:val="18"/>
              </w:rPr>
              <w:t>I can identify key patterns used in decoration of Indigenous Australian Art.</w:t>
            </w:r>
          </w:p>
        </w:tc>
      </w:tr>
      <w:tr w:rsidR="001426AD" w:rsidRPr="00B245FA" w14:paraId="78A612EE" w14:textId="77777777" w:rsidTr="001809EE">
        <w:trPr>
          <w:trHeight w:val="537"/>
        </w:trPr>
        <w:tc>
          <w:tcPr>
            <w:tcW w:w="1528" w:type="dxa"/>
            <w:vMerge/>
          </w:tcPr>
          <w:p w14:paraId="3982B713" w14:textId="77777777" w:rsidR="001426AD" w:rsidRDefault="001426AD" w:rsidP="001426AD">
            <w:pPr>
              <w:rPr>
                <w:rFonts w:ascii="Verdana" w:hAnsi="Verdana"/>
                <w:color w:val="002060"/>
                <w:sz w:val="24"/>
                <w:szCs w:val="24"/>
              </w:rPr>
            </w:pPr>
          </w:p>
        </w:tc>
        <w:tc>
          <w:tcPr>
            <w:tcW w:w="1001" w:type="dxa"/>
            <w:gridSpan w:val="2"/>
          </w:tcPr>
          <w:p w14:paraId="136B7BEB" w14:textId="563139C9" w:rsidR="001426AD" w:rsidRPr="00B245FA" w:rsidRDefault="001426AD" w:rsidP="001426AD">
            <w:pPr>
              <w:rPr>
                <w:rFonts w:ascii="Verdana" w:hAnsi="Verdana"/>
                <w:color w:val="002060"/>
                <w:sz w:val="24"/>
                <w:szCs w:val="24"/>
              </w:rPr>
            </w:pPr>
            <w:r>
              <w:rPr>
                <w:rFonts w:ascii="Verdana" w:hAnsi="Verdana"/>
                <w:color w:val="002060"/>
                <w:sz w:val="24"/>
                <w:szCs w:val="24"/>
              </w:rPr>
              <w:t>6</w:t>
            </w:r>
          </w:p>
        </w:tc>
        <w:tc>
          <w:tcPr>
            <w:tcW w:w="7539" w:type="dxa"/>
            <w:gridSpan w:val="2"/>
          </w:tcPr>
          <w:p w14:paraId="1D7DA816" w14:textId="5A952EDE" w:rsidR="001426AD" w:rsidRPr="00DA6CD0" w:rsidRDefault="001426AD" w:rsidP="001426AD">
            <w:pPr>
              <w:rPr>
                <w:rFonts w:asciiTheme="majorHAnsi" w:hAnsiTheme="majorHAnsi" w:cstheme="majorHAnsi"/>
              </w:rPr>
            </w:pPr>
            <w:r>
              <w:rPr>
                <w:rFonts w:asciiTheme="majorHAnsi" w:hAnsiTheme="majorHAnsi" w:cstheme="majorHAnsi"/>
              </w:rPr>
              <w:t xml:space="preserve">I can select different mediums to use and create a personal response. </w:t>
            </w:r>
          </w:p>
        </w:tc>
      </w:tr>
      <w:tr w:rsidR="001426AD" w:rsidRPr="00B245FA" w14:paraId="508D0BBA" w14:textId="77777777" w:rsidTr="001809EE">
        <w:trPr>
          <w:trHeight w:val="537"/>
        </w:trPr>
        <w:tc>
          <w:tcPr>
            <w:tcW w:w="1528" w:type="dxa"/>
            <w:vMerge/>
          </w:tcPr>
          <w:p w14:paraId="76C35B28" w14:textId="77777777" w:rsidR="001426AD" w:rsidRDefault="001426AD" w:rsidP="001426AD">
            <w:pPr>
              <w:rPr>
                <w:rFonts w:ascii="Verdana" w:hAnsi="Verdana"/>
                <w:color w:val="002060"/>
                <w:sz w:val="24"/>
                <w:szCs w:val="24"/>
              </w:rPr>
            </w:pPr>
          </w:p>
        </w:tc>
        <w:tc>
          <w:tcPr>
            <w:tcW w:w="1001" w:type="dxa"/>
            <w:gridSpan w:val="2"/>
          </w:tcPr>
          <w:p w14:paraId="27C7EFD7" w14:textId="66B632AF" w:rsidR="001426AD" w:rsidRPr="00B245FA" w:rsidRDefault="001426AD" w:rsidP="001426AD">
            <w:pPr>
              <w:rPr>
                <w:rFonts w:ascii="Verdana" w:hAnsi="Verdana"/>
                <w:color w:val="002060"/>
                <w:sz w:val="24"/>
                <w:szCs w:val="24"/>
              </w:rPr>
            </w:pPr>
            <w:r>
              <w:rPr>
                <w:rFonts w:ascii="Verdana" w:hAnsi="Verdana"/>
                <w:color w:val="002060"/>
                <w:sz w:val="24"/>
                <w:szCs w:val="24"/>
              </w:rPr>
              <w:t>7</w:t>
            </w:r>
          </w:p>
        </w:tc>
        <w:tc>
          <w:tcPr>
            <w:tcW w:w="7539" w:type="dxa"/>
            <w:gridSpan w:val="2"/>
          </w:tcPr>
          <w:p w14:paraId="3C48D12A" w14:textId="0E10C7BB" w:rsidR="001426AD" w:rsidRPr="00DA6CD0" w:rsidRDefault="001426AD" w:rsidP="001426AD">
            <w:pPr>
              <w:rPr>
                <w:rFonts w:asciiTheme="majorHAnsi" w:hAnsiTheme="majorHAnsi" w:cstheme="majorHAnsi"/>
              </w:rPr>
            </w:pPr>
            <w:r>
              <w:rPr>
                <w:rFonts w:asciiTheme="majorHAnsi" w:hAnsiTheme="majorHAnsi" w:cstheme="majorHAnsi"/>
              </w:rPr>
              <w:t>I can show development of ideas and sketch out designs of a final outcome annotating and reflecting on the process.</w:t>
            </w:r>
          </w:p>
        </w:tc>
      </w:tr>
      <w:tr w:rsidR="001426AD" w:rsidRPr="00B245FA" w14:paraId="2549DB1B" w14:textId="77777777" w:rsidTr="001809EE">
        <w:trPr>
          <w:trHeight w:val="537"/>
        </w:trPr>
        <w:tc>
          <w:tcPr>
            <w:tcW w:w="1528" w:type="dxa"/>
            <w:vMerge w:val="restart"/>
          </w:tcPr>
          <w:p w14:paraId="20BF3DC5" w14:textId="23DA3175" w:rsidR="001426AD" w:rsidRDefault="001426AD" w:rsidP="001426AD">
            <w:pPr>
              <w:rPr>
                <w:rFonts w:ascii="Verdana" w:hAnsi="Verdana"/>
                <w:color w:val="002060"/>
                <w:sz w:val="24"/>
                <w:szCs w:val="24"/>
              </w:rPr>
            </w:pPr>
            <w:r>
              <w:rPr>
                <w:rFonts w:ascii="Verdana" w:hAnsi="Verdana"/>
                <w:color w:val="002060"/>
                <w:sz w:val="24"/>
                <w:szCs w:val="24"/>
              </w:rPr>
              <w:t>Skills</w:t>
            </w:r>
          </w:p>
        </w:tc>
        <w:tc>
          <w:tcPr>
            <w:tcW w:w="1001" w:type="dxa"/>
            <w:gridSpan w:val="2"/>
          </w:tcPr>
          <w:p w14:paraId="1D567CDB" w14:textId="3F8D09D6" w:rsidR="001426AD" w:rsidRPr="00B245FA" w:rsidRDefault="001426AD" w:rsidP="001426AD">
            <w:pPr>
              <w:rPr>
                <w:rFonts w:ascii="Verdana" w:hAnsi="Verdana"/>
                <w:color w:val="002060"/>
                <w:sz w:val="24"/>
                <w:szCs w:val="24"/>
              </w:rPr>
            </w:pPr>
            <w:r>
              <w:rPr>
                <w:rFonts w:ascii="Verdana" w:hAnsi="Verdana"/>
                <w:color w:val="002060"/>
                <w:sz w:val="24"/>
                <w:szCs w:val="24"/>
              </w:rPr>
              <w:t>8</w:t>
            </w:r>
          </w:p>
        </w:tc>
        <w:tc>
          <w:tcPr>
            <w:tcW w:w="7539" w:type="dxa"/>
            <w:gridSpan w:val="2"/>
          </w:tcPr>
          <w:p w14:paraId="1A00A1BF" w14:textId="6EA7D345" w:rsidR="001426AD" w:rsidRPr="00DA6CD0" w:rsidRDefault="001426AD" w:rsidP="001426AD">
            <w:pPr>
              <w:rPr>
                <w:rFonts w:asciiTheme="majorHAnsi" w:hAnsiTheme="majorHAnsi" w:cstheme="majorHAnsi"/>
                <w:color w:val="000000"/>
              </w:rPr>
            </w:pPr>
            <w:r>
              <w:rPr>
                <w:rFonts w:asciiTheme="majorHAnsi" w:hAnsiTheme="majorHAnsi" w:cstheme="majorHAnsi"/>
                <w:color w:val="000000"/>
              </w:rPr>
              <w:t xml:space="preserve">I can actively listen to and reflect on a piece of popular music, and compare it to another. </w:t>
            </w:r>
          </w:p>
        </w:tc>
      </w:tr>
      <w:tr w:rsidR="001426AD" w:rsidRPr="00B245FA" w14:paraId="2E35749E" w14:textId="77777777" w:rsidTr="001809EE">
        <w:trPr>
          <w:trHeight w:val="537"/>
        </w:trPr>
        <w:tc>
          <w:tcPr>
            <w:tcW w:w="1528" w:type="dxa"/>
            <w:vMerge/>
          </w:tcPr>
          <w:p w14:paraId="2B637F9F" w14:textId="77777777" w:rsidR="001426AD" w:rsidRDefault="001426AD" w:rsidP="001426AD">
            <w:pPr>
              <w:rPr>
                <w:rFonts w:ascii="Verdana" w:hAnsi="Verdana"/>
                <w:color w:val="002060"/>
                <w:sz w:val="24"/>
                <w:szCs w:val="24"/>
              </w:rPr>
            </w:pPr>
          </w:p>
        </w:tc>
        <w:tc>
          <w:tcPr>
            <w:tcW w:w="1001" w:type="dxa"/>
            <w:gridSpan w:val="2"/>
          </w:tcPr>
          <w:p w14:paraId="5103A983" w14:textId="2B422888" w:rsidR="001426AD" w:rsidRDefault="001426AD" w:rsidP="001426AD">
            <w:pPr>
              <w:rPr>
                <w:rFonts w:ascii="Verdana" w:hAnsi="Verdana"/>
                <w:color w:val="002060"/>
                <w:sz w:val="24"/>
                <w:szCs w:val="24"/>
              </w:rPr>
            </w:pPr>
            <w:r>
              <w:rPr>
                <w:rFonts w:ascii="Verdana" w:hAnsi="Verdana"/>
                <w:color w:val="002060"/>
                <w:sz w:val="24"/>
                <w:szCs w:val="24"/>
              </w:rPr>
              <w:t>9</w:t>
            </w:r>
          </w:p>
        </w:tc>
        <w:tc>
          <w:tcPr>
            <w:tcW w:w="7539" w:type="dxa"/>
            <w:gridSpan w:val="2"/>
          </w:tcPr>
          <w:p w14:paraId="148ADC63" w14:textId="24FF2BF7" w:rsidR="001426AD" w:rsidRPr="00DA6CD0" w:rsidRDefault="001426AD" w:rsidP="001426AD">
            <w:pPr>
              <w:rPr>
                <w:rFonts w:asciiTheme="majorHAnsi" w:hAnsiTheme="majorHAnsi" w:cstheme="majorHAnsi"/>
                <w:color w:val="000000"/>
              </w:rPr>
            </w:pPr>
            <w:r>
              <w:rPr>
                <w:rFonts w:asciiTheme="majorHAnsi" w:hAnsiTheme="majorHAnsi" w:cstheme="majorHAnsi"/>
                <w:color w:val="000000"/>
              </w:rPr>
              <w:t>I can describe the instrumentation, tempo, tonality, and texture of a piece of popular music.</w:t>
            </w:r>
          </w:p>
        </w:tc>
      </w:tr>
      <w:tr w:rsidR="001426AD" w:rsidRPr="00B245FA" w14:paraId="4E81CAA6" w14:textId="77777777" w:rsidTr="001809EE">
        <w:trPr>
          <w:trHeight w:val="537"/>
        </w:trPr>
        <w:tc>
          <w:tcPr>
            <w:tcW w:w="1528" w:type="dxa"/>
            <w:vMerge/>
          </w:tcPr>
          <w:p w14:paraId="2CAAFC49" w14:textId="77777777" w:rsidR="001426AD" w:rsidRDefault="001426AD" w:rsidP="001426AD">
            <w:pPr>
              <w:rPr>
                <w:rFonts w:ascii="Verdana" w:hAnsi="Verdana"/>
                <w:color w:val="002060"/>
                <w:sz w:val="24"/>
                <w:szCs w:val="24"/>
              </w:rPr>
            </w:pPr>
          </w:p>
        </w:tc>
        <w:tc>
          <w:tcPr>
            <w:tcW w:w="1001" w:type="dxa"/>
            <w:gridSpan w:val="2"/>
          </w:tcPr>
          <w:p w14:paraId="74D45C93" w14:textId="06DDADAE" w:rsidR="001426AD" w:rsidRDefault="001426AD" w:rsidP="001426AD">
            <w:pPr>
              <w:rPr>
                <w:rFonts w:ascii="Verdana" w:hAnsi="Verdana"/>
                <w:color w:val="002060"/>
                <w:sz w:val="24"/>
                <w:szCs w:val="24"/>
              </w:rPr>
            </w:pPr>
            <w:r>
              <w:rPr>
                <w:rFonts w:ascii="Verdana" w:hAnsi="Verdana"/>
                <w:color w:val="002060"/>
                <w:sz w:val="24"/>
                <w:szCs w:val="24"/>
              </w:rPr>
              <w:t>10</w:t>
            </w:r>
          </w:p>
        </w:tc>
        <w:tc>
          <w:tcPr>
            <w:tcW w:w="7539" w:type="dxa"/>
            <w:gridSpan w:val="2"/>
          </w:tcPr>
          <w:p w14:paraId="11F065E5" w14:textId="66E9BBA6" w:rsidR="001426AD" w:rsidRPr="00DA6CD0" w:rsidRDefault="001426AD" w:rsidP="001426AD">
            <w:pPr>
              <w:rPr>
                <w:rFonts w:asciiTheme="majorHAnsi" w:hAnsiTheme="majorHAnsi" w:cstheme="majorHAnsi"/>
                <w:color w:val="000000"/>
              </w:rPr>
            </w:pPr>
            <w:r>
              <w:rPr>
                <w:rFonts w:asciiTheme="majorHAnsi" w:hAnsiTheme="majorHAnsi" w:cstheme="majorHAnsi"/>
                <w:color w:val="000000"/>
              </w:rPr>
              <w:t>I can use clay to create a tile inspired by Australian Aboriginal art.</w:t>
            </w:r>
          </w:p>
        </w:tc>
      </w:tr>
      <w:tr w:rsidR="001426AD" w:rsidRPr="00B245FA" w14:paraId="7F43C569" w14:textId="77777777" w:rsidTr="001809EE">
        <w:trPr>
          <w:trHeight w:val="537"/>
        </w:trPr>
        <w:tc>
          <w:tcPr>
            <w:tcW w:w="1528" w:type="dxa"/>
            <w:vMerge/>
          </w:tcPr>
          <w:p w14:paraId="6F6EB27F" w14:textId="77777777" w:rsidR="001426AD" w:rsidRDefault="001426AD" w:rsidP="001426AD">
            <w:pPr>
              <w:rPr>
                <w:rFonts w:ascii="Verdana" w:hAnsi="Verdana"/>
                <w:color w:val="002060"/>
                <w:sz w:val="24"/>
                <w:szCs w:val="24"/>
              </w:rPr>
            </w:pPr>
          </w:p>
        </w:tc>
        <w:tc>
          <w:tcPr>
            <w:tcW w:w="1001" w:type="dxa"/>
            <w:gridSpan w:val="2"/>
          </w:tcPr>
          <w:p w14:paraId="04C2975E" w14:textId="037AEB0C" w:rsidR="001426AD" w:rsidRDefault="001426AD" w:rsidP="001426AD">
            <w:pPr>
              <w:rPr>
                <w:rFonts w:ascii="Verdana" w:hAnsi="Verdana"/>
                <w:color w:val="002060"/>
                <w:sz w:val="24"/>
                <w:szCs w:val="24"/>
              </w:rPr>
            </w:pPr>
            <w:r>
              <w:rPr>
                <w:rFonts w:ascii="Verdana" w:hAnsi="Verdana"/>
                <w:color w:val="002060"/>
                <w:sz w:val="24"/>
                <w:szCs w:val="24"/>
              </w:rPr>
              <w:t>11</w:t>
            </w:r>
          </w:p>
        </w:tc>
        <w:tc>
          <w:tcPr>
            <w:tcW w:w="7539" w:type="dxa"/>
            <w:gridSpan w:val="2"/>
          </w:tcPr>
          <w:p w14:paraId="3835B3E9" w14:textId="56198328" w:rsidR="001426AD" w:rsidRPr="00DA6CD0" w:rsidRDefault="001426AD" w:rsidP="001426AD">
            <w:pPr>
              <w:rPr>
                <w:rFonts w:asciiTheme="majorHAnsi" w:hAnsiTheme="majorHAnsi" w:cstheme="majorHAnsi"/>
                <w:color w:val="000000"/>
              </w:rPr>
            </w:pPr>
            <w:r>
              <w:rPr>
                <w:rFonts w:asciiTheme="majorHAnsi" w:hAnsiTheme="majorHAnsi" w:cstheme="majorHAnsi"/>
                <w:color w:val="000000"/>
              </w:rPr>
              <w:t xml:space="preserve">I can use Indigenous Australian symbols to create a story and develop some of my own ideas. </w:t>
            </w:r>
          </w:p>
        </w:tc>
      </w:tr>
      <w:tr w:rsidR="001426AD" w:rsidRPr="00B245FA" w14:paraId="58C16E74" w14:textId="77777777" w:rsidTr="001809EE">
        <w:trPr>
          <w:trHeight w:val="537"/>
        </w:trPr>
        <w:tc>
          <w:tcPr>
            <w:tcW w:w="1528" w:type="dxa"/>
            <w:vMerge/>
          </w:tcPr>
          <w:p w14:paraId="706E97EE" w14:textId="77777777" w:rsidR="001426AD" w:rsidRDefault="001426AD" w:rsidP="001426AD">
            <w:pPr>
              <w:rPr>
                <w:rFonts w:ascii="Verdana" w:hAnsi="Verdana"/>
                <w:color w:val="002060"/>
                <w:sz w:val="24"/>
                <w:szCs w:val="24"/>
              </w:rPr>
            </w:pPr>
          </w:p>
        </w:tc>
        <w:tc>
          <w:tcPr>
            <w:tcW w:w="1001" w:type="dxa"/>
            <w:gridSpan w:val="2"/>
          </w:tcPr>
          <w:p w14:paraId="5DC78B95" w14:textId="666F07DC" w:rsidR="001426AD" w:rsidRDefault="001426AD" w:rsidP="001426AD">
            <w:pPr>
              <w:rPr>
                <w:rFonts w:ascii="Verdana" w:hAnsi="Verdana"/>
                <w:color w:val="002060"/>
                <w:sz w:val="24"/>
                <w:szCs w:val="24"/>
              </w:rPr>
            </w:pPr>
            <w:r>
              <w:rPr>
                <w:rFonts w:ascii="Verdana" w:hAnsi="Verdana"/>
                <w:color w:val="002060"/>
                <w:sz w:val="24"/>
                <w:szCs w:val="24"/>
              </w:rPr>
              <w:t>12</w:t>
            </w:r>
          </w:p>
        </w:tc>
        <w:tc>
          <w:tcPr>
            <w:tcW w:w="7539" w:type="dxa"/>
            <w:gridSpan w:val="2"/>
          </w:tcPr>
          <w:p w14:paraId="4B42B25D" w14:textId="022C5C21" w:rsidR="001426AD" w:rsidRPr="00DA6CD0" w:rsidRDefault="001426AD" w:rsidP="001426AD">
            <w:pPr>
              <w:rPr>
                <w:rFonts w:asciiTheme="majorHAnsi" w:hAnsiTheme="majorHAnsi" w:cstheme="majorHAnsi"/>
                <w:color w:val="000000"/>
              </w:rPr>
            </w:pPr>
            <w:r w:rsidRPr="00295074">
              <w:rPr>
                <w:rFonts w:ascii="Century Gothic" w:eastAsia="Century Gothic" w:hAnsi="Century Gothic" w:cs="Century Gothic"/>
                <w:sz w:val="18"/>
                <w:szCs w:val="18"/>
              </w:rPr>
              <w:t>I can use appropriate colours that link to</w:t>
            </w:r>
            <w:r>
              <w:rPr>
                <w:rFonts w:ascii="Century Gothic" w:eastAsia="Century Gothic" w:hAnsi="Century Gothic" w:cs="Century Gothic"/>
                <w:sz w:val="18"/>
                <w:szCs w:val="18"/>
              </w:rPr>
              <w:t xml:space="preserve"> Indigenous Australian Art to decorate my clay tile</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788"/>
        <w:gridCol w:w="1426"/>
        <w:gridCol w:w="1475"/>
        <w:gridCol w:w="1440"/>
        <w:gridCol w:w="1455"/>
        <w:gridCol w:w="1432"/>
      </w:tblGrid>
      <w:tr w:rsidR="001426AD" w:rsidRPr="00B245FA" w14:paraId="3DC4346F" w14:textId="77777777" w:rsidTr="001426AD">
        <w:tc>
          <w:tcPr>
            <w:tcW w:w="1788" w:type="dxa"/>
          </w:tcPr>
          <w:p w14:paraId="5276E535" w14:textId="18246052" w:rsidR="001426AD"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Instrumentation</w:t>
            </w:r>
          </w:p>
        </w:tc>
        <w:tc>
          <w:tcPr>
            <w:tcW w:w="1426" w:type="dxa"/>
          </w:tcPr>
          <w:p w14:paraId="3643F8B9" w14:textId="4492AE8B" w:rsidR="001426AD"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Tempo</w:t>
            </w:r>
          </w:p>
        </w:tc>
        <w:tc>
          <w:tcPr>
            <w:tcW w:w="1475" w:type="dxa"/>
          </w:tcPr>
          <w:p w14:paraId="68A99C35" w14:textId="2557A077" w:rsidR="001426AD"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Texture</w:t>
            </w:r>
          </w:p>
        </w:tc>
        <w:tc>
          <w:tcPr>
            <w:tcW w:w="1440" w:type="dxa"/>
          </w:tcPr>
          <w:p w14:paraId="4DDA96A3" w14:textId="17CAA430" w:rsidR="001426AD"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Tonality</w:t>
            </w:r>
          </w:p>
        </w:tc>
        <w:tc>
          <w:tcPr>
            <w:tcW w:w="1455" w:type="dxa"/>
          </w:tcPr>
          <w:p w14:paraId="55D1CEF2" w14:textId="37EF30F6" w:rsidR="001426AD"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Major</w:t>
            </w:r>
          </w:p>
        </w:tc>
        <w:tc>
          <w:tcPr>
            <w:tcW w:w="1432" w:type="dxa"/>
          </w:tcPr>
          <w:p w14:paraId="6CFCEAAF" w14:textId="3682258C" w:rsidR="001426AD"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Minor</w:t>
            </w:r>
          </w:p>
        </w:tc>
      </w:tr>
      <w:tr w:rsidR="00B245FA" w:rsidRPr="00B245FA" w14:paraId="56E7C716" w14:textId="77777777" w:rsidTr="001426AD">
        <w:tc>
          <w:tcPr>
            <w:tcW w:w="1788" w:type="dxa"/>
          </w:tcPr>
          <w:p w14:paraId="3ED141E8" w14:textId="09F53E55" w:rsidR="00920585"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Genre</w:t>
            </w:r>
          </w:p>
        </w:tc>
        <w:tc>
          <w:tcPr>
            <w:tcW w:w="1426" w:type="dxa"/>
          </w:tcPr>
          <w:p w14:paraId="7CDA4861" w14:textId="790A303C" w:rsidR="00920585"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Pop</w:t>
            </w:r>
          </w:p>
        </w:tc>
        <w:tc>
          <w:tcPr>
            <w:tcW w:w="1475" w:type="dxa"/>
          </w:tcPr>
          <w:p w14:paraId="5D17AF0B" w14:textId="1752C0F8" w:rsidR="00920585"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Rock</w:t>
            </w:r>
          </w:p>
        </w:tc>
        <w:tc>
          <w:tcPr>
            <w:tcW w:w="1440" w:type="dxa"/>
          </w:tcPr>
          <w:p w14:paraId="70A311EF" w14:textId="552A62B2" w:rsidR="00920585" w:rsidRPr="00553165" w:rsidRDefault="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Jazz</w:t>
            </w:r>
          </w:p>
        </w:tc>
        <w:tc>
          <w:tcPr>
            <w:tcW w:w="1455" w:type="dxa"/>
          </w:tcPr>
          <w:p w14:paraId="3AF3EEF7" w14:textId="6353C10E"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sculpture</w:t>
            </w:r>
          </w:p>
        </w:tc>
        <w:tc>
          <w:tcPr>
            <w:tcW w:w="1432" w:type="dxa"/>
          </w:tcPr>
          <w:p w14:paraId="3B235E5C" w14:textId="03513EAA"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tile</w:t>
            </w:r>
          </w:p>
        </w:tc>
      </w:tr>
      <w:tr w:rsidR="001426AD" w:rsidRPr="00B245FA" w14:paraId="5DC8C621" w14:textId="77777777" w:rsidTr="001426AD">
        <w:tc>
          <w:tcPr>
            <w:tcW w:w="1788" w:type="dxa"/>
          </w:tcPr>
          <w:p w14:paraId="14CD84C4" w14:textId="67A03064" w:rsidR="001426AD" w:rsidRPr="00553165" w:rsidRDefault="001426AD" w:rsidP="001426AD">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3D</w:t>
            </w:r>
          </w:p>
        </w:tc>
        <w:tc>
          <w:tcPr>
            <w:tcW w:w="1426" w:type="dxa"/>
          </w:tcPr>
          <w:p w14:paraId="2B6B0AA7" w14:textId="076D4F2A" w:rsidR="001426AD" w:rsidRPr="00553165" w:rsidRDefault="001426AD" w:rsidP="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Line</w:t>
            </w:r>
          </w:p>
        </w:tc>
        <w:tc>
          <w:tcPr>
            <w:tcW w:w="1475" w:type="dxa"/>
          </w:tcPr>
          <w:p w14:paraId="44846C07" w14:textId="0782A1C7" w:rsidR="001426AD" w:rsidRPr="00553165" w:rsidRDefault="001426AD" w:rsidP="001426AD">
            <w:pPr>
              <w:rPr>
                <w:rFonts w:asciiTheme="majorHAnsi" w:hAnsiTheme="majorHAnsi" w:cstheme="majorHAnsi"/>
                <w:b/>
                <w:bCs/>
                <w:color w:val="0070C0"/>
                <w:sz w:val="24"/>
                <w:szCs w:val="24"/>
              </w:rPr>
            </w:pPr>
            <w:r w:rsidRPr="00553165">
              <w:rPr>
                <w:rFonts w:asciiTheme="majorHAnsi" w:eastAsia="Century Gothic" w:hAnsiTheme="majorHAnsi" w:cstheme="majorHAnsi"/>
                <w:b/>
                <w:bCs/>
                <w:color w:val="0070C0"/>
                <w:sz w:val="24"/>
                <w:szCs w:val="24"/>
              </w:rPr>
              <w:t>Indigenous</w:t>
            </w:r>
          </w:p>
        </w:tc>
        <w:tc>
          <w:tcPr>
            <w:tcW w:w="1440" w:type="dxa"/>
          </w:tcPr>
          <w:p w14:paraId="27312DB3" w14:textId="148D3064" w:rsidR="001426AD" w:rsidRPr="00553165" w:rsidRDefault="001426AD" w:rsidP="001426AD">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symbols</w:t>
            </w:r>
          </w:p>
        </w:tc>
        <w:tc>
          <w:tcPr>
            <w:tcW w:w="1455" w:type="dxa"/>
          </w:tcPr>
          <w:p w14:paraId="24B2E7BF" w14:textId="4FFACD6D" w:rsidR="001426AD" w:rsidRPr="00553165" w:rsidRDefault="001426AD" w:rsidP="001426AD">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Ceramics</w:t>
            </w:r>
          </w:p>
        </w:tc>
        <w:tc>
          <w:tcPr>
            <w:tcW w:w="1432" w:type="dxa"/>
          </w:tcPr>
          <w:p w14:paraId="7E715B4E" w14:textId="6B0C7984" w:rsidR="001426AD" w:rsidRPr="00553165" w:rsidRDefault="001426AD" w:rsidP="001426AD">
            <w:pPr>
              <w:rPr>
                <w:rFonts w:asciiTheme="majorHAnsi" w:hAnsiTheme="majorHAnsi" w:cstheme="majorHAnsi"/>
                <w:b/>
                <w:bCs/>
                <w:color w:val="0070C0"/>
                <w:sz w:val="24"/>
                <w:szCs w:val="24"/>
              </w:rPr>
            </w:pPr>
            <w:r>
              <w:rPr>
                <w:rFonts w:asciiTheme="majorHAnsi" w:hAnsiTheme="majorHAnsi" w:cstheme="majorHAnsi"/>
                <w:b/>
                <w:bCs/>
                <w:color w:val="0070C0"/>
                <w:sz w:val="24"/>
                <w:szCs w:val="24"/>
              </w:rPr>
              <w:t>Pattern</w:t>
            </w:r>
          </w:p>
        </w:tc>
      </w:tr>
    </w:tbl>
    <w:p w14:paraId="600D5F05" w14:textId="508A94B3" w:rsidR="007531D0" w:rsidRDefault="007531D0">
      <w:pPr>
        <w:rPr>
          <w:rFonts w:ascii="Verdana" w:hAnsi="Verdana"/>
          <w:color w:val="002060"/>
          <w:sz w:val="24"/>
          <w:szCs w:val="24"/>
        </w:rPr>
      </w:pPr>
    </w:p>
    <w:p w14:paraId="6F776DCB" w14:textId="5D55015F" w:rsidR="007531D0" w:rsidRDefault="007531D0">
      <w:pPr>
        <w:rPr>
          <w:rFonts w:ascii="Verdana" w:hAnsi="Verdana"/>
          <w:color w:val="002060"/>
          <w:sz w:val="24"/>
          <w:szCs w:val="24"/>
        </w:rPr>
      </w:pPr>
      <w:r>
        <w:rPr>
          <w:rFonts w:ascii="Verdana" w:hAnsi="Verdana"/>
          <w:color w:val="002060"/>
          <w:sz w:val="24"/>
          <w:szCs w:val="24"/>
        </w:rPr>
        <w:t>Big Concepts in Art</w:t>
      </w:r>
    </w:p>
    <w:p w14:paraId="21227AD9" w14:textId="77777777" w:rsidR="007531D0" w:rsidRDefault="007531D0">
      <w:pPr>
        <w:rPr>
          <w:rFonts w:ascii="Verdana" w:hAnsi="Verdana"/>
          <w:color w:val="002060"/>
          <w:sz w:val="24"/>
          <w:szCs w:val="24"/>
        </w:rPr>
      </w:pPr>
    </w:p>
    <w:p w14:paraId="2223C007" w14:textId="77777777" w:rsidR="007531D0" w:rsidRDefault="007531D0">
      <w:pPr>
        <w:rPr>
          <w:rFonts w:ascii="Verdana" w:hAnsi="Verdana"/>
          <w:color w:val="002060"/>
          <w:sz w:val="24"/>
          <w:szCs w:val="24"/>
        </w:rPr>
      </w:pPr>
    </w:p>
    <w:p w14:paraId="5ECA3170" w14:textId="7C033561"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0E87A81" w14:textId="77777777" w:rsidR="000E7B2A" w:rsidRDefault="00553165" w:rsidP="00553165">
            <w:pPr>
              <w:pStyle w:val="Heading1"/>
              <w:shd w:val="clear" w:color="auto" w:fill="FFFFFF"/>
              <w:spacing w:before="0" w:line="540" w:lineRule="atLeast"/>
              <w:outlineLvl w:val="0"/>
              <w:rPr>
                <w:rFonts w:ascii="Arial" w:hAnsi="Arial" w:cs="Arial"/>
                <w:color w:val="0F1111"/>
                <w:sz w:val="42"/>
                <w:szCs w:val="42"/>
              </w:rPr>
            </w:pPr>
            <w:r>
              <w:rPr>
                <w:noProof/>
              </w:rPr>
              <w:drawing>
                <wp:inline distT="0" distB="0" distL="0" distR="0" wp14:anchorId="06FEB1AD" wp14:editId="1C9DFE8B">
                  <wp:extent cx="928584" cy="109113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2833" cy="1096126"/>
                          </a:xfrm>
                          <a:prstGeom prst="rect">
                            <a:avLst/>
                          </a:prstGeom>
                          <a:noFill/>
                          <a:ln>
                            <a:noFill/>
                          </a:ln>
                        </pic:spPr>
                      </pic:pic>
                    </a:graphicData>
                  </a:graphic>
                </wp:inline>
              </w:drawing>
            </w:r>
            <w:r>
              <w:rPr>
                <w:rFonts w:ascii="Arial" w:hAnsi="Arial" w:cs="Arial"/>
                <w:color w:val="0F1111"/>
                <w:sz w:val="42"/>
                <w:szCs w:val="42"/>
              </w:rPr>
              <w:t xml:space="preserve"> </w:t>
            </w:r>
          </w:p>
          <w:p w14:paraId="483A40FC" w14:textId="45F41C24" w:rsidR="00553165" w:rsidRDefault="00553165" w:rsidP="00553165">
            <w:pPr>
              <w:pStyle w:val="Heading1"/>
              <w:shd w:val="clear" w:color="auto" w:fill="FFFFFF"/>
              <w:spacing w:before="0" w:line="540" w:lineRule="atLeast"/>
              <w:outlineLvl w:val="0"/>
              <w:rPr>
                <w:rStyle w:val="a-size-extra-large"/>
                <w:rFonts w:ascii="Arial" w:hAnsi="Arial" w:cs="Arial"/>
                <w:color w:val="0F1111"/>
                <w:sz w:val="42"/>
                <w:szCs w:val="42"/>
              </w:rPr>
            </w:pPr>
            <w:r>
              <w:rPr>
                <w:rStyle w:val="a-size-extra-large"/>
                <w:rFonts w:ascii="Arial" w:hAnsi="Arial" w:cs="Arial"/>
                <w:color w:val="0F1111"/>
                <w:sz w:val="42"/>
                <w:szCs w:val="42"/>
              </w:rPr>
              <w:t>Dreaming the Land: Aboriginal Art from Remote Australia</w:t>
            </w:r>
          </w:p>
          <w:p w14:paraId="360C09B0" w14:textId="3840EF82" w:rsidR="00553165" w:rsidRPr="00553165" w:rsidRDefault="00553165" w:rsidP="00553165">
            <w:r>
              <w:rPr>
                <w:rFonts w:ascii="Arial" w:hAnsi="Arial" w:cs="Arial"/>
                <w:color w:val="0F1111"/>
                <w:sz w:val="21"/>
                <w:szCs w:val="21"/>
                <w:shd w:val="clear" w:color="auto" w:fill="FFFFFF"/>
              </w:rPr>
              <w:t>Featuring profiles of 100 artists, this unparalleled work provides valuable insight into Knowledges and Traditions, while highlighting the achievements of each unique artist – all recognised as among the most distinguished painters from remote Australia</w:t>
            </w:r>
          </w:p>
          <w:p w14:paraId="0FCCE8DD" w14:textId="7DDBCFD2" w:rsidR="007501FA" w:rsidRPr="00DA6CD0" w:rsidRDefault="007501FA" w:rsidP="00DA6CD0">
            <w:pPr>
              <w:shd w:val="clear" w:color="auto" w:fill="FFFFFF"/>
              <w:spacing w:line="510" w:lineRule="atLeast"/>
              <w:rPr>
                <w:rFonts w:ascii="Product Sans" w:eastAsia="Times New Roman" w:hAnsi="Product Sans" w:cs="Times New Roman"/>
                <w:color w:val="4D5156"/>
                <w:sz w:val="35"/>
                <w:szCs w:val="35"/>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C3B57"/>
    <w:multiLevelType w:val="hybridMultilevel"/>
    <w:tmpl w:val="B67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0C10"/>
    <w:rsid w:val="00014922"/>
    <w:rsid w:val="00022828"/>
    <w:rsid w:val="00033535"/>
    <w:rsid w:val="00041939"/>
    <w:rsid w:val="00072C71"/>
    <w:rsid w:val="00073752"/>
    <w:rsid w:val="000D1F7C"/>
    <w:rsid w:val="000E349C"/>
    <w:rsid w:val="000E7B2A"/>
    <w:rsid w:val="001426AD"/>
    <w:rsid w:val="00152E58"/>
    <w:rsid w:val="00154599"/>
    <w:rsid w:val="00172806"/>
    <w:rsid w:val="001809EE"/>
    <w:rsid w:val="001A01F5"/>
    <w:rsid w:val="001B080A"/>
    <w:rsid w:val="00254E03"/>
    <w:rsid w:val="00407C1E"/>
    <w:rsid w:val="00455F38"/>
    <w:rsid w:val="00553165"/>
    <w:rsid w:val="005C2ADA"/>
    <w:rsid w:val="007501FA"/>
    <w:rsid w:val="007531D0"/>
    <w:rsid w:val="007919E4"/>
    <w:rsid w:val="007B69A3"/>
    <w:rsid w:val="007E5C02"/>
    <w:rsid w:val="0082039C"/>
    <w:rsid w:val="008D477B"/>
    <w:rsid w:val="008F6C26"/>
    <w:rsid w:val="00920585"/>
    <w:rsid w:val="009352F5"/>
    <w:rsid w:val="009D0BFB"/>
    <w:rsid w:val="00AD03F7"/>
    <w:rsid w:val="00AF4C1A"/>
    <w:rsid w:val="00B245FA"/>
    <w:rsid w:val="00B92A6F"/>
    <w:rsid w:val="00BC2C71"/>
    <w:rsid w:val="00BC39CF"/>
    <w:rsid w:val="00C40C5D"/>
    <w:rsid w:val="00C96B26"/>
    <w:rsid w:val="00D944D3"/>
    <w:rsid w:val="00DA6CD0"/>
    <w:rsid w:val="00E8064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14969585">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3</cp:revision>
  <dcterms:created xsi:type="dcterms:W3CDTF">2025-01-20T14:08:00Z</dcterms:created>
  <dcterms:modified xsi:type="dcterms:W3CDTF">2025-06-02T08:24:00Z</dcterms:modified>
</cp:coreProperties>
</file>