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F32887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B62AD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B826D3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7F6E87D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46DD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525BA6F" w:rsidR="00B245FA" w:rsidRPr="00B245FA" w:rsidRDefault="006920F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 Meyrick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3F5FE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 </w:t>
            </w:r>
            <w:r w:rsidR="00D472C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Exploring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309725D" w14:textId="5DD5A003" w:rsid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46DD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5C288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Djembe Drumming- </w:t>
            </w:r>
            <w:r w:rsidR="005C288E">
              <w:rPr>
                <w:rFonts w:ascii="Verdana" w:hAnsi="Verdana"/>
                <w:color w:val="002060"/>
                <w:sz w:val="24"/>
                <w:szCs w:val="24"/>
              </w:rPr>
              <w:t>Students will explore the rhythms of African music through playing the djembe. They will continue to build on their listening and analysis skills whist listening to a variety of African and African-inspired music. They will also learn how to perform a bass (low), tone (medium) and slap (high) note on a djembe and how to combine these into standard African rhythms</w:t>
            </w:r>
            <w:r w:rsidR="00AF08FD">
              <w:rPr>
                <w:rFonts w:ascii="Verdana" w:hAnsi="Verdana"/>
                <w:color w:val="002060"/>
                <w:sz w:val="24"/>
                <w:szCs w:val="24"/>
              </w:rPr>
              <w:t xml:space="preserve"> (Grooves)</w:t>
            </w:r>
            <w:r w:rsidR="005C288E">
              <w:rPr>
                <w:rFonts w:ascii="Verdana" w:hAnsi="Verdana"/>
                <w:color w:val="002060"/>
                <w:sz w:val="24"/>
                <w:szCs w:val="24"/>
              </w:rPr>
              <w:t>. They will explore composition through combining these rhythms, using call and response and creating their own rhythms.</w:t>
            </w:r>
          </w:p>
          <w:p w14:paraId="45E674C4" w14:textId="41A00451" w:rsidR="005C288E" w:rsidRPr="006D5DCD" w:rsidRDefault="006D5DC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– students will work towards achieving the bronze arts award, including producing a review of an arts performance or event, sharing a skill with others, independently researching an artist of their choice and taking part in a workshop.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F023712" w:rsidR="00B245FA" w:rsidRPr="00B245FA" w:rsidRDefault="006D5DC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the correct way to hold a djembe </w:t>
            </w:r>
            <w:r w:rsidR="00AF08F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and play the bass, tone and slap notes. 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630D9C9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Play a variety of standard African rhythms (grooves) on the djembe, both independently and as an ensemble.</w:t>
            </w:r>
          </w:p>
        </w:tc>
      </w:tr>
      <w:tr w:rsidR="00B245FA" w:rsidRPr="00B245FA" w14:paraId="4E0D80F6" w14:textId="77777777" w:rsidTr="00AF08FD">
        <w:trPr>
          <w:trHeight w:val="463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3D7080D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is meant by a call and response structure.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822BD7E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Improvise on a djembe using knowledge of call and response and the three djembe notes.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4788127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Compose an original piece for djembe using standard African grooves, call and response and original rhythms.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BAAA7C2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Critically review an arts performance or event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A6C521E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Independently research an inspirational artist of your own choice.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735585" w14:textId="77777777" w:rsidR="00B245FA" w:rsidRDefault="00AF08FD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Develop Arts skills through taking part in a workshop.</w:t>
            </w:r>
          </w:p>
          <w:p w14:paraId="48BFB930" w14:textId="22E864E4" w:rsidR="00AF08FD" w:rsidRPr="00B245FA" w:rsidRDefault="00AF08FD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A4AB964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Teach an arts skill to at least one other person.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3"/>
        <w:gridCol w:w="1401"/>
        <w:gridCol w:w="1884"/>
        <w:gridCol w:w="1707"/>
        <w:gridCol w:w="1363"/>
        <w:gridCol w:w="1338"/>
      </w:tblGrid>
      <w:tr w:rsidR="00AF08FD" w:rsidRPr="00B245FA" w14:paraId="56E7C716" w14:textId="77777777" w:rsidTr="00920585">
        <w:tc>
          <w:tcPr>
            <w:tcW w:w="1502" w:type="dxa"/>
          </w:tcPr>
          <w:p w14:paraId="3ED141E8" w14:textId="38CC0D98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Djembe</w:t>
            </w:r>
          </w:p>
        </w:tc>
        <w:tc>
          <w:tcPr>
            <w:tcW w:w="1502" w:type="dxa"/>
          </w:tcPr>
          <w:p w14:paraId="7CDA4861" w14:textId="7FEA2A62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Rhythm</w:t>
            </w:r>
          </w:p>
        </w:tc>
        <w:tc>
          <w:tcPr>
            <w:tcW w:w="1503" w:type="dxa"/>
          </w:tcPr>
          <w:p w14:paraId="5D17AF0B" w14:textId="7205C6CF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Groove</w:t>
            </w:r>
          </w:p>
        </w:tc>
        <w:tc>
          <w:tcPr>
            <w:tcW w:w="1503" w:type="dxa"/>
          </w:tcPr>
          <w:p w14:paraId="70A311EF" w14:textId="40AE34BB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Bass note</w:t>
            </w:r>
          </w:p>
        </w:tc>
        <w:tc>
          <w:tcPr>
            <w:tcW w:w="1503" w:type="dxa"/>
          </w:tcPr>
          <w:p w14:paraId="3AF3EEF7" w14:textId="2D3722CC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Tone </w:t>
            </w:r>
            <w:proofErr w:type="gramStart"/>
            <w:r>
              <w:rPr>
                <w:rFonts w:ascii="Verdana" w:hAnsi="Verdana"/>
                <w:color w:val="002060"/>
                <w:sz w:val="24"/>
                <w:szCs w:val="24"/>
              </w:rPr>
              <w:t>note</w:t>
            </w:r>
            <w:proofErr w:type="gramEnd"/>
          </w:p>
        </w:tc>
        <w:tc>
          <w:tcPr>
            <w:tcW w:w="1503" w:type="dxa"/>
          </w:tcPr>
          <w:p w14:paraId="3B235E5C" w14:textId="31E4125E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Slap note</w:t>
            </w:r>
          </w:p>
        </w:tc>
      </w:tr>
      <w:tr w:rsidR="00AF08FD" w:rsidRPr="00B245FA" w14:paraId="5DC8C621" w14:textId="77777777" w:rsidTr="00920585">
        <w:tc>
          <w:tcPr>
            <w:tcW w:w="1502" w:type="dxa"/>
          </w:tcPr>
          <w:p w14:paraId="14CD84C4" w14:textId="6311DDF6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Call and response</w:t>
            </w:r>
          </w:p>
        </w:tc>
        <w:tc>
          <w:tcPr>
            <w:tcW w:w="1502" w:type="dxa"/>
          </w:tcPr>
          <w:p w14:paraId="2B6B0AA7" w14:textId="5D6D249E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Dynamics</w:t>
            </w:r>
          </w:p>
        </w:tc>
        <w:tc>
          <w:tcPr>
            <w:tcW w:w="1503" w:type="dxa"/>
          </w:tcPr>
          <w:p w14:paraId="44846C07" w14:textId="78F572C3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Improvisation</w:t>
            </w:r>
          </w:p>
        </w:tc>
        <w:tc>
          <w:tcPr>
            <w:tcW w:w="1503" w:type="dxa"/>
          </w:tcPr>
          <w:p w14:paraId="27312DB3" w14:textId="12E78CA7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Composition</w:t>
            </w:r>
          </w:p>
        </w:tc>
        <w:tc>
          <w:tcPr>
            <w:tcW w:w="1503" w:type="dxa"/>
          </w:tcPr>
          <w:p w14:paraId="24B2E7BF" w14:textId="34821087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503" w:type="dxa"/>
          </w:tcPr>
          <w:p w14:paraId="7E715B4E" w14:textId="3DE9B7C1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</w:tr>
      <w:tr w:rsidR="00AF08FD" w:rsidRPr="00B245FA" w14:paraId="333D59DA" w14:textId="77777777" w:rsidTr="00920585">
        <w:tc>
          <w:tcPr>
            <w:tcW w:w="1502" w:type="dxa"/>
          </w:tcPr>
          <w:p w14:paraId="7A65D77F" w14:textId="37644A56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Review</w:t>
            </w: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FD6096D" w14:textId="65815873" w:rsidR="00920585" w:rsidRDefault="004D6ACA" w:rsidP="00B245FA">
            <w:pPr>
              <w:shd w:val="clear" w:color="auto" w:fill="FFFFFF"/>
              <w:spacing w:before="240" w:after="120"/>
              <w:outlineLvl w:val="3"/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</w:pPr>
            <w:r w:rsidRPr="004D6ACA">
              <w:rPr>
                <w:rFonts w:ascii="Verdana" w:hAnsi="Verdana"/>
                <w:i/>
                <w:iCs/>
                <w:noProof/>
                <w:color w:val="000000"/>
                <w:shd w:val="clear" w:color="auto" w:fill="FFFFFF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964107F" wp14:editId="6598459A">
                  <wp:simplePos x="0" y="0"/>
                  <wp:positionH relativeFrom="column">
                    <wp:posOffset>4576445</wp:posOffset>
                  </wp:positionH>
                  <wp:positionV relativeFrom="paragraph">
                    <wp:posOffset>22225</wp:posOffset>
                  </wp:positionV>
                  <wp:extent cx="717550" cy="100965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The drummer’s path: Moving the spirit with ritual and tradition by Sule G Wilson </w:t>
            </w:r>
          </w:p>
          <w:p w14:paraId="0FCCE8DD" w14:textId="6E8B7C43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6DDA"/>
    <w:rsid w:val="00455F38"/>
    <w:rsid w:val="004D6ACA"/>
    <w:rsid w:val="005B4F6D"/>
    <w:rsid w:val="005C288E"/>
    <w:rsid w:val="005C2ADA"/>
    <w:rsid w:val="006920F3"/>
    <w:rsid w:val="006D5DCD"/>
    <w:rsid w:val="007E5C02"/>
    <w:rsid w:val="00806270"/>
    <w:rsid w:val="0082039C"/>
    <w:rsid w:val="008D477B"/>
    <w:rsid w:val="008F6C26"/>
    <w:rsid w:val="00920585"/>
    <w:rsid w:val="009352F5"/>
    <w:rsid w:val="009D0BFB"/>
    <w:rsid w:val="00A84D82"/>
    <w:rsid w:val="00AD03F7"/>
    <w:rsid w:val="00AF08FD"/>
    <w:rsid w:val="00AF4C1A"/>
    <w:rsid w:val="00B245FA"/>
    <w:rsid w:val="00B826D3"/>
    <w:rsid w:val="00BB62AD"/>
    <w:rsid w:val="00C96B26"/>
    <w:rsid w:val="00D472C8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Kizzy Jaycock (Kenwood)</cp:lastModifiedBy>
  <cp:revision>6</cp:revision>
  <dcterms:created xsi:type="dcterms:W3CDTF">2024-03-20T10:52:00Z</dcterms:created>
  <dcterms:modified xsi:type="dcterms:W3CDTF">2025-04-14T13:30:00Z</dcterms:modified>
</cp:coreProperties>
</file>