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278EB38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FF48F1">
              <w:rPr>
                <w:rFonts w:ascii="Verdana" w:hAnsi="Verdana"/>
                <w:b/>
                <w:bCs/>
                <w:sz w:val="24"/>
                <w:szCs w:val="24"/>
              </w:rPr>
              <w:t>WR0</w:t>
            </w:r>
            <w:r w:rsidR="00E66C79">
              <w:rPr>
                <w:rFonts w:ascii="Verdana" w:hAnsi="Verdana"/>
                <w:b/>
                <w:bCs/>
                <w:sz w:val="24"/>
                <w:szCs w:val="24"/>
              </w:rPr>
              <w:t>5</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737378C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74CDB">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0883B904" w:rsidR="00B245FA" w:rsidRPr="00B245FA" w:rsidRDefault="00B245FA" w:rsidP="00B245FA">
            <w:pPr>
              <w:rPr>
                <w:rFonts w:ascii="Verdana" w:hAnsi="Verdana"/>
                <w:b/>
                <w:bCs/>
                <w:sz w:val="24"/>
                <w:szCs w:val="24"/>
              </w:rPr>
            </w:pPr>
            <w:r w:rsidRPr="00B245FA">
              <w:rPr>
                <w:rFonts w:ascii="Verdana" w:hAnsi="Verdana"/>
                <w:b/>
                <w:bCs/>
                <w:sz w:val="24"/>
                <w:szCs w:val="24"/>
              </w:rPr>
              <w:t>Teacher</w:t>
            </w:r>
            <w:r w:rsidR="00FF48F1">
              <w:rPr>
                <w:rFonts w:ascii="Verdana" w:hAnsi="Verdana"/>
                <w:b/>
                <w:bCs/>
                <w:sz w:val="24"/>
                <w:szCs w:val="24"/>
              </w:rPr>
              <w:t>s</w:t>
            </w:r>
            <w:r w:rsidRPr="00B245FA">
              <w:rPr>
                <w:rFonts w:ascii="Verdana" w:hAnsi="Verdana"/>
                <w:b/>
                <w:bCs/>
                <w:sz w:val="24"/>
                <w:szCs w:val="24"/>
              </w:rPr>
              <w:t xml:space="preserve">: </w:t>
            </w:r>
          </w:p>
        </w:tc>
        <w:tc>
          <w:tcPr>
            <w:tcW w:w="8863" w:type="dxa"/>
            <w:gridSpan w:val="3"/>
          </w:tcPr>
          <w:p w14:paraId="3A01D5AF" w14:textId="72BFE387" w:rsidR="00B245FA" w:rsidRPr="00B245FA" w:rsidRDefault="00FF48F1" w:rsidP="00B245FA">
            <w:pPr>
              <w:rPr>
                <w:rFonts w:ascii="Verdana" w:hAnsi="Verdana"/>
                <w:b/>
                <w:bCs/>
                <w:sz w:val="24"/>
                <w:szCs w:val="24"/>
              </w:rPr>
            </w:pPr>
            <w:r>
              <w:rPr>
                <w:rFonts w:ascii="Verdana" w:hAnsi="Verdana"/>
                <w:b/>
                <w:bCs/>
                <w:sz w:val="24"/>
                <w:szCs w:val="24"/>
              </w:rPr>
              <w:t xml:space="preserve">Michael Gouldin &amp; </w:t>
            </w:r>
            <w:r w:rsidR="001E6442">
              <w:rPr>
                <w:rFonts w:ascii="Verdana" w:hAnsi="Verdana"/>
                <w:b/>
                <w:bCs/>
                <w:sz w:val="24"/>
                <w:szCs w:val="24"/>
              </w:rPr>
              <w:t xml:space="preserve">Emma </w:t>
            </w:r>
            <w:proofErr w:type="spellStart"/>
            <w:r w:rsidR="001E6442">
              <w:rPr>
                <w:rFonts w:ascii="Verdana" w:hAnsi="Verdana"/>
                <w:b/>
                <w:bCs/>
                <w:sz w:val="24"/>
                <w:szCs w:val="24"/>
              </w:rPr>
              <w:t>Dicksinson</w:t>
            </w:r>
            <w:proofErr w:type="spellEnd"/>
          </w:p>
        </w:tc>
      </w:tr>
      <w:tr w:rsidR="00B245FA" w:rsidRPr="00B245FA" w14:paraId="0B0B2711" w14:textId="77777777" w:rsidTr="001E615B">
        <w:trPr>
          <w:trHeight w:val="483"/>
        </w:trPr>
        <w:tc>
          <w:tcPr>
            <w:tcW w:w="10485" w:type="dxa"/>
            <w:gridSpan w:val="4"/>
          </w:tcPr>
          <w:p w14:paraId="151CC055" w14:textId="5FE04A52"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FF48F1">
              <w:rPr>
                <w:rFonts w:ascii="Verdana" w:hAnsi="Verdana"/>
                <w:b/>
                <w:bCs/>
                <w:sz w:val="24"/>
                <w:szCs w:val="24"/>
              </w:rPr>
              <w:t xml:space="preserve"> Secondary One Fundamentals </w:t>
            </w:r>
          </w:p>
        </w:tc>
      </w:tr>
      <w:tr w:rsidR="00B245FA" w:rsidRPr="00B245FA" w14:paraId="351A68E2" w14:textId="77777777" w:rsidTr="001E615B">
        <w:trPr>
          <w:trHeight w:val="1283"/>
        </w:trPr>
        <w:tc>
          <w:tcPr>
            <w:tcW w:w="10485" w:type="dxa"/>
            <w:gridSpan w:val="4"/>
          </w:tcPr>
          <w:p w14:paraId="4F05F093" w14:textId="35E62FA7" w:rsidR="00B245FA" w:rsidRDefault="00B245FA" w:rsidP="00B245FA">
            <w:pPr>
              <w:rPr>
                <w:rFonts w:cstheme="minorHAnsi"/>
                <w:sz w:val="24"/>
                <w:szCs w:val="24"/>
              </w:rPr>
            </w:pPr>
            <w:r w:rsidRPr="004141AA">
              <w:rPr>
                <w:rFonts w:ascii="Verdana" w:hAnsi="Verdana" w:cstheme="minorHAnsi"/>
                <w:b/>
                <w:bCs/>
                <w:sz w:val="24"/>
                <w:szCs w:val="24"/>
              </w:rPr>
              <w:t xml:space="preserve">Term </w:t>
            </w:r>
            <w:r w:rsidR="009D157D">
              <w:rPr>
                <w:rFonts w:ascii="Verdana" w:hAnsi="Verdana" w:cstheme="minorHAnsi"/>
                <w:b/>
                <w:bCs/>
                <w:sz w:val="24"/>
                <w:szCs w:val="24"/>
              </w:rPr>
              <w:t>3</w:t>
            </w:r>
            <w:r w:rsidR="001A750D">
              <w:rPr>
                <w:rFonts w:ascii="Verdana" w:hAnsi="Verdana" w:cstheme="minorHAnsi"/>
                <w:b/>
                <w:bCs/>
                <w:sz w:val="24"/>
                <w:szCs w:val="24"/>
              </w:rPr>
              <w:t xml:space="preserve"> </w:t>
            </w:r>
            <w:r w:rsidRPr="004141AA">
              <w:rPr>
                <w:rFonts w:ascii="Verdana" w:hAnsi="Verdana" w:cstheme="minorHAnsi"/>
                <w:b/>
                <w:bCs/>
                <w:sz w:val="24"/>
                <w:szCs w:val="24"/>
              </w:rPr>
              <w:t>focus</w:t>
            </w:r>
            <w:r w:rsidRPr="004141AA">
              <w:rPr>
                <w:rFonts w:cstheme="minorHAnsi"/>
                <w:b/>
                <w:bCs/>
                <w:sz w:val="24"/>
                <w:szCs w:val="24"/>
              </w:rPr>
              <w:t>:</w:t>
            </w:r>
            <w:r w:rsidRPr="001E615B">
              <w:rPr>
                <w:rFonts w:cstheme="minorHAnsi"/>
                <w:sz w:val="24"/>
                <w:szCs w:val="24"/>
              </w:rPr>
              <w:t xml:space="preserve"> </w:t>
            </w:r>
          </w:p>
          <w:p w14:paraId="45E674C4" w14:textId="4688B59E" w:rsidR="001A750D" w:rsidRPr="001E615B" w:rsidRDefault="001A750D" w:rsidP="00B245FA">
            <w:pPr>
              <w:rPr>
                <w:rFonts w:cstheme="minorHAnsi"/>
                <w:color w:val="002060"/>
              </w:rPr>
            </w:pPr>
            <w:r w:rsidRPr="009137FD">
              <w:rPr>
                <w:rFonts w:cstheme="minorHAnsi"/>
              </w:rPr>
              <w:t xml:space="preserve">This term we continue </w:t>
            </w:r>
            <w:r w:rsidR="009D157D">
              <w:rPr>
                <w:rFonts w:cstheme="minorHAnsi"/>
              </w:rPr>
              <w:t>to develop our understanding of percentages to find percentages of any amount. We will begin adding and subtracting fractions and also look at how they link with ratios. We will also look at sets of data and begin to read and extract data from charts, tables and graphs. We will also find and use different types of ‘averages’ and apply them alongside the range to sets of numbers.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323"/>
        <w:gridCol w:w="4412"/>
        <w:gridCol w:w="1578"/>
        <w:gridCol w:w="938"/>
        <w:gridCol w:w="951"/>
        <w:gridCol w:w="783"/>
      </w:tblGrid>
      <w:tr w:rsidR="0008347A" w:rsidRPr="00D76A23" w14:paraId="6B6CAEA5" w14:textId="77777777" w:rsidTr="009D157D">
        <w:trPr>
          <w:trHeight w:val="682"/>
          <w:jc w:val="center"/>
        </w:trPr>
        <w:tc>
          <w:tcPr>
            <w:tcW w:w="220" w:type="pct"/>
            <w:shd w:val="clear" w:color="000000" w:fill="FFFFFF"/>
            <w:noWrap/>
            <w:vAlign w:val="center"/>
            <w:hideMark/>
          </w:tcPr>
          <w:p w14:paraId="79C991EB" w14:textId="21DBE623" w:rsidR="00831BCF" w:rsidRPr="00D76A23" w:rsidRDefault="00831BCF" w:rsidP="00831BCF">
            <w:pPr>
              <w:spacing w:after="0" w:line="240" w:lineRule="auto"/>
              <w:rPr>
                <w:rFonts w:ascii="Calibri" w:eastAsia="Times New Roman" w:hAnsi="Calibri" w:cs="Times New Roman"/>
                <w:color w:val="000000"/>
                <w:lang w:eastAsia="en-GB"/>
              </w:rPr>
            </w:pPr>
          </w:p>
        </w:tc>
        <w:tc>
          <w:tcPr>
            <w:tcW w:w="633"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2112"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27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8347A" w:rsidRPr="00D76A23" w14:paraId="140FA38D" w14:textId="6C22EDB1" w:rsidTr="009D157D">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633"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2112"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52BBC6AE"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(Date when taught)</w:t>
            </w:r>
          </w:p>
        </w:tc>
        <w:tc>
          <w:tcPr>
            <w:tcW w:w="449"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07E147E5" w:rsidR="00831BCF" w:rsidRPr="00D76A23"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lesson</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455"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375"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C020B2" w:rsidRPr="00D76A23" w14:paraId="23095E5E" w14:textId="4951FCFA" w:rsidTr="009D157D">
        <w:trPr>
          <w:trHeight w:val="885"/>
          <w:jc w:val="center"/>
        </w:trPr>
        <w:tc>
          <w:tcPr>
            <w:tcW w:w="220" w:type="pct"/>
            <w:shd w:val="clear" w:color="000000" w:fill="FFFFFF"/>
            <w:vAlign w:val="center"/>
          </w:tcPr>
          <w:p w14:paraId="3A4C31A9" w14:textId="522EA7FF" w:rsidR="00C020B2" w:rsidRPr="00825AD5" w:rsidRDefault="00C020B2" w:rsidP="00C020B2">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633" w:type="pct"/>
            <w:shd w:val="clear" w:color="auto" w:fill="92D050"/>
            <w:noWrap/>
            <w:vAlign w:val="center"/>
          </w:tcPr>
          <w:p w14:paraId="1819FA16" w14:textId="5D4C7571" w:rsidR="00C020B2" w:rsidRPr="00825AD5" w:rsidRDefault="009D157D" w:rsidP="00C020B2">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Fractions</w:t>
            </w:r>
          </w:p>
        </w:tc>
        <w:tc>
          <w:tcPr>
            <w:tcW w:w="2112" w:type="pct"/>
            <w:shd w:val="clear" w:color="000000" w:fill="FFFFFF"/>
            <w:vAlign w:val="center"/>
          </w:tcPr>
          <w:p w14:paraId="379BE1BA" w14:textId="6EAA7D40" w:rsidR="00C020B2" w:rsidRPr="00825AD5" w:rsidRDefault="009D157D" w:rsidP="00C020B2">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find percentages of given amounts and find the whole when given a percentage.</w:t>
            </w:r>
          </w:p>
        </w:tc>
        <w:tc>
          <w:tcPr>
            <w:tcW w:w="755" w:type="pct"/>
          </w:tcPr>
          <w:p w14:paraId="6EB5C03B"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722F7E33" w14:textId="31E22A51" w:rsidR="00C020B2" w:rsidRPr="00D76A23" w:rsidRDefault="00C020B2" w:rsidP="00C020B2">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55" w:type="pct"/>
            <w:shd w:val="clear" w:color="auto" w:fill="auto"/>
            <w:vAlign w:val="center"/>
          </w:tcPr>
          <w:p w14:paraId="635ADD62"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6962DCBB" w14:textId="77777777" w:rsidR="00C020B2" w:rsidRPr="00D76A23" w:rsidRDefault="00C020B2" w:rsidP="00C020B2">
            <w:pPr>
              <w:spacing w:after="0" w:line="240" w:lineRule="auto"/>
              <w:rPr>
                <w:rFonts w:ascii="Calibri" w:eastAsia="Times New Roman" w:hAnsi="Calibri" w:cs="Times New Roman"/>
                <w:color w:val="000000"/>
                <w:lang w:eastAsia="en-GB"/>
              </w:rPr>
            </w:pPr>
          </w:p>
        </w:tc>
      </w:tr>
      <w:tr w:rsidR="009D157D" w:rsidRPr="00D76A23" w14:paraId="20E7B2C4" w14:textId="34357C51" w:rsidTr="009D157D">
        <w:trPr>
          <w:trHeight w:val="885"/>
          <w:jc w:val="center"/>
        </w:trPr>
        <w:tc>
          <w:tcPr>
            <w:tcW w:w="220" w:type="pct"/>
            <w:shd w:val="clear" w:color="000000" w:fill="FFFFFF"/>
            <w:vAlign w:val="center"/>
          </w:tcPr>
          <w:p w14:paraId="39760F18" w14:textId="74221651"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633" w:type="pct"/>
            <w:shd w:val="clear" w:color="auto" w:fill="F7CAAC" w:themeFill="accent2" w:themeFillTint="66"/>
            <w:noWrap/>
            <w:vAlign w:val="center"/>
          </w:tcPr>
          <w:p w14:paraId="012DE87C" w14:textId="18F9F466" w:rsidR="009D157D" w:rsidRPr="00825AD5" w:rsidRDefault="009D157D" w:rsidP="00287A64">
            <w:pPr>
              <w:spacing w:after="0" w:line="240" w:lineRule="auto"/>
              <w:jc w:val="center"/>
              <w:rPr>
                <w:rFonts w:ascii="Calibri" w:eastAsia="Times New Roman" w:hAnsi="Calibri" w:cs="Times New Roman"/>
                <w:color w:val="000000"/>
                <w:sz w:val="24"/>
                <w:szCs w:val="24"/>
                <w:lang w:eastAsia="en-GB"/>
              </w:rPr>
            </w:pPr>
            <w:r>
              <w:rPr>
                <w:rFonts w:ascii="Calibri" w:eastAsia="Times New Roman" w:hAnsi="Calibri" w:cs="Times New Roman"/>
                <w:color w:val="000000"/>
                <w:lang w:eastAsia="en-GB"/>
              </w:rPr>
              <w:t>Data</w:t>
            </w:r>
          </w:p>
        </w:tc>
        <w:tc>
          <w:tcPr>
            <w:tcW w:w="2112" w:type="pct"/>
            <w:shd w:val="clear" w:color="000000" w:fill="FFFFFF"/>
            <w:vAlign w:val="center"/>
          </w:tcPr>
          <w:p w14:paraId="593C8B93" w14:textId="076A5A10"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read and interpret tables charts and graphs</w:t>
            </w:r>
          </w:p>
        </w:tc>
        <w:tc>
          <w:tcPr>
            <w:tcW w:w="755" w:type="pct"/>
          </w:tcPr>
          <w:p w14:paraId="0AAEA2C2"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02C37EE4" w14:textId="226AA415" w:rsidR="009D157D" w:rsidRPr="00D76A23" w:rsidRDefault="009D157D" w:rsidP="009D157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55" w:type="pct"/>
            <w:shd w:val="clear" w:color="auto" w:fill="auto"/>
            <w:vAlign w:val="center"/>
          </w:tcPr>
          <w:p w14:paraId="7CF56EEB"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02EEEEAB" w14:textId="77777777" w:rsidR="009D157D" w:rsidRPr="00D76A23" w:rsidRDefault="009D157D" w:rsidP="009D157D">
            <w:pPr>
              <w:spacing w:after="0" w:line="240" w:lineRule="auto"/>
              <w:rPr>
                <w:rFonts w:ascii="Calibri" w:eastAsia="Times New Roman" w:hAnsi="Calibri" w:cs="Times New Roman"/>
                <w:color w:val="000000"/>
                <w:lang w:eastAsia="en-GB"/>
              </w:rPr>
            </w:pPr>
          </w:p>
        </w:tc>
      </w:tr>
      <w:tr w:rsidR="009D157D" w:rsidRPr="00D76A23" w14:paraId="6362422B" w14:textId="084FAD9C" w:rsidTr="009D157D">
        <w:trPr>
          <w:trHeight w:val="885"/>
          <w:jc w:val="center"/>
        </w:trPr>
        <w:tc>
          <w:tcPr>
            <w:tcW w:w="220" w:type="pct"/>
            <w:shd w:val="clear" w:color="000000" w:fill="FFFFFF"/>
            <w:vAlign w:val="center"/>
          </w:tcPr>
          <w:p w14:paraId="73C1DD0C" w14:textId="7231E6F5"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633" w:type="pct"/>
            <w:shd w:val="clear" w:color="auto" w:fill="F7CAAC" w:themeFill="accent2" w:themeFillTint="66"/>
            <w:noWrap/>
            <w:vAlign w:val="center"/>
          </w:tcPr>
          <w:p w14:paraId="6F4A1004" w14:textId="67A91E33" w:rsidR="009D157D" w:rsidRPr="00825AD5" w:rsidRDefault="009D157D" w:rsidP="00287A64">
            <w:pPr>
              <w:spacing w:after="0" w:line="240" w:lineRule="auto"/>
              <w:jc w:val="center"/>
              <w:rPr>
                <w:rFonts w:ascii="Calibri" w:eastAsia="Times New Roman" w:hAnsi="Calibri" w:cs="Times New Roman"/>
                <w:color w:val="000000"/>
                <w:sz w:val="24"/>
                <w:szCs w:val="24"/>
                <w:lang w:eastAsia="en-GB"/>
              </w:rPr>
            </w:pPr>
            <w:r>
              <w:rPr>
                <w:rFonts w:ascii="Calibri" w:eastAsia="Times New Roman" w:hAnsi="Calibri" w:cs="Times New Roman"/>
                <w:color w:val="000000"/>
                <w:lang w:eastAsia="en-GB"/>
              </w:rPr>
              <w:t>Data</w:t>
            </w:r>
          </w:p>
        </w:tc>
        <w:tc>
          <w:tcPr>
            <w:tcW w:w="2112" w:type="pct"/>
            <w:shd w:val="clear" w:color="000000" w:fill="FFFFFF"/>
            <w:vAlign w:val="center"/>
          </w:tcPr>
          <w:p w14:paraId="075550A2" w14:textId="4488CA97"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find and explain the averages and range of sets of numbers.</w:t>
            </w:r>
          </w:p>
        </w:tc>
        <w:tc>
          <w:tcPr>
            <w:tcW w:w="755" w:type="pct"/>
          </w:tcPr>
          <w:p w14:paraId="5E0DA5E3"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6F030EF8" w14:textId="6C18B9F4" w:rsidR="009D157D" w:rsidRPr="00D76A23" w:rsidRDefault="009D157D" w:rsidP="009D157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55" w:type="pct"/>
            <w:shd w:val="clear" w:color="auto" w:fill="auto"/>
            <w:vAlign w:val="center"/>
          </w:tcPr>
          <w:p w14:paraId="331CEFD2"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73C3E74D" w14:textId="77777777" w:rsidR="009D157D" w:rsidRPr="00D76A23" w:rsidRDefault="009D157D" w:rsidP="009D157D">
            <w:pPr>
              <w:spacing w:after="0" w:line="240" w:lineRule="auto"/>
              <w:rPr>
                <w:rFonts w:ascii="Calibri" w:eastAsia="Times New Roman" w:hAnsi="Calibri" w:cs="Times New Roman"/>
                <w:color w:val="000000"/>
                <w:lang w:eastAsia="en-GB"/>
              </w:rPr>
            </w:pPr>
          </w:p>
        </w:tc>
      </w:tr>
      <w:tr w:rsidR="009D157D" w:rsidRPr="00D76A23" w14:paraId="182DD407" w14:textId="3297C639" w:rsidTr="009D157D">
        <w:trPr>
          <w:trHeight w:val="885"/>
          <w:jc w:val="center"/>
        </w:trPr>
        <w:tc>
          <w:tcPr>
            <w:tcW w:w="220" w:type="pct"/>
            <w:shd w:val="clear" w:color="000000" w:fill="FFFFFF"/>
            <w:vAlign w:val="center"/>
          </w:tcPr>
          <w:p w14:paraId="4B91520C" w14:textId="733C22C2"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633" w:type="pct"/>
            <w:shd w:val="clear" w:color="auto" w:fill="92D050"/>
            <w:noWrap/>
            <w:vAlign w:val="center"/>
          </w:tcPr>
          <w:p w14:paraId="21057BD1" w14:textId="7B396F65" w:rsidR="009D157D" w:rsidRPr="00825AD5" w:rsidRDefault="009D157D" w:rsidP="009D157D">
            <w:pPr>
              <w:spacing w:after="0" w:line="240" w:lineRule="auto"/>
              <w:rPr>
                <w:rFonts w:ascii="Calibri" w:eastAsia="Times New Roman" w:hAnsi="Calibri" w:cs="Times New Roman"/>
                <w:color w:val="000000"/>
                <w:sz w:val="24"/>
                <w:szCs w:val="24"/>
                <w:lang w:eastAsia="en-GB"/>
              </w:rPr>
            </w:pPr>
            <w:r w:rsidRPr="0008347A">
              <w:rPr>
                <w:rFonts w:ascii="Calibri" w:eastAsia="Times New Roman" w:hAnsi="Calibri" w:cs="Times New Roman"/>
                <w:color w:val="000000"/>
                <w:lang w:eastAsia="en-GB"/>
              </w:rPr>
              <w:t>Fractions</w:t>
            </w:r>
          </w:p>
        </w:tc>
        <w:tc>
          <w:tcPr>
            <w:tcW w:w="2112" w:type="pct"/>
            <w:shd w:val="clear" w:color="000000" w:fill="FFFFFF"/>
            <w:vAlign w:val="center"/>
          </w:tcPr>
          <w:p w14:paraId="6A6BB227" w14:textId="2B7E9912"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add fractions with the same denominator</w:t>
            </w:r>
          </w:p>
        </w:tc>
        <w:tc>
          <w:tcPr>
            <w:tcW w:w="755" w:type="pct"/>
          </w:tcPr>
          <w:p w14:paraId="75F11CA3"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409E68F8" w14:textId="7CEED3D6" w:rsidR="009D157D" w:rsidRPr="00D76A23" w:rsidRDefault="009D157D" w:rsidP="009D157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55" w:type="pct"/>
            <w:shd w:val="clear" w:color="auto" w:fill="auto"/>
            <w:vAlign w:val="center"/>
          </w:tcPr>
          <w:p w14:paraId="4A00EB70"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039C58B2" w14:textId="77777777" w:rsidR="009D157D" w:rsidRPr="00D76A23" w:rsidRDefault="009D157D" w:rsidP="009D157D">
            <w:pPr>
              <w:spacing w:after="0" w:line="240" w:lineRule="auto"/>
              <w:rPr>
                <w:rFonts w:ascii="Calibri" w:eastAsia="Times New Roman" w:hAnsi="Calibri" w:cs="Times New Roman"/>
                <w:color w:val="000000"/>
                <w:lang w:eastAsia="en-GB"/>
              </w:rPr>
            </w:pPr>
          </w:p>
        </w:tc>
      </w:tr>
      <w:tr w:rsidR="009D157D" w:rsidRPr="00D76A23" w14:paraId="381B7F2A" w14:textId="599C9EF1" w:rsidTr="009D157D">
        <w:trPr>
          <w:trHeight w:val="885"/>
          <w:jc w:val="center"/>
        </w:trPr>
        <w:tc>
          <w:tcPr>
            <w:tcW w:w="220" w:type="pct"/>
            <w:shd w:val="clear" w:color="000000" w:fill="FFFFFF"/>
            <w:vAlign w:val="center"/>
          </w:tcPr>
          <w:p w14:paraId="312BD388" w14:textId="1E5302D4"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633" w:type="pct"/>
            <w:shd w:val="clear" w:color="auto" w:fill="92D050"/>
            <w:noWrap/>
            <w:vAlign w:val="center"/>
          </w:tcPr>
          <w:p w14:paraId="795ECAB7" w14:textId="4F6EAA52" w:rsidR="009D157D" w:rsidRPr="0008347A" w:rsidRDefault="009D157D" w:rsidP="009D157D">
            <w:pPr>
              <w:spacing w:after="0" w:line="240" w:lineRule="auto"/>
              <w:rPr>
                <w:rFonts w:ascii="Calibri" w:eastAsia="Times New Roman" w:hAnsi="Calibri" w:cs="Times New Roman"/>
                <w:color w:val="000000"/>
                <w:lang w:eastAsia="en-GB"/>
              </w:rPr>
            </w:pPr>
            <w:r w:rsidRPr="000E5488">
              <w:rPr>
                <w:rFonts w:ascii="Calibri" w:eastAsia="Times New Roman" w:hAnsi="Calibri" w:cs="Times New Roman"/>
                <w:color w:val="000000"/>
                <w:lang w:eastAsia="en-GB"/>
              </w:rPr>
              <w:t>Fractions</w:t>
            </w:r>
          </w:p>
        </w:tc>
        <w:tc>
          <w:tcPr>
            <w:tcW w:w="2112" w:type="pct"/>
            <w:shd w:val="clear" w:color="000000" w:fill="FFFFFF"/>
            <w:vAlign w:val="center"/>
          </w:tcPr>
          <w:p w14:paraId="4493C52B" w14:textId="32C31FBB"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subtract fractions with the same denominator</w:t>
            </w:r>
          </w:p>
        </w:tc>
        <w:tc>
          <w:tcPr>
            <w:tcW w:w="755" w:type="pct"/>
          </w:tcPr>
          <w:p w14:paraId="01FEBC50"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73FFD1AB" w14:textId="7F4D25A8" w:rsidR="009D157D" w:rsidRPr="00D76A23" w:rsidRDefault="009D157D" w:rsidP="009D157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55" w:type="pct"/>
            <w:shd w:val="clear" w:color="auto" w:fill="auto"/>
            <w:vAlign w:val="center"/>
          </w:tcPr>
          <w:p w14:paraId="64DFE35F"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688A6495" w14:textId="77777777" w:rsidR="009D157D" w:rsidRPr="00D76A23" w:rsidRDefault="009D157D" w:rsidP="009D157D">
            <w:pPr>
              <w:spacing w:after="0" w:line="240" w:lineRule="auto"/>
              <w:rPr>
                <w:rFonts w:ascii="Calibri" w:eastAsia="Times New Roman" w:hAnsi="Calibri" w:cs="Times New Roman"/>
                <w:color w:val="000000"/>
                <w:lang w:eastAsia="en-GB"/>
              </w:rPr>
            </w:pPr>
          </w:p>
        </w:tc>
      </w:tr>
      <w:tr w:rsidR="009D157D" w:rsidRPr="00D76A23" w14:paraId="45D30844" w14:textId="465AF19A" w:rsidTr="009D157D">
        <w:trPr>
          <w:trHeight w:val="809"/>
          <w:jc w:val="center"/>
        </w:trPr>
        <w:tc>
          <w:tcPr>
            <w:tcW w:w="220" w:type="pct"/>
            <w:shd w:val="clear" w:color="000000" w:fill="FFFFFF"/>
            <w:noWrap/>
            <w:vAlign w:val="center"/>
          </w:tcPr>
          <w:p w14:paraId="11EA336B" w14:textId="2E21CAE1"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633" w:type="pct"/>
            <w:shd w:val="clear" w:color="auto" w:fill="92D050"/>
            <w:noWrap/>
            <w:vAlign w:val="center"/>
          </w:tcPr>
          <w:p w14:paraId="60C35C72" w14:textId="17930F81" w:rsidR="009D157D" w:rsidRPr="00825AD5" w:rsidRDefault="009D157D" w:rsidP="009D157D">
            <w:pPr>
              <w:spacing w:after="0" w:line="240" w:lineRule="auto"/>
              <w:rPr>
                <w:rFonts w:ascii="Calibri" w:eastAsia="Times New Roman" w:hAnsi="Calibri" w:cs="Times New Roman"/>
                <w:color w:val="000000"/>
                <w:sz w:val="24"/>
                <w:szCs w:val="24"/>
                <w:lang w:eastAsia="en-GB"/>
              </w:rPr>
            </w:pPr>
            <w:r w:rsidRPr="000E5488">
              <w:rPr>
                <w:rFonts w:ascii="Calibri" w:eastAsia="Times New Roman" w:hAnsi="Calibri" w:cs="Times New Roman"/>
                <w:color w:val="000000"/>
                <w:lang w:eastAsia="en-GB"/>
              </w:rPr>
              <w:t>Fractions</w:t>
            </w:r>
          </w:p>
        </w:tc>
        <w:tc>
          <w:tcPr>
            <w:tcW w:w="2112" w:type="pct"/>
            <w:shd w:val="clear" w:color="000000" w:fill="FFFFFF"/>
            <w:vAlign w:val="center"/>
          </w:tcPr>
          <w:p w14:paraId="41BE73AE" w14:textId="292B6E68" w:rsidR="009D157D" w:rsidRPr="00825AD5" w:rsidRDefault="009D157D" w:rsidP="009D157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I can explain and apply proportional relationships in different situations </w:t>
            </w:r>
            <w:proofErr w:type="gramStart"/>
            <w:r>
              <w:rPr>
                <w:rFonts w:ascii="Calibri" w:eastAsia="Times New Roman" w:hAnsi="Calibri" w:cs="Times New Roman"/>
                <w:color w:val="000000"/>
                <w:sz w:val="24"/>
                <w:szCs w:val="24"/>
                <w:lang w:eastAsia="en-GB"/>
              </w:rPr>
              <w:t>( Ratio</w:t>
            </w:r>
            <w:proofErr w:type="gramEnd"/>
            <w:r>
              <w:rPr>
                <w:rFonts w:ascii="Calibri" w:eastAsia="Times New Roman" w:hAnsi="Calibri" w:cs="Times New Roman"/>
                <w:color w:val="000000"/>
                <w:sz w:val="24"/>
                <w:szCs w:val="24"/>
                <w:lang w:eastAsia="en-GB"/>
              </w:rPr>
              <w:t>)</w:t>
            </w:r>
          </w:p>
        </w:tc>
        <w:tc>
          <w:tcPr>
            <w:tcW w:w="755" w:type="pct"/>
          </w:tcPr>
          <w:p w14:paraId="05659086"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4268B420" w14:textId="26D2A68B" w:rsidR="009D157D" w:rsidRPr="00D76A23" w:rsidRDefault="009D157D" w:rsidP="009D157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55" w:type="pct"/>
            <w:shd w:val="clear" w:color="auto" w:fill="auto"/>
            <w:vAlign w:val="center"/>
          </w:tcPr>
          <w:p w14:paraId="11DEAA3E" w14:textId="77777777" w:rsidR="009D157D" w:rsidRPr="00D76A23" w:rsidRDefault="009D157D" w:rsidP="009D157D">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29F375D7" w14:textId="77777777" w:rsidR="009D157D" w:rsidRPr="00D76A23" w:rsidRDefault="009D157D" w:rsidP="009D157D">
            <w:pPr>
              <w:spacing w:after="0" w:line="240" w:lineRule="auto"/>
              <w:rPr>
                <w:rFonts w:ascii="Calibri" w:eastAsia="Times New Roman" w:hAnsi="Calibri" w:cs="Times New Roman"/>
                <w:color w:val="000000"/>
                <w:lang w:eastAsia="en-GB"/>
              </w:rPr>
            </w:pPr>
          </w:p>
        </w:tc>
      </w:tr>
      <w:tr w:rsidR="00C020B2" w:rsidRPr="00D76A23" w14:paraId="1C2CEDAC" w14:textId="43776727" w:rsidTr="009D157D">
        <w:trPr>
          <w:trHeight w:val="779"/>
          <w:jc w:val="center"/>
        </w:trPr>
        <w:tc>
          <w:tcPr>
            <w:tcW w:w="220" w:type="pct"/>
            <w:shd w:val="clear" w:color="000000" w:fill="FFFFFF"/>
            <w:vAlign w:val="center"/>
          </w:tcPr>
          <w:p w14:paraId="4BF0EDF9" w14:textId="452C0737" w:rsidR="00C020B2" w:rsidRPr="00825AD5" w:rsidRDefault="00C020B2" w:rsidP="00C020B2">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633" w:type="pct"/>
            <w:shd w:val="clear" w:color="auto" w:fill="auto"/>
            <w:noWrap/>
            <w:vAlign w:val="center"/>
          </w:tcPr>
          <w:p w14:paraId="74E6380E" w14:textId="4ED0EBE8" w:rsidR="00C020B2" w:rsidRPr="00825AD5" w:rsidRDefault="00C020B2" w:rsidP="00C020B2">
            <w:pPr>
              <w:spacing w:after="0" w:line="240" w:lineRule="auto"/>
              <w:rPr>
                <w:rFonts w:ascii="Calibri" w:eastAsia="Times New Roman" w:hAnsi="Calibri" w:cs="Times New Roman"/>
                <w:color w:val="000000"/>
                <w:sz w:val="24"/>
                <w:szCs w:val="24"/>
                <w:lang w:eastAsia="en-GB"/>
              </w:rPr>
            </w:pPr>
          </w:p>
        </w:tc>
        <w:tc>
          <w:tcPr>
            <w:tcW w:w="2112" w:type="pct"/>
            <w:shd w:val="clear" w:color="auto" w:fill="auto"/>
            <w:vAlign w:val="center"/>
          </w:tcPr>
          <w:p w14:paraId="3F015FAE" w14:textId="017748DA" w:rsidR="00C020B2" w:rsidRPr="00825AD5" w:rsidRDefault="00C020B2" w:rsidP="00C020B2">
            <w:pPr>
              <w:spacing w:after="0" w:line="240" w:lineRule="auto"/>
              <w:rPr>
                <w:rFonts w:ascii="Calibri" w:eastAsia="Times New Roman" w:hAnsi="Calibri" w:cs="Times New Roman"/>
                <w:color w:val="000000"/>
                <w:sz w:val="24"/>
                <w:szCs w:val="24"/>
                <w:lang w:eastAsia="en-GB"/>
              </w:rPr>
            </w:pPr>
          </w:p>
        </w:tc>
        <w:tc>
          <w:tcPr>
            <w:tcW w:w="755" w:type="pct"/>
          </w:tcPr>
          <w:p w14:paraId="7B468D5F"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hideMark/>
          </w:tcPr>
          <w:p w14:paraId="32C073F3" w14:textId="7A4BF12B" w:rsidR="00C020B2" w:rsidRPr="00D76A23" w:rsidRDefault="00C020B2" w:rsidP="00C020B2">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7E0C07E0"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56BD1BE2" w14:textId="77777777" w:rsidR="00C020B2" w:rsidRPr="00D76A23" w:rsidRDefault="00C020B2" w:rsidP="00C020B2">
            <w:pPr>
              <w:spacing w:after="0" w:line="240" w:lineRule="auto"/>
              <w:rPr>
                <w:rFonts w:ascii="Calibri" w:eastAsia="Times New Roman" w:hAnsi="Calibri" w:cs="Times New Roman"/>
                <w:color w:val="000000"/>
                <w:lang w:eastAsia="en-GB"/>
              </w:rPr>
            </w:pPr>
          </w:p>
        </w:tc>
      </w:tr>
      <w:tr w:rsidR="00C020B2" w:rsidRPr="00D76A23" w14:paraId="728EE60D" w14:textId="071B5C43" w:rsidTr="009D157D">
        <w:trPr>
          <w:trHeight w:val="863"/>
          <w:jc w:val="center"/>
        </w:trPr>
        <w:tc>
          <w:tcPr>
            <w:tcW w:w="220" w:type="pct"/>
            <w:shd w:val="clear" w:color="000000" w:fill="FFFFFF"/>
            <w:vAlign w:val="center"/>
          </w:tcPr>
          <w:p w14:paraId="7918CF5B" w14:textId="1446AA51" w:rsidR="00C020B2" w:rsidRPr="00825AD5" w:rsidRDefault="00C020B2" w:rsidP="00C020B2">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633" w:type="pct"/>
            <w:shd w:val="clear" w:color="auto" w:fill="auto"/>
            <w:noWrap/>
            <w:vAlign w:val="center"/>
          </w:tcPr>
          <w:p w14:paraId="47D7D3B7" w14:textId="3FF6F015" w:rsidR="00C020B2" w:rsidRPr="00825AD5" w:rsidRDefault="00C020B2" w:rsidP="00C020B2">
            <w:pPr>
              <w:spacing w:after="0" w:line="240" w:lineRule="auto"/>
              <w:rPr>
                <w:rFonts w:ascii="Calibri" w:eastAsia="Times New Roman" w:hAnsi="Calibri" w:cs="Times New Roman"/>
                <w:color w:val="000000"/>
                <w:sz w:val="24"/>
                <w:szCs w:val="24"/>
                <w:lang w:eastAsia="en-GB"/>
              </w:rPr>
            </w:pPr>
          </w:p>
        </w:tc>
        <w:tc>
          <w:tcPr>
            <w:tcW w:w="2112" w:type="pct"/>
            <w:shd w:val="clear" w:color="auto" w:fill="auto"/>
            <w:vAlign w:val="center"/>
          </w:tcPr>
          <w:p w14:paraId="3DE1DE7C" w14:textId="58327117" w:rsidR="00C020B2" w:rsidRPr="00825AD5" w:rsidRDefault="00C020B2" w:rsidP="00C020B2">
            <w:pPr>
              <w:spacing w:after="0" w:line="240" w:lineRule="auto"/>
              <w:rPr>
                <w:rFonts w:ascii="Calibri" w:eastAsia="Times New Roman" w:hAnsi="Calibri" w:cs="Times New Roman"/>
                <w:color w:val="000000"/>
                <w:sz w:val="24"/>
                <w:szCs w:val="24"/>
                <w:lang w:eastAsia="en-GB"/>
              </w:rPr>
            </w:pPr>
          </w:p>
        </w:tc>
        <w:tc>
          <w:tcPr>
            <w:tcW w:w="755" w:type="pct"/>
          </w:tcPr>
          <w:p w14:paraId="1D210E12"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tcPr>
          <w:p w14:paraId="182585E8" w14:textId="4E6FF42F" w:rsidR="00C020B2" w:rsidRPr="00D76A23" w:rsidRDefault="00C020B2" w:rsidP="00C020B2">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55" w:type="pct"/>
            <w:shd w:val="clear" w:color="auto" w:fill="auto"/>
            <w:vAlign w:val="center"/>
          </w:tcPr>
          <w:p w14:paraId="1759E8E6"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3FAF3B33" w14:textId="77777777" w:rsidR="00C020B2" w:rsidRPr="00D76A23" w:rsidRDefault="00C020B2" w:rsidP="00C020B2">
            <w:pPr>
              <w:spacing w:after="0" w:line="240" w:lineRule="auto"/>
              <w:rPr>
                <w:rFonts w:ascii="Calibri" w:eastAsia="Times New Roman" w:hAnsi="Calibri" w:cs="Times New Roman"/>
                <w:color w:val="000000"/>
                <w:lang w:eastAsia="en-GB"/>
              </w:rPr>
            </w:pPr>
          </w:p>
        </w:tc>
      </w:tr>
      <w:tr w:rsidR="00C020B2" w:rsidRPr="00D76A23" w14:paraId="121309D9" w14:textId="0EF5C9CA" w:rsidTr="009D157D">
        <w:trPr>
          <w:trHeight w:val="981"/>
          <w:jc w:val="center"/>
        </w:trPr>
        <w:tc>
          <w:tcPr>
            <w:tcW w:w="220" w:type="pct"/>
            <w:shd w:val="clear" w:color="000000" w:fill="FFFFFF"/>
            <w:vAlign w:val="center"/>
          </w:tcPr>
          <w:p w14:paraId="02A6A266" w14:textId="6F00C715" w:rsidR="00C020B2" w:rsidRPr="00825AD5" w:rsidRDefault="00C020B2" w:rsidP="00C020B2">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633" w:type="pct"/>
            <w:shd w:val="clear" w:color="auto" w:fill="auto"/>
            <w:noWrap/>
            <w:vAlign w:val="center"/>
          </w:tcPr>
          <w:p w14:paraId="4DB0DE66" w14:textId="7F65366F" w:rsidR="00C020B2" w:rsidRPr="00825AD5" w:rsidRDefault="00C020B2" w:rsidP="00C020B2">
            <w:pPr>
              <w:spacing w:after="0" w:line="240" w:lineRule="auto"/>
              <w:rPr>
                <w:rFonts w:ascii="Calibri" w:eastAsia="Times New Roman" w:hAnsi="Calibri" w:cs="Times New Roman"/>
                <w:color w:val="000000"/>
                <w:sz w:val="24"/>
                <w:szCs w:val="24"/>
                <w:lang w:eastAsia="en-GB"/>
              </w:rPr>
            </w:pPr>
          </w:p>
        </w:tc>
        <w:tc>
          <w:tcPr>
            <w:tcW w:w="2112" w:type="pct"/>
            <w:shd w:val="clear" w:color="auto" w:fill="auto"/>
            <w:vAlign w:val="center"/>
          </w:tcPr>
          <w:p w14:paraId="1550C381" w14:textId="22296B68" w:rsidR="00C020B2" w:rsidRPr="00825AD5" w:rsidRDefault="00C020B2" w:rsidP="00C020B2">
            <w:pPr>
              <w:spacing w:after="0" w:line="240" w:lineRule="auto"/>
              <w:rPr>
                <w:rFonts w:ascii="Calibri" w:eastAsia="Times New Roman" w:hAnsi="Calibri" w:cs="Times New Roman"/>
                <w:color w:val="000000"/>
                <w:sz w:val="24"/>
                <w:szCs w:val="24"/>
                <w:lang w:eastAsia="en-GB"/>
              </w:rPr>
            </w:pPr>
          </w:p>
        </w:tc>
        <w:tc>
          <w:tcPr>
            <w:tcW w:w="755" w:type="pct"/>
          </w:tcPr>
          <w:p w14:paraId="14166C59"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tcPr>
          <w:p w14:paraId="5668EB2D" w14:textId="0D68D495" w:rsidR="00C020B2" w:rsidRPr="00D76A23" w:rsidRDefault="00C020B2" w:rsidP="00C020B2">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3ED799E7"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064B117E" w14:textId="77777777" w:rsidR="00C020B2" w:rsidRPr="00D76A23" w:rsidRDefault="00C020B2" w:rsidP="00C020B2">
            <w:pPr>
              <w:spacing w:after="0" w:line="240" w:lineRule="auto"/>
              <w:rPr>
                <w:rFonts w:ascii="Calibri" w:eastAsia="Times New Roman" w:hAnsi="Calibri" w:cs="Times New Roman"/>
                <w:color w:val="000000"/>
                <w:lang w:eastAsia="en-GB"/>
              </w:rPr>
            </w:pPr>
          </w:p>
        </w:tc>
      </w:tr>
      <w:tr w:rsidR="00C020B2" w:rsidRPr="00D76A23" w14:paraId="33B3875F" w14:textId="77777777" w:rsidTr="009D157D">
        <w:trPr>
          <w:trHeight w:val="825"/>
          <w:jc w:val="center"/>
        </w:trPr>
        <w:tc>
          <w:tcPr>
            <w:tcW w:w="220" w:type="pct"/>
            <w:shd w:val="clear" w:color="000000" w:fill="FFFFFF"/>
            <w:vAlign w:val="center"/>
          </w:tcPr>
          <w:p w14:paraId="6D75FD40" w14:textId="55878359" w:rsidR="00C020B2" w:rsidRDefault="00C020B2" w:rsidP="00C020B2">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633" w:type="pct"/>
            <w:shd w:val="clear" w:color="auto" w:fill="auto"/>
            <w:noWrap/>
            <w:vAlign w:val="center"/>
          </w:tcPr>
          <w:p w14:paraId="62817A88" w14:textId="68E6343C" w:rsidR="00C020B2" w:rsidRPr="0008347A" w:rsidRDefault="00C020B2" w:rsidP="00C020B2">
            <w:pPr>
              <w:spacing w:after="0" w:line="240" w:lineRule="auto"/>
              <w:rPr>
                <w:rFonts w:ascii="Calibri" w:eastAsia="Times New Roman" w:hAnsi="Calibri" w:cs="Times New Roman"/>
                <w:color w:val="000000"/>
                <w:lang w:eastAsia="en-GB"/>
              </w:rPr>
            </w:pPr>
          </w:p>
        </w:tc>
        <w:tc>
          <w:tcPr>
            <w:tcW w:w="2112" w:type="pct"/>
            <w:shd w:val="clear" w:color="auto" w:fill="auto"/>
            <w:vAlign w:val="center"/>
          </w:tcPr>
          <w:p w14:paraId="1C469E08" w14:textId="2A0A30E0" w:rsidR="00C020B2" w:rsidRPr="00825AD5" w:rsidRDefault="00C020B2" w:rsidP="00C020B2">
            <w:pPr>
              <w:spacing w:after="0" w:line="240" w:lineRule="auto"/>
              <w:rPr>
                <w:rFonts w:ascii="Calibri" w:eastAsia="Times New Roman" w:hAnsi="Calibri" w:cs="Times New Roman"/>
                <w:color w:val="000000"/>
                <w:sz w:val="24"/>
                <w:szCs w:val="24"/>
                <w:lang w:eastAsia="en-GB"/>
              </w:rPr>
            </w:pPr>
          </w:p>
        </w:tc>
        <w:tc>
          <w:tcPr>
            <w:tcW w:w="755" w:type="pct"/>
          </w:tcPr>
          <w:p w14:paraId="5C295E97"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449" w:type="pct"/>
            <w:shd w:val="clear" w:color="auto" w:fill="auto"/>
            <w:noWrap/>
            <w:vAlign w:val="center"/>
          </w:tcPr>
          <w:p w14:paraId="3A1E9DD9"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439A6340" w14:textId="77777777" w:rsidR="00C020B2" w:rsidRPr="00D76A23" w:rsidRDefault="00C020B2" w:rsidP="00C020B2">
            <w:pPr>
              <w:spacing w:after="0" w:line="240" w:lineRule="auto"/>
              <w:rPr>
                <w:rFonts w:ascii="Calibri" w:eastAsia="Times New Roman" w:hAnsi="Calibri" w:cs="Times New Roman"/>
                <w:color w:val="000000"/>
                <w:lang w:eastAsia="en-GB"/>
              </w:rPr>
            </w:pPr>
          </w:p>
        </w:tc>
        <w:tc>
          <w:tcPr>
            <w:tcW w:w="375" w:type="pct"/>
            <w:shd w:val="clear" w:color="auto" w:fill="auto"/>
            <w:vAlign w:val="center"/>
          </w:tcPr>
          <w:p w14:paraId="14DE6ACA" w14:textId="77777777" w:rsidR="00C020B2" w:rsidRPr="00D76A23" w:rsidRDefault="00C020B2" w:rsidP="00C020B2">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33C25625" w:rsidR="00825AD5" w:rsidRPr="001B0CDB" w:rsidRDefault="009D157D" w:rsidP="00825AD5">
            <w:pPr>
              <w:rPr>
                <w:rFonts w:ascii="Verdana" w:hAnsi="Verdana"/>
                <w:sz w:val="24"/>
                <w:szCs w:val="24"/>
              </w:rPr>
            </w:pPr>
            <w:r>
              <w:rPr>
                <w:rFonts w:ascii="Verdana" w:hAnsi="Verdana"/>
                <w:sz w:val="24"/>
                <w:szCs w:val="24"/>
              </w:rPr>
              <w:t>mode</w:t>
            </w:r>
          </w:p>
        </w:tc>
        <w:tc>
          <w:tcPr>
            <w:tcW w:w="2036" w:type="dxa"/>
          </w:tcPr>
          <w:p w14:paraId="55C298C8" w14:textId="5B929D1C" w:rsidR="00825AD5" w:rsidRPr="001B0CDB" w:rsidRDefault="009D157D" w:rsidP="00825AD5">
            <w:pPr>
              <w:rPr>
                <w:rFonts w:ascii="Verdana" w:hAnsi="Verdana"/>
                <w:sz w:val="24"/>
                <w:szCs w:val="24"/>
              </w:rPr>
            </w:pPr>
            <w:r>
              <w:rPr>
                <w:rFonts w:ascii="Verdana" w:hAnsi="Verdana"/>
                <w:sz w:val="24"/>
                <w:szCs w:val="24"/>
              </w:rPr>
              <w:t>mean</w:t>
            </w:r>
          </w:p>
        </w:tc>
        <w:tc>
          <w:tcPr>
            <w:tcW w:w="2094" w:type="dxa"/>
          </w:tcPr>
          <w:p w14:paraId="256C2014" w14:textId="2DF09483" w:rsidR="00825AD5" w:rsidRPr="001B0CDB" w:rsidRDefault="009D157D" w:rsidP="00825AD5">
            <w:pPr>
              <w:rPr>
                <w:rFonts w:ascii="Verdana" w:hAnsi="Verdana"/>
                <w:sz w:val="24"/>
                <w:szCs w:val="24"/>
              </w:rPr>
            </w:pPr>
            <w:r>
              <w:rPr>
                <w:rFonts w:ascii="Verdana" w:hAnsi="Verdana"/>
                <w:sz w:val="24"/>
                <w:szCs w:val="24"/>
              </w:rPr>
              <w:t>median</w:t>
            </w:r>
          </w:p>
        </w:tc>
        <w:tc>
          <w:tcPr>
            <w:tcW w:w="2178" w:type="dxa"/>
          </w:tcPr>
          <w:p w14:paraId="40175690" w14:textId="29350E58" w:rsidR="00825AD5" w:rsidRPr="001B0CDB" w:rsidRDefault="009D157D" w:rsidP="00825AD5">
            <w:pPr>
              <w:rPr>
                <w:rFonts w:ascii="Verdana" w:hAnsi="Verdana"/>
                <w:sz w:val="24"/>
                <w:szCs w:val="24"/>
              </w:rPr>
            </w:pPr>
            <w:r>
              <w:rPr>
                <w:rFonts w:ascii="Verdana" w:hAnsi="Verdana"/>
                <w:sz w:val="24"/>
                <w:szCs w:val="24"/>
              </w:rPr>
              <w:t>range</w:t>
            </w:r>
          </w:p>
        </w:tc>
        <w:tc>
          <w:tcPr>
            <w:tcW w:w="1810" w:type="dxa"/>
          </w:tcPr>
          <w:p w14:paraId="5A60AE19" w14:textId="01CE0BE6" w:rsidR="00825AD5" w:rsidRPr="001B0CDB" w:rsidRDefault="009D157D" w:rsidP="00825AD5">
            <w:pPr>
              <w:rPr>
                <w:rFonts w:ascii="Verdana" w:hAnsi="Verdana"/>
                <w:sz w:val="24"/>
                <w:szCs w:val="24"/>
              </w:rPr>
            </w:pPr>
            <w:r>
              <w:rPr>
                <w:rFonts w:ascii="Verdana" w:hAnsi="Verdana"/>
                <w:sz w:val="24"/>
                <w:szCs w:val="24"/>
              </w:rPr>
              <w:t>ratio</w:t>
            </w:r>
          </w:p>
        </w:tc>
      </w:tr>
      <w:tr w:rsidR="00825AD5" w:rsidRPr="001B0CDB" w14:paraId="0B15E59C" w14:textId="77777777" w:rsidTr="00825AD5">
        <w:trPr>
          <w:trHeight w:val="466"/>
        </w:trPr>
        <w:tc>
          <w:tcPr>
            <w:tcW w:w="2396" w:type="dxa"/>
          </w:tcPr>
          <w:p w14:paraId="121443A8" w14:textId="43F00CD6" w:rsidR="00825AD5" w:rsidRPr="001B0CDB" w:rsidRDefault="00C020B2" w:rsidP="00825AD5">
            <w:pPr>
              <w:rPr>
                <w:rFonts w:ascii="Verdana" w:hAnsi="Verdana"/>
                <w:sz w:val="24"/>
                <w:szCs w:val="24"/>
              </w:rPr>
            </w:pPr>
            <w:r>
              <w:rPr>
                <w:rFonts w:ascii="Verdana" w:hAnsi="Verdana"/>
                <w:sz w:val="24"/>
                <w:szCs w:val="24"/>
              </w:rPr>
              <w:t>denominator</w:t>
            </w:r>
          </w:p>
        </w:tc>
        <w:tc>
          <w:tcPr>
            <w:tcW w:w="2036" w:type="dxa"/>
          </w:tcPr>
          <w:p w14:paraId="2E7435A3" w14:textId="1C01E6E1" w:rsidR="00825AD5" w:rsidRPr="001B0CDB" w:rsidRDefault="00C020B2" w:rsidP="00825AD5">
            <w:pPr>
              <w:rPr>
                <w:rFonts w:ascii="Verdana" w:hAnsi="Verdana"/>
                <w:sz w:val="24"/>
                <w:szCs w:val="24"/>
              </w:rPr>
            </w:pPr>
            <w:r>
              <w:rPr>
                <w:rFonts w:ascii="Verdana" w:hAnsi="Verdana"/>
                <w:sz w:val="24"/>
                <w:szCs w:val="24"/>
              </w:rPr>
              <w:t>numerator</w:t>
            </w:r>
          </w:p>
        </w:tc>
        <w:tc>
          <w:tcPr>
            <w:tcW w:w="2094" w:type="dxa"/>
          </w:tcPr>
          <w:p w14:paraId="3B3A6B22" w14:textId="68F9519D" w:rsidR="00825AD5" w:rsidRPr="001B0CDB" w:rsidRDefault="009D157D" w:rsidP="00825AD5">
            <w:pPr>
              <w:rPr>
                <w:rFonts w:ascii="Verdana" w:hAnsi="Verdana"/>
                <w:sz w:val="24"/>
                <w:szCs w:val="24"/>
              </w:rPr>
            </w:pPr>
            <w:r>
              <w:rPr>
                <w:rFonts w:ascii="Verdana" w:hAnsi="Verdana"/>
                <w:sz w:val="24"/>
                <w:szCs w:val="24"/>
              </w:rPr>
              <w:t>data (set)</w:t>
            </w:r>
          </w:p>
        </w:tc>
        <w:tc>
          <w:tcPr>
            <w:tcW w:w="2178" w:type="dxa"/>
          </w:tcPr>
          <w:p w14:paraId="4B2CC4AD" w14:textId="2ED03ED8" w:rsidR="00825AD5" w:rsidRPr="001B0CDB" w:rsidRDefault="00825AD5" w:rsidP="00825AD5">
            <w:pPr>
              <w:rPr>
                <w:rFonts w:ascii="Verdana" w:hAnsi="Verdana"/>
                <w:sz w:val="24"/>
                <w:szCs w:val="24"/>
              </w:rPr>
            </w:pP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54339514" w14:textId="0E7A9FF8" w:rsidR="00F3564C" w:rsidRPr="008406A9" w:rsidRDefault="001E6442" w:rsidP="00F3564C">
            <w:pPr>
              <w:pStyle w:val="Heading1"/>
              <w:shd w:val="clear" w:color="auto" w:fill="FCFCFC"/>
              <w:spacing w:before="0" w:after="240"/>
              <w:outlineLvl w:val="0"/>
              <w:rPr>
                <w:rFonts w:ascii="Arial" w:hAnsi="Arial" w:cs="Arial"/>
                <w:color w:val="404040"/>
              </w:rPr>
            </w:pPr>
            <w:r>
              <w:rPr>
                <w:noProof/>
              </w:rPr>
              <w:drawing>
                <wp:anchor distT="0" distB="0" distL="114300" distR="114300" simplePos="0" relativeHeight="251658240" behindDoc="1" locked="0" layoutInCell="1" allowOverlap="1" wp14:anchorId="72585CD3" wp14:editId="6D4E3F64">
                  <wp:simplePos x="0" y="0"/>
                  <wp:positionH relativeFrom="column">
                    <wp:posOffset>4445</wp:posOffset>
                  </wp:positionH>
                  <wp:positionV relativeFrom="paragraph">
                    <wp:posOffset>4445</wp:posOffset>
                  </wp:positionV>
                  <wp:extent cx="1333500" cy="1904946"/>
                  <wp:effectExtent l="0" t="0" r="0" b="635"/>
                  <wp:wrapTight wrapText="bothSides">
                    <wp:wrapPolygon edited="0">
                      <wp:start x="0" y="0"/>
                      <wp:lineTo x="0" y="21391"/>
                      <wp:lineTo x="21291" y="21391"/>
                      <wp:lineTo x="2129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33500" cy="1904946"/>
                          </a:xfrm>
                          <a:prstGeom prst="rect">
                            <a:avLst/>
                          </a:prstGeom>
                          <a:noFill/>
                          <a:ln>
                            <a:noFill/>
                          </a:ln>
                        </pic:spPr>
                      </pic:pic>
                    </a:graphicData>
                  </a:graphic>
                </wp:anchor>
              </w:drawing>
            </w:r>
            <w:r w:rsidR="00F3564C">
              <w:rPr>
                <w:rStyle w:val="field"/>
                <w:rFonts w:ascii="Arial" w:hAnsi="Arial" w:cs="Arial"/>
                <w:color w:val="404040"/>
              </w:rPr>
              <w:t xml:space="preserve">The </w:t>
            </w:r>
            <w:r>
              <w:rPr>
                <w:rStyle w:val="field"/>
                <w:rFonts w:ascii="Arial" w:hAnsi="Arial" w:cs="Arial"/>
                <w:color w:val="404040"/>
              </w:rPr>
              <w:t>Cartoon</w:t>
            </w:r>
            <w:r w:rsidRPr="001E6442">
              <w:rPr>
                <w:rStyle w:val="field"/>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Style w:val="field"/>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1E6442">
              <w:rPr>
                <w:rStyle w:val="field"/>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ntroduction </w:t>
            </w:r>
            <w:r>
              <w:rPr>
                <w:rStyle w:val="field"/>
                <w:rFonts w:ascii="Arial" w:hAnsi="Arial" w:cs="Arial"/>
                <w:color w:val="404040"/>
              </w:rPr>
              <w:t>to Statistics</w:t>
            </w:r>
          </w:p>
          <w:p w14:paraId="59EB0485" w14:textId="77777777" w:rsidR="00F3564C" w:rsidRPr="008406A9" w:rsidRDefault="00F3564C" w:rsidP="00F3564C">
            <w:pPr>
              <w:shd w:val="clear" w:color="auto" w:fill="FCFCFC"/>
              <w:textAlignment w:val="top"/>
              <w:rPr>
                <w:rFonts w:ascii="Arial" w:eastAsia="Times New Roman" w:hAnsi="Arial" w:cs="Arial"/>
                <w:b/>
                <w:bCs/>
                <w:color w:val="404040"/>
                <w:sz w:val="24"/>
                <w:szCs w:val="24"/>
                <w:lang w:eastAsia="en-GB"/>
              </w:rPr>
            </w:pPr>
            <w:r w:rsidRPr="008406A9">
              <w:rPr>
                <w:rFonts w:ascii="Arial" w:eastAsia="Times New Roman" w:hAnsi="Arial" w:cs="Arial"/>
                <w:b/>
                <w:bCs/>
                <w:color w:val="404040"/>
                <w:sz w:val="24"/>
                <w:szCs w:val="24"/>
                <w:lang w:eastAsia="en-GB"/>
              </w:rPr>
              <w:t>Author</w:t>
            </w:r>
          </w:p>
          <w:p w14:paraId="28193D82" w14:textId="479D0746" w:rsidR="00F3564C" w:rsidRPr="008406A9" w:rsidRDefault="001E6442" w:rsidP="00F3564C">
            <w:pPr>
              <w:shd w:val="clear" w:color="auto" w:fill="FCFCFC"/>
              <w:textAlignment w:val="top"/>
              <w:rPr>
                <w:rFonts w:ascii="Arial" w:eastAsia="Times New Roman" w:hAnsi="Arial" w:cs="Arial"/>
                <w:color w:val="404040"/>
                <w:sz w:val="24"/>
                <w:szCs w:val="24"/>
                <w:lang w:eastAsia="en-GB"/>
              </w:rPr>
            </w:pPr>
            <w:r>
              <w:rPr>
                <w:rFonts w:ascii="Arial" w:eastAsia="Times New Roman" w:hAnsi="Arial" w:cs="Arial"/>
                <w:color w:val="404040"/>
                <w:sz w:val="24"/>
                <w:szCs w:val="24"/>
                <w:lang w:eastAsia="en-GB"/>
              </w:rPr>
              <w:t>Grady Klein</w:t>
            </w:r>
          </w:p>
          <w:p w14:paraId="307B4955" w14:textId="37DE586A" w:rsidR="00EF228C" w:rsidRPr="00532256" w:rsidRDefault="001E6442" w:rsidP="00831BCF">
            <w:pPr>
              <w:pStyle w:val="NormalWeb"/>
              <w:shd w:val="clear" w:color="auto" w:fill="FCFCFC"/>
              <w:spacing w:before="288" w:beforeAutospacing="0" w:after="0" w:afterAutospacing="0"/>
              <w:rPr>
                <w:rFonts w:ascii="Verdana" w:hAnsi="Verdana"/>
                <w:color w:val="000000"/>
              </w:rPr>
            </w:pPr>
            <w:r w:rsidRPr="001E6442">
              <w:rPr>
                <w:rFonts w:ascii="Arial" w:hAnsi="Arial" w:cs="Arial"/>
                <w:color w:val="1D1D1D"/>
                <w:sz w:val="22"/>
                <w:szCs w:val="22"/>
                <w:shd w:val="clear" w:color="auto" w:fill="FFFFFF"/>
              </w:rPr>
              <w:t>Klein and Dabney have created a rollicking narrative about the best ways to make confident statements based on limited information. Timely, authoritative, and a pleasure to read, The Cartoon Introduction to Statistics is an essential guide for students and for curious readers who want to better understand the world around them</w:t>
            </w:r>
            <w:r>
              <w:rPr>
                <w:rFonts w:ascii="Arial" w:hAnsi="Arial" w:cs="Arial"/>
                <w:color w:val="1D1D1D"/>
                <w:sz w:val="20"/>
                <w:szCs w:val="20"/>
                <w:shd w:val="clear" w:color="auto" w:fill="FFFFFF"/>
              </w:rPr>
              <w:t>.</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287A64"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287A64"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287A64"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287A64"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287A64"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287A64"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287A64"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287A64"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287A64"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287A64"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826CB"/>
    <w:rsid w:val="0008347A"/>
    <w:rsid w:val="000D1F7C"/>
    <w:rsid w:val="000E349C"/>
    <w:rsid w:val="00152E58"/>
    <w:rsid w:val="001A750D"/>
    <w:rsid w:val="001B080A"/>
    <w:rsid w:val="001B0CDB"/>
    <w:rsid w:val="001E1310"/>
    <w:rsid w:val="001E615B"/>
    <w:rsid w:val="001E6442"/>
    <w:rsid w:val="00241770"/>
    <w:rsid w:val="0026568D"/>
    <w:rsid w:val="002669CC"/>
    <w:rsid w:val="00287A64"/>
    <w:rsid w:val="002A7367"/>
    <w:rsid w:val="002C3436"/>
    <w:rsid w:val="003144AD"/>
    <w:rsid w:val="004141AA"/>
    <w:rsid w:val="004212E6"/>
    <w:rsid w:val="0044451F"/>
    <w:rsid w:val="00455F38"/>
    <w:rsid w:val="004E508E"/>
    <w:rsid w:val="005B34CD"/>
    <w:rsid w:val="005C2ADA"/>
    <w:rsid w:val="005C491C"/>
    <w:rsid w:val="00600D14"/>
    <w:rsid w:val="006012BB"/>
    <w:rsid w:val="006E3556"/>
    <w:rsid w:val="0074569D"/>
    <w:rsid w:val="00773CFD"/>
    <w:rsid w:val="00783A14"/>
    <w:rsid w:val="007E5C02"/>
    <w:rsid w:val="0082039C"/>
    <w:rsid w:val="00825AD5"/>
    <w:rsid w:val="00831BCF"/>
    <w:rsid w:val="008D477B"/>
    <w:rsid w:val="008F6C26"/>
    <w:rsid w:val="009137FD"/>
    <w:rsid w:val="00920585"/>
    <w:rsid w:val="009352F5"/>
    <w:rsid w:val="009D0BFB"/>
    <w:rsid w:val="009D157D"/>
    <w:rsid w:val="00A64F1E"/>
    <w:rsid w:val="00AD03F7"/>
    <w:rsid w:val="00AF4C1A"/>
    <w:rsid w:val="00B00A2E"/>
    <w:rsid w:val="00B245FA"/>
    <w:rsid w:val="00B71289"/>
    <w:rsid w:val="00C020B2"/>
    <w:rsid w:val="00C20CB3"/>
    <w:rsid w:val="00C3725F"/>
    <w:rsid w:val="00C4516B"/>
    <w:rsid w:val="00C74CDB"/>
    <w:rsid w:val="00C9000C"/>
    <w:rsid w:val="00C96B26"/>
    <w:rsid w:val="00CD4D82"/>
    <w:rsid w:val="00CD7EAA"/>
    <w:rsid w:val="00D008D5"/>
    <w:rsid w:val="00D76A23"/>
    <w:rsid w:val="00D80643"/>
    <w:rsid w:val="00D944D3"/>
    <w:rsid w:val="00DD1397"/>
    <w:rsid w:val="00DF0323"/>
    <w:rsid w:val="00E07FDF"/>
    <w:rsid w:val="00E2643B"/>
    <w:rsid w:val="00E619DD"/>
    <w:rsid w:val="00E66C79"/>
    <w:rsid w:val="00EA59FF"/>
    <w:rsid w:val="00EF228C"/>
    <w:rsid w:val="00EF71F1"/>
    <w:rsid w:val="00F04698"/>
    <w:rsid w:val="00F26CF8"/>
    <w:rsid w:val="00F3564C"/>
    <w:rsid w:val="00F44C54"/>
    <w:rsid w:val="00FB28D3"/>
    <w:rsid w:val="00FC08A0"/>
    <w:rsid w:val="00FF4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56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F3564C"/>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F356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2</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4</cp:revision>
  <dcterms:created xsi:type="dcterms:W3CDTF">2025-05-20T15:13:00Z</dcterms:created>
  <dcterms:modified xsi:type="dcterms:W3CDTF">2025-05-23T11:38:00Z</dcterms:modified>
</cp:coreProperties>
</file>