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237E4C4F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F0ECC">
              <w:rPr>
                <w:rFonts w:ascii="Verdana" w:hAnsi="Verdana"/>
                <w:b/>
                <w:bCs/>
                <w:sz w:val="24"/>
                <w:szCs w:val="24"/>
              </w:rPr>
              <w:t>EW6 SFD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68BE1B20" w:rsidR="0023169B" w:rsidRPr="00B245FA" w:rsidRDefault="006F0ECC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15F4FB6F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F0EC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1A2DE3DF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593B74C3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what a radioactive substance is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6E4FF253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types of radiation given out from a radioactive substance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19E95A27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the nuclear model of the atom was established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5DA7008D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the ‘plum pudding’ model of the atom was rejected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486B1908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what an isotope is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4191C81B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nucleus of an atom changes when it emits radioactive particles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040EE7E5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far each type of radiation can travel in air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1F9ABD18" w:rsidR="0023169B" w:rsidRPr="00B245FA" w:rsidRDefault="005700FA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different materials absorb alpha, beta and gamma radiation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1FA5A035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what is meant by half-life of a radioactive source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5A27E38D" w:rsidR="0023169B" w:rsidRPr="00B245FA" w:rsidRDefault="005700F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count rate from a radioactive source</w:t>
            </w: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54"/>
        <w:gridCol w:w="1731"/>
        <w:gridCol w:w="1765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57A70FDF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</w:t>
            </w:r>
          </w:p>
        </w:tc>
        <w:tc>
          <w:tcPr>
            <w:tcW w:w="1254" w:type="dxa"/>
          </w:tcPr>
          <w:p w14:paraId="35F69EB9" w14:textId="2ACD960E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</w:t>
            </w:r>
          </w:p>
        </w:tc>
        <w:tc>
          <w:tcPr>
            <w:tcW w:w="1731" w:type="dxa"/>
          </w:tcPr>
          <w:p w14:paraId="5134008A" w14:textId="3700E601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</w:t>
            </w:r>
          </w:p>
        </w:tc>
        <w:tc>
          <w:tcPr>
            <w:tcW w:w="1765" w:type="dxa"/>
          </w:tcPr>
          <w:p w14:paraId="53058619" w14:textId="02E624B0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2153" w:type="dxa"/>
          </w:tcPr>
          <w:p w14:paraId="15F6505D" w14:textId="7D2F1267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Activity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1D9EB33B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Count rate</w:t>
            </w:r>
          </w:p>
        </w:tc>
        <w:tc>
          <w:tcPr>
            <w:tcW w:w="1254" w:type="dxa"/>
          </w:tcPr>
          <w:p w14:paraId="5B9729DD" w14:textId="3CC9C873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731" w:type="dxa"/>
          </w:tcPr>
          <w:p w14:paraId="512DDBB3" w14:textId="74DCCFA3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Ionisation</w:t>
            </w:r>
          </w:p>
        </w:tc>
        <w:tc>
          <w:tcPr>
            <w:tcW w:w="1765" w:type="dxa"/>
          </w:tcPr>
          <w:p w14:paraId="675248C1" w14:textId="231513E4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Irradiated</w:t>
            </w:r>
          </w:p>
        </w:tc>
        <w:tc>
          <w:tcPr>
            <w:tcW w:w="2153" w:type="dxa"/>
          </w:tcPr>
          <w:p w14:paraId="5ABDEF13" w14:textId="45B34054" w:rsidR="00FD6494" w:rsidRPr="00B245FA" w:rsidRDefault="005700FA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Contamination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3890E45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1C0D5D70" w14:textId="59F8CB0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47C65B7E" w14:textId="71DD830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1FB0C765" w14:textId="7B331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5BDE2044" w14:textId="1A7E529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70DD3A7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254" w:type="dxa"/>
          </w:tcPr>
          <w:p w14:paraId="735E773E" w14:textId="2995BF6B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4F06A8"/>
    <w:rsid w:val="005700FA"/>
    <w:rsid w:val="006F0ECC"/>
    <w:rsid w:val="008A1C9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3</cp:revision>
  <cp:lastPrinted>2025-01-08T11:43:00Z</cp:lastPrinted>
  <dcterms:created xsi:type="dcterms:W3CDTF">2025-09-18T15:12:00Z</dcterms:created>
  <dcterms:modified xsi:type="dcterms:W3CDTF">2025-09-18T15:17:00Z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