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E45A09B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SFD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EW Arts Award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084781E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AB27C6C" w:rsidR="00B245FA" w:rsidRPr="00F868A9" w:rsidRDefault="009A734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 and Chelsea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EB2E3CF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Sixth form Deepening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04A39802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>Video Production Skills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700B3B4B" w14:textId="29D51AE2" w:rsidR="00F868A9" w:rsidRPr="00CF6A9D" w:rsidRDefault="00F868A9" w:rsidP="00CF6A9D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Half Term 1</w:t>
            </w:r>
            <w:r w:rsidRPr="005915DC">
              <w:rPr>
                <w:rFonts w:ascii="Futura" w:hAnsi="Futura"/>
              </w:rPr>
              <w:t xml:space="preserve"> </w:t>
            </w:r>
            <w:r w:rsidR="00CF6A9D">
              <w:rPr>
                <w:rFonts w:ascii="Futura" w:hAnsi="Futura"/>
              </w:rPr>
              <w:t>will recap practical and technical skills, encouraging students to apply previously studied experimental film techniques to commercial work in the form of Music Videos</w:t>
            </w:r>
            <w:r w:rsidRPr="005915DC">
              <w:rPr>
                <w:rFonts w:ascii="Futura" w:hAnsi="Futura"/>
              </w:rPr>
              <w:t>.</w:t>
            </w:r>
            <w:r w:rsidR="00CF6A9D">
              <w:rPr>
                <w:rFonts w:ascii="Futura" w:hAnsi="Futura"/>
              </w:rPr>
              <w:t xml:space="preserve"> </w:t>
            </w:r>
            <w:r w:rsidRPr="00F868A9">
              <w:rPr>
                <w:rFonts w:ascii="Century Gothic" w:hAnsi="Century Gothic"/>
                <w:sz w:val="24"/>
                <w:szCs w:val="24"/>
              </w:rPr>
              <w:t xml:space="preserve">Students </w:t>
            </w:r>
            <w:r w:rsidR="00CF6A9D">
              <w:rPr>
                <w:rFonts w:ascii="Century Gothic" w:hAnsi="Century Gothic"/>
                <w:sz w:val="24"/>
                <w:szCs w:val="24"/>
              </w:rPr>
              <w:t>will look at Rhythm in film via Music Videos and the film Baby Driver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14:paraId="65295F87" w14:textId="44650561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621672D" w14:textId="7B03FE73" w:rsidR="00F868A9" w:rsidRPr="005915DC" w:rsidRDefault="00F868A9" w:rsidP="00F868A9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Half Term 2</w:t>
            </w:r>
            <w:r w:rsidRPr="005915DC">
              <w:rPr>
                <w:rFonts w:ascii="Futura" w:hAnsi="Futura"/>
              </w:rPr>
              <w:t xml:space="preserve"> explores the Media landscape in more depth, giving students an insight into the nature of the different Media sectors. Students will develop a broad understanding of production processes and discuss current issues in Media. </w:t>
            </w:r>
          </w:p>
          <w:p w14:paraId="728C2982" w14:textId="77777777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9D1FEE0" w14:textId="503F9FE4" w:rsidR="00F868A9" w:rsidRP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Students will examine media marketing campaigns and how these can interact with social trends,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 as well as issues of representation,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by looking at the Barbie film and ‘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Barbenheimer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’ marketing campaign. 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Students will produce pieces of persuasive media.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F2BEBBC" w:rsidR="00CC79E7" w:rsidRPr="00F868A9" w:rsidRDefault="00CF6A9D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Produce Music Videos to appeal to set audiences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15A195E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 xml:space="preserve">Use </w:t>
            </w:r>
            <w:r w:rsidR="00CF6A9D">
              <w:rPr>
                <w:rFonts w:ascii="Futura" w:hAnsi="Futura" w:cstheme="minorHAnsi"/>
              </w:rPr>
              <w:t xml:space="preserve">a variety of shot types 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8D33DAD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Editing to create</w:t>
            </w:r>
            <w:r w:rsidR="00CF6A9D">
              <w:rPr>
                <w:rFonts w:ascii="Futura" w:hAnsi="Futura" w:cstheme="minorHAnsi"/>
              </w:rPr>
              <w:t xml:space="preserve"> rhythm</w:t>
            </w: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81892FA" w:rsidR="00CC79E7" w:rsidRPr="00F868A9" w:rsidRDefault="00CF6A9D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Integrate sound design into a music video</w:t>
            </w: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E56EC84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 xml:space="preserve">Use Mise </w:t>
            </w:r>
            <w:proofErr w:type="spellStart"/>
            <w:r w:rsidRPr="005915DC">
              <w:rPr>
                <w:rFonts w:ascii="Futura" w:hAnsi="Futura" w:cstheme="minorHAnsi"/>
              </w:rPr>
              <w:t>en</w:t>
            </w:r>
            <w:proofErr w:type="spellEnd"/>
            <w:r w:rsidRPr="005915DC">
              <w:rPr>
                <w:rFonts w:ascii="Futura" w:hAnsi="Futura" w:cstheme="minorHAnsi"/>
              </w:rPr>
              <w:t xml:space="preserve"> Scene to </w:t>
            </w:r>
            <w:r w:rsidR="00CF6A9D">
              <w:rPr>
                <w:rFonts w:ascii="Futura" w:hAnsi="Futura" w:cstheme="minorHAnsi"/>
              </w:rPr>
              <w:t>reinforce themes in music videos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3C5EC21" w:rsidR="00CC79E7" w:rsidRPr="00F868A9" w:rsidRDefault="00CF6A9D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experimental techniques in music videos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0306448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stylistic techniques to represent subjects in a chosen way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4BA3581" w:rsidR="00CC79E7" w:rsidRPr="00F868A9" w:rsidRDefault="00CC79E7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Use stylistic codes to produce persuasive Media products</w:t>
            </w:r>
          </w:p>
        </w:tc>
      </w:tr>
      <w:tr w:rsidR="00CC79E7" w:rsidRPr="00F868A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A427DEF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production processes across Media sectors</w:t>
            </w:r>
          </w:p>
        </w:tc>
      </w:tr>
      <w:tr w:rsidR="00CC79E7" w:rsidRPr="00F868A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37D827C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how interactivity and personalisation affect the way users interact with Media products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8"/>
        <w:gridCol w:w="1108"/>
        <w:gridCol w:w="1578"/>
        <w:gridCol w:w="1766"/>
        <w:gridCol w:w="1799"/>
        <w:gridCol w:w="1317"/>
      </w:tblGrid>
      <w:tr w:rsidR="00F868A9" w:rsidRPr="00F868A9" w14:paraId="56E7C716" w14:textId="77777777" w:rsidTr="00AF2651">
        <w:tc>
          <w:tcPr>
            <w:tcW w:w="1544" w:type="dxa"/>
          </w:tcPr>
          <w:p w14:paraId="3ED141E8" w14:textId="4CDF3EBE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Media Sector</w:t>
            </w:r>
          </w:p>
        </w:tc>
        <w:tc>
          <w:tcPr>
            <w:tcW w:w="1192" w:type="dxa"/>
          </w:tcPr>
          <w:p w14:paraId="7CDA4861" w14:textId="2AF1FEE1" w:rsidR="00920585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Quick Cut</w:t>
            </w:r>
          </w:p>
        </w:tc>
        <w:tc>
          <w:tcPr>
            <w:tcW w:w="1358" w:type="dxa"/>
          </w:tcPr>
          <w:p w14:paraId="5D17AF0B" w14:textId="3984C0E2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Interactivity</w:t>
            </w:r>
          </w:p>
        </w:tc>
        <w:tc>
          <w:tcPr>
            <w:tcW w:w="1950" w:type="dxa"/>
          </w:tcPr>
          <w:p w14:paraId="70A311EF" w14:textId="4D8FA3C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868" w:type="dxa"/>
          </w:tcPr>
          <w:p w14:paraId="3AF3EEF7" w14:textId="4912B525" w:rsidR="00920585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104" w:type="dxa"/>
          </w:tcPr>
          <w:p w14:paraId="3B235E5C" w14:textId="5FCAB535" w:rsidR="00920585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Propaganda</w:t>
            </w:r>
          </w:p>
        </w:tc>
      </w:tr>
      <w:tr w:rsidR="00F868A9" w:rsidRPr="00F868A9" w14:paraId="5DC8C621" w14:textId="77777777" w:rsidTr="00AF2651">
        <w:tc>
          <w:tcPr>
            <w:tcW w:w="1544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192" w:type="dxa"/>
          </w:tcPr>
          <w:p w14:paraId="2B6B0AA7" w14:textId="490663B7" w:rsidR="00920585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Match cut</w:t>
            </w:r>
          </w:p>
        </w:tc>
        <w:tc>
          <w:tcPr>
            <w:tcW w:w="1358" w:type="dxa"/>
          </w:tcPr>
          <w:p w14:paraId="44846C07" w14:textId="644AE740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Personalisation</w:t>
            </w:r>
          </w:p>
        </w:tc>
        <w:tc>
          <w:tcPr>
            <w:tcW w:w="1950" w:type="dxa"/>
          </w:tcPr>
          <w:p w14:paraId="27312DB3" w14:textId="2F36E630" w:rsidR="00920585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Cross cutting</w:t>
            </w:r>
          </w:p>
        </w:tc>
        <w:tc>
          <w:tcPr>
            <w:tcW w:w="1868" w:type="dxa"/>
          </w:tcPr>
          <w:p w14:paraId="24B2E7BF" w14:textId="3B1D8158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Stylistic Code</w:t>
            </w:r>
          </w:p>
        </w:tc>
        <w:tc>
          <w:tcPr>
            <w:tcW w:w="1104" w:type="dxa"/>
          </w:tcPr>
          <w:p w14:paraId="7E715B4E" w14:textId="1CD1BFE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Target Audience</w:t>
            </w:r>
          </w:p>
        </w:tc>
      </w:tr>
      <w:tr w:rsidR="00F868A9" w:rsidRPr="00F868A9" w14:paraId="1B38BC7E" w14:textId="77777777" w:rsidTr="00AF2651">
        <w:tc>
          <w:tcPr>
            <w:tcW w:w="1544" w:type="dxa"/>
          </w:tcPr>
          <w:p w14:paraId="73A5708E" w14:textId="088B69F9" w:rsidR="00991A7C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Rhythm</w:t>
            </w:r>
          </w:p>
        </w:tc>
        <w:tc>
          <w:tcPr>
            <w:tcW w:w="1192" w:type="dxa"/>
          </w:tcPr>
          <w:p w14:paraId="2CDBE296" w14:textId="4F1301A8" w:rsidR="00991A7C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Jump Cut</w:t>
            </w:r>
          </w:p>
        </w:tc>
        <w:tc>
          <w:tcPr>
            <w:tcW w:w="1358" w:type="dxa"/>
          </w:tcPr>
          <w:p w14:paraId="0A9056A8" w14:textId="5D0DA87B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950" w:type="dxa"/>
          </w:tcPr>
          <w:p w14:paraId="5E592D6B" w14:textId="306861CF" w:rsidR="00991A7C" w:rsidRPr="00F868A9" w:rsidRDefault="00CC79E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Montage</w:t>
            </w:r>
          </w:p>
        </w:tc>
        <w:tc>
          <w:tcPr>
            <w:tcW w:w="1868" w:type="dxa"/>
          </w:tcPr>
          <w:p w14:paraId="1E30392A" w14:textId="6C0A41B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Demographics</w:t>
            </w:r>
          </w:p>
        </w:tc>
        <w:tc>
          <w:tcPr>
            <w:tcW w:w="1104" w:type="dxa"/>
          </w:tcPr>
          <w:p w14:paraId="3B0DCB30" w14:textId="7AA1A34D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Interactivity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, encourage use of Tier 3 vocab and stimulate discussion of Media products. </w:t>
            </w:r>
            <w:proofErr w:type="gramStart"/>
            <w:r w:rsidR="00991A7C"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7A2EFEF" w14:textId="0805034C" w:rsidR="001C011D" w:rsidRPr="00F868A9" w:rsidRDefault="00CF6A9D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Work up to producing a Music video to appeal to a set audience, against set success criteria.</w:t>
            </w: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9A2200" w14:paraId="123589FD" w14:textId="77777777" w:rsidTr="002170F8">
        <w:trPr>
          <w:trHeight w:val="3175"/>
        </w:trPr>
        <w:tc>
          <w:tcPr>
            <w:tcW w:w="4106" w:type="dxa"/>
          </w:tcPr>
          <w:p w14:paraId="2410DEF1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at the beginning of every lesson that re-cap previously learnt content, encourage use of Tier 3 vocab and stimulate discussion of Media products. </w:t>
            </w:r>
            <w:proofErr w:type="gramStart"/>
            <w:r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645967F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6AB62E6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7B8EA629" w14:textId="58E353C0" w:rsidR="009A2200" w:rsidRPr="009A2200" w:rsidRDefault="009A2200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9" w:type="dxa"/>
          </w:tcPr>
          <w:p w14:paraId="2A895C8C" w14:textId="6CD3E8A1" w:rsidR="009A2200" w:rsidRDefault="00CC79E7" w:rsidP="009A220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Produce persuasive media products to meet set a brief,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propaganda, advertising, campaigning products.</w:t>
            </w:r>
          </w:p>
          <w:p w14:paraId="0753A99A" w14:textId="2F9E3929" w:rsidR="00EA7A3A" w:rsidRDefault="00EA7A3A" w:rsidP="009A2200">
            <w:pPr>
              <w:rPr>
                <w:rFonts w:ascii="Futura" w:hAnsi="Futura"/>
              </w:rPr>
            </w:pPr>
          </w:p>
          <w:p w14:paraId="72B01ED4" w14:textId="7AEFF7E2" w:rsidR="009A2200" w:rsidRDefault="007B4B75" w:rsidP="009A220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Group Christmas project at end of term. Pupils can choose a particular element to explore, where they feel they have developed their skills most.</w:t>
            </w:r>
          </w:p>
          <w:p w14:paraId="699B9F27" w14:textId="5A77C6D7" w:rsidR="009A2200" w:rsidRPr="00CE3DF8" w:rsidRDefault="009A2200" w:rsidP="009A220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2FCAEA17" w:rsidR="00FF2B37" w:rsidRPr="00B245FA" w:rsidRDefault="00CC79E7" w:rsidP="00CF6A9D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CC79E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29833FC" wp14:editId="6A57447D">
                  <wp:extent cx="1118337" cy="1421221"/>
                  <wp:effectExtent l="0" t="0" r="571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530" cy="144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C79E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F3D84C9" wp14:editId="4317B8E4">
                  <wp:extent cx="961478" cy="1424734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032" cy="1452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2FF9B73" wp14:editId="2574866D">
                  <wp:extent cx="1371600" cy="142631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963" cy="14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F6A9D" w:rsidRPr="00CF6A9D">
              <w:rPr>
                <w:noProof/>
              </w:rPr>
              <w:drawing>
                <wp:inline distT="0" distB="0" distL="0" distR="0" wp14:anchorId="11657C14" wp14:editId="1F686417">
                  <wp:extent cx="958431" cy="1426029"/>
                  <wp:effectExtent l="0" t="0" r="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136" cy="1437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133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A734E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F2651"/>
    <w:rsid w:val="00AF4C1A"/>
    <w:rsid w:val="00B245FA"/>
    <w:rsid w:val="00B822C0"/>
    <w:rsid w:val="00BE71C0"/>
    <w:rsid w:val="00C3400C"/>
    <w:rsid w:val="00C576B4"/>
    <w:rsid w:val="00C61181"/>
    <w:rsid w:val="00C66C3E"/>
    <w:rsid w:val="00C96B26"/>
    <w:rsid w:val="00CC79E7"/>
    <w:rsid w:val="00CE3DF8"/>
    <w:rsid w:val="00CF6A9D"/>
    <w:rsid w:val="00D44ECE"/>
    <w:rsid w:val="00D944D3"/>
    <w:rsid w:val="00E0502C"/>
    <w:rsid w:val="00E64063"/>
    <w:rsid w:val="00E71953"/>
    <w:rsid w:val="00EA7A3A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2025-09-09T10:16:00Z</dcterms:created>
  <dcterms:modified xsi:type="dcterms:W3CDTF">2025-09-09T10:29:00Z</dcterms:modified>
</cp:coreProperties>
</file>