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7"/>
        <w:gridCol w:w="2378"/>
        <w:gridCol w:w="343"/>
        <w:gridCol w:w="1793"/>
        <w:gridCol w:w="1819"/>
      </w:tblGrid>
      <w:tr w:rsidR="00B1605F" w:rsidRPr="00B1605F" w14:paraId="207A9498" w14:textId="77777777" w:rsidTr="00B1605F">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75BAD3A1" w14:textId="6B327A4C"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sidR="00C13B80">
              <w:rPr>
                <w:rFonts w:ascii="Verdana" w:eastAsia="Times New Roman" w:hAnsi="Verdana" w:cs="Times New Roman"/>
                <w:sz w:val="24"/>
                <w:szCs w:val="24"/>
                <w:lang w:eastAsia="en-GB"/>
              </w:rPr>
              <w:t>C0</w:t>
            </w:r>
            <w:r w:rsidR="00C04739">
              <w:rPr>
                <w:rFonts w:ascii="Verdana" w:eastAsia="Times New Roman" w:hAnsi="Verdana" w:cs="Times New Roman"/>
                <w:sz w:val="24"/>
                <w:szCs w:val="24"/>
                <w:lang w:eastAsia="en-GB"/>
              </w:rPr>
              <w:t>6</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1B55C71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44C3A415"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Half Term: 1</w:t>
            </w:r>
            <w:r w:rsidRPr="00B1605F">
              <w:rPr>
                <w:rFonts w:ascii="Verdana" w:eastAsia="Times New Roman" w:hAnsi="Verdana" w:cs="Times New Roman"/>
                <w:sz w:val="24"/>
                <w:szCs w:val="24"/>
                <w:lang w:eastAsia="en-GB"/>
              </w:rPr>
              <w:t> </w:t>
            </w:r>
          </w:p>
        </w:tc>
      </w:tr>
      <w:tr w:rsidR="00B1605F" w:rsidRPr="00B1605F" w14:paraId="64B086B1" w14:textId="77777777" w:rsidTr="00B1605F">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9A35254" w14:textId="4E2D132F"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sidR="00C04739">
              <w:rPr>
                <w:rFonts w:ascii="Verdana" w:eastAsia="Times New Roman" w:hAnsi="Verdana" w:cs="Times New Roman"/>
                <w:sz w:val="24"/>
                <w:szCs w:val="24"/>
                <w:lang w:eastAsia="en-GB"/>
              </w:rPr>
              <w:t>Reuben Kay</w:t>
            </w:r>
          </w:p>
        </w:tc>
        <w:tc>
          <w:tcPr>
            <w:tcW w:w="0" w:type="auto"/>
            <w:tcBorders>
              <w:top w:val="single" w:sz="6" w:space="0" w:color="auto"/>
              <w:left w:val="nil"/>
              <w:bottom w:val="single" w:sz="6" w:space="0" w:color="auto"/>
              <w:right w:val="nil"/>
            </w:tcBorders>
            <w:shd w:val="clear" w:color="auto" w:fill="auto"/>
            <w:hideMark/>
          </w:tcPr>
          <w:p w14:paraId="299A2274"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19288FFD" w14:textId="77777777" w:rsidR="00B1605F" w:rsidRPr="00B1605F" w:rsidRDefault="00B1605F" w:rsidP="00B1605F">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44289A34" w14:textId="77777777" w:rsidR="00B1605F" w:rsidRPr="00B1605F" w:rsidRDefault="00B1605F" w:rsidP="00B1605F">
            <w:pPr>
              <w:spacing w:after="0" w:line="240" w:lineRule="auto"/>
              <w:rPr>
                <w:rFonts w:ascii="Times New Roman" w:eastAsia="Times New Roman" w:hAnsi="Times New Roman" w:cs="Times New Roman"/>
                <w:sz w:val="20"/>
                <w:szCs w:val="20"/>
                <w:lang w:eastAsia="en-GB"/>
              </w:rPr>
            </w:pPr>
          </w:p>
        </w:tc>
      </w:tr>
      <w:tr w:rsidR="00B1605F" w:rsidRPr="00B1605F" w14:paraId="316B7019"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32C314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B1605F" w:rsidRPr="00B1605F" w14:paraId="2FC82A80" w14:textId="77777777" w:rsidTr="00B1605F">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01B839DD"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r w:rsidRPr="00B1605F">
              <w:rPr>
                <w:rFonts w:ascii="Calibri" w:eastAsia="Times New Roman" w:hAnsi="Calibri" w:cs="Calibri"/>
                <w:sz w:val="24"/>
                <w:szCs w:val="24"/>
                <w:lang w:eastAsia="en-GB"/>
              </w:rPr>
              <w:t>Community Connections (CI/IL) </w:t>
            </w:r>
          </w:p>
          <w:p w14:paraId="1390916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p w14:paraId="2C26E62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b/>
                <w:bCs/>
                <w:sz w:val="24"/>
                <w:szCs w:val="24"/>
                <w:lang w:eastAsia="en-GB"/>
              </w:rPr>
              <w:t xml:space="preserve">End point: </w:t>
            </w:r>
            <w:r w:rsidRPr="00B1605F">
              <w:rPr>
                <w:rFonts w:ascii="Calibri" w:eastAsia="Times New Roman" w:hAnsi="Calibri" w:cs="Calibri"/>
                <w:sz w:val="24"/>
                <w:szCs w:val="24"/>
                <w:lang w:eastAsia="en-GB"/>
              </w:rPr>
              <w:t>By the end of this series of lessons, pupils will be able to confidently and independently plan and execute complex journeys across diverse local environments using public transport, effectively applying comprehensive problem-solving and adaptive strategies for various travel challenges.</w:t>
            </w:r>
            <w:r w:rsidRPr="00B1605F">
              <w:rPr>
                <w:rFonts w:ascii="Calibri" w:eastAsia="Times New Roman" w:hAnsi="Calibri" w:cs="Calibri"/>
                <w:sz w:val="24"/>
                <w:szCs w:val="24"/>
                <w:lang w:val="en-US" w:eastAsia="en-GB"/>
              </w:rPr>
              <w:t> </w:t>
            </w:r>
          </w:p>
          <w:p w14:paraId="6B58267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val="en-US" w:eastAsia="en-GB"/>
              </w:rPr>
            </w:pPr>
            <w:r w:rsidRPr="00B1605F">
              <w:rPr>
                <w:rFonts w:ascii="Calibri" w:eastAsia="Times New Roman" w:hAnsi="Calibri" w:cs="Calibri"/>
                <w:sz w:val="24"/>
                <w:szCs w:val="24"/>
                <w:lang w:val="en-US" w:eastAsia="en-GB"/>
              </w:rPr>
              <w:t> </w:t>
            </w:r>
          </w:p>
        </w:tc>
      </w:tr>
      <w:tr w:rsidR="00B1605F" w:rsidRPr="00B1605F" w14:paraId="1068E76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D133BC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Walks safely by the side of road, crosses road safely</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55EA165E"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Walks rather than runs on pavement and away from curb.  Understanding of different types of crossing and how to cross safely, looking both ways. Shows awareness and respect for others.  </w:t>
            </w:r>
          </w:p>
        </w:tc>
      </w:tr>
      <w:tr w:rsidR="00B1605F" w:rsidRPr="00B1605F" w14:paraId="0372F7B4"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2381DFF7"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Finds way / follows directions around local area learning about local resources</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4879CB2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Can read a map of local area. Understands and can follow a route with simple directions and landmarks. Uses a basic map or written instructions to find a location independently. </w:t>
            </w:r>
          </w:p>
        </w:tc>
      </w:tr>
      <w:tr w:rsidR="00B1605F" w:rsidRPr="00B1605F" w14:paraId="78BEC882"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6C955CC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Plans a journey / trip out to visit a local post-16 destination</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3915147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key destinations and simple routes. Plans a short journey by identifying key points along the way and estimating travel time. Uses tools such as maps, and apps to plan a more complex journey considering time, distance and stops.  </w:t>
            </w:r>
          </w:p>
        </w:tc>
      </w:tr>
      <w:tr w:rsidR="00B1605F" w:rsidRPr="00B1605F" w14:paraId="3E57D786"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1F14AB"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Prepares to use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2568BE43"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Understands different types of public transport. Learns to read timetables and understands the basic rules of using public transport. Prepares for a journey by gathering the necessary items and understanding the route and schedule. </w:t>
            </w:r>
          </w:p>
        </w:tc>
      </w:tr>
      <w:tr w:rsidR="00B1605F" w:rsidRPr="00B1605F" w14:paraId="3388BC03"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4AF3F896"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Uses public transport</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0C946238"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Finds correct place to wait, gets on, understands and practises the different ways to pay, sits or stands safely, uses the stop request button correctly, understands transfers and manages any problems that arise such as missed stop.  </w:t>
            </w:r>
          </w:p>
        </w:tc>
      </w:tr>
      <w:tr w:rsidR="00B1605F" w:rsidRPr="00B1605F" w14:paraId="4B656047" w14:textId="77777777" w:rsidTr="00B1605F">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FA18560"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b/>
                <w:bCs/>
                <w:lang w:eastAsia="en-GB"/>
              </w:rPr>
              <w:t>Solves problems that may occur when travelling</w:t>
            </w:r>
            <w:r w:rsidRPr="00B1605F">
              <w:rPr>
                <w:rFonts w:ascii="Calibri" w:eastAsia="Times New Roman" w:hAnsi="Calibri" w:cs="Calibri"/>
                <w:lang w:eastAsia="en-GB"/>
              </w:rPr>
              <w:t> </w:t>
            </w: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hideMark/>
          </w:tcPr>
          <w:p w14:paraId="128675E4" w14:textId="77777777" w:rsidR="00B1605F" w:rsidRPr="00B1605F" w:rsidRDefault="00B1605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lang w:eastAsia="en-GB"/>
              </w:rPr>
              <w:t>Identifies common problems and can discuss possible solutions. Practises solving simple problems such as asking for help if lost or if leaves something on bus/train, solves travel-related problems such as rerouting a journey or dealing with delays and what to do if a bus/train is cancelled. </w:t>
            </w:r>
          </w:p>
        </w:tc>
      </w:tr>
    </w:tbl>
    <w:p w14:paraId="0B2B6355"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1A8E57B2"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1C71AC2" w14:textId="16D17FBF" w:rsidR="00B1605F" w:rsidRDefault="00B1605F" w:rsidP="00B1605F">
      <w:pPr>
        <w:spacing w:after="0" w:line="240" w:lineRule="auto"/>
        <w:textAlignment w:val="baseline"/>
        <w:rPr>
          <w:rFonts w:ascii="Calibri" w:eastAsia="Times New Roman" w:hAnsi="Calibri" w:cs="Calibri"/>
          <w:color w:val="000000"/>
          <w:lang w:eastAsia="en-GB"/>
        </w:rPr>
      </w:pPr>
      <w:r w:rsidRPr="00B1605F">
        <w:rPr>
          <w:rFonts w:ascii="Calibri" w:eastAsia="Times New Roman" w:hAnsi="Calibri" w:cs="Calibri"/>
          <w:color w:val="000000"/>
          <w:lang w:eastAsia="en-GB"/>
        </w:rPr>
        <w:t xml:space="preserve">Please see </w:t>
      </w:r>
      <w:r w:rsidRPr="00B1605F">
        <w:rPr>
          <w:rFonts w:ascii="Calibri" w:eastAsia="Times New Roman" w:hAnsi="Calibri" w:cs="Calibri"/>
          <w:b/>
          <w:bCs/>
          <w:color w:val="000000"/>
          <w:lang w:eastAsia="en-GB"/>
        </w:rPr>
        <w:t>Current Curriculum Long Term Planning</w:t>
      </w:r>
      <w:r w:rsidRPr="00B1605F">
        <w:rPr>
          <w:rFonts w:ascii="Calibri" w:eastAsia="Times New Roman" w:hAnsi="Calibri" w:cs="Calibri"/>
          <w:color w:val="000000"/>
          <w:lang w:eastAsia="en-GB"/>
        </w:rPr>
        <w:t xml:space="preserve"> for links </w:t>
      </w:r>
      <w:r w:rsidR="00DB394F">
        <w:rPr>
          <w:rFonts w:ascii="Calibri" w:eastAsia="Times New Roman" w:hAnsi="Calibri" w:cs="Calibri"/>
          <w:color w:val="000000"/>
          <w:lang w:eastAsia="en-GB"/>
        </w:rPr>
        <w:t>and please share by adding any you make to the appropriate resources folder in Xdrive</w:t>
      </w:r>
    </w:p>
    <w:p w14:paraId="4FE34B4C" w14:textId="7E1C20D3" w:rsidR="00DB394F" w:rsidRPr="00DB394F" w:rsidRDefault="00DB394F" w:rsidP="00B1605F">
      <w:pPr>
        <w:spacing w:after="0" w:line="240" w:lineRule="auto"/>
        <w:textAlignment w:val="baseline"/>
        <w:rPr>
          <w:rFonts w:eastAsia="Times New Roman" w:cstheme="minorHAnsi"/>
          <w:lang w:eastAsia="en-GB"/>
        </w:rPr>
      </w:pPr>
      <w:r w:rsidRPr="00DB394F">
        <w:rPr>
          <w:rFonts w:eastAsia="Times New Roman" w:cstheme="minorHAnsi"/>
          <w:lang w:eastAsia="en-GB"/>
        </w:rPr>
        <w:t>Also:</w:t>
      </w:r>
    </w:p>
    <w:p w14:paraId="56714304"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Visual Supports &amp; Social Stories:</w:t>
      </w:r>
      <w:r w:rsidRPr="00DB394F">
        <w:rPr>
          <w:rFonts w:eastAsia="Times New Roman" w:cstheme="minorHAnsi"/>
          <w:lang w:eastAsia="en-GB"/>
        </w:rPr>
        <w:t xml:space="preserve"> For students who struggle with abstract concepts, create visual maps, step-by-step checklists, or social stories that outline a journey. A "social story" is a simple, often illustrated, narrative that describes a specific social situation, what to expect, and appropriate responses.</w:t>
      </w:r>
    </w:p>
    <w:p w14:paraId="5224C9B1"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Role-Playing:</w:t>
      </w:r>
      <w:r w:rsidRPr="00DB394F">
        <w:rPr>
          <w:rFonts w:eastAsia="Times New Roman" w:cstheme="minorHAnsi"/>
          <w:lang w:eastAsia="en-GB"/>
        </w:rPr>
        <w:t xml:space="preserve"> Act out scenarios in a safe environment, such as getting on a bus, asking a driver a question, or what to do if you can't find your pass. This is invaluable for practicing social interactions in a low-stress setting.</w:t>
      </w:r>
    </w:p>
    <w:p w14:paraId="685A71F3"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lastRenderedPageBreak/>
        <w:t>Travel Training Programmes:</w:t>
      </w:r>
      <w:r w:rsidRPr="00DB394F">
        <w:rPr>
          <w:rFonts w:eastAsia="Times New Roman" w:cstheme="minorHAnsi"/>
          <w:lang w:eastAsia="en-GB"/>
        </w:rPr>
        <w:t xml:space="preserve"> Many local authorities and charities offer formal travel training. These programs often use a gradual approach, starting with a trainer and student traveling together and slowly fading out the support as the student gains confidence. You can search for "independent travel training for SEND" in your local area.</w:t>
      </w:r>
    </w:p>
    <w:p w14:paraId="70D271A2" w14:textId="77777777" w:rsidR="00DB394F" w:rsidRPr="00DB394F"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First-Person Navigation:</w:t>
      </w:r>
      <w:r w:rsidRPr="00DB394F">
        <w:rPr>
          <w:rFonts w:eastAsia="Times New Roman" w:cstheme="minorHAnsi"/>
          <w:lang w:eastAsia="en-GB"/>
        </w:rPr>
        <w:t xml:space="preserve"> Using phone cameras or small video cameras to film a journey from the student's perspective. They can then watch the video and discuss the different steps, potential challenges, and problem-solving techniques in a calm environment. This can also help with managing sensory overload, as they can "re-experience" the journey in a controlled way.</w:t>
      </w:r>
    </w:p>
    <w:p w14:paraId="2E5A6F2D" w14:textId="5B728E8E" w:rsidR="00B1605F" w:rsidRPr="006E035A" w:rsidRDefault="00DB394F" w:rsidP="00DB394F">
      <w:pPr>
        <w:numPr>
          <w:ilvl w:val="0"/>
          <w:numId w:val="7"/>
        </w:numPr>
        <w:spacing w:before="100" w:beforeAutospacing="1" w:after="100" w:afterAutospacing="1" w:line="240" w:lineRule="auto"/>
        <w:rPr>
          <w:rFonts w:eastAsia="Times New Roman" w:cstheme="minorHAnsi"/>
          <w:lang w:eastAsia="en-GB"/>
        </w:rPr>
      </w:pPr>
      <w:r w:rsidRPr="00DB394F">
        <w:rPr>
          <w:rFonts w:eastAsia="Times New Roman" w:cstheme="minorHAnsi"/>
          <w:b/>
          <w:bCs/>
          <w:lang w:eastAsia="en-GB"/>
        </w:rPr>
        <w:t>Crisis Cards:</w:t>
      </w:r>
      <w:r w:rsidRPr="00DB394F">
        <w:rPr>
          <w:rFonts w:eastAsia="Times New Roman" w:cstheme="minorHAnsi"/>
          <w:lang w:eastAsia="en-GB"/>
        </w:rPr>
        <w:t xml:space="preserve"> A small card the student can carry with key information, such as their name, contact numbers for a trusted adult, and a simple message that says, "I am a travel training student. I am lost. Can you help me?"</w:t>
      </w:r>
    </w:p>
    <w:p w14:paraId="5899F0E8" w14:textId="6FC4EDA4" w:rsidR="00B1605F" w:rsidRPr="006E035A" w:rsidRDefault="00DB394F" w:rsidP="006E035A">
      <w:pPr>
        <w:numPr>
          <w:ilvl w:val="0"/>
          <w:numId w:val="7"/>
        </w:numPr>
        <w:spacing w:before="100" w:beforeAutospacing="1" w:after="100" w:afterAutospacing="1" w:line="240" w:lineRule="auto"/>
        <w:rPr>
          <w:rFonts w:eastAsia="Times New Roman" w:cstheme="minorHAnsi"/>
          <w:lang w:eastAsia="en-GB"/>
        </w:rPr>
      </w:pPr>
      <w:r w:rsidRPr="006E035A">
        <w:rPr>
          <w:rFonts w:eastAsia="Times New Roman" w:cstheme="minorHAnsi"/>
          <w:b/>
          <w:bCs/>
          <w:lang w:eastAsia="en-GB"/>
        </w:rPr>
        <w:t xml:space="preserve">The Hidden Disabilities Sunflower </w:t>
      </w:r>
      <w:r w:rsidR="006E035A" w:rsidRPr="006E035A">
        <w:rPr>
          <w:rFonts w:eastAsia="Times New Roman" w:cstheme="minorHAnsi"/>
          <w:b/>
          <w:bCs/>
          <w:lang w:eastAsia="en-GB"/>
        </w:rPr>
        <w:t>–</w:t>
      </w:r>
      <w:r w:rsidR="006E035A" w:rsidRPr="006E035A">
        <w:rPr>
          <w:rFonts w:eastAsia="Times New Roman" w:cstheme="minorHAnsi"/>
          <w:lang w:eastAsia="en-GB"/>
        </w:rPr>
        <w:t xml:space="preserve"> This lanyard or card </w:t>
      </w:r>
      <w:r w:rsidR="006E035A" w:rsidRPr="006E035A">
        <w:rPr>
          <w:rFonts w:cstheme="minorHAnsi"/>
          <w:shd w:val="clear" w:color="auto" w:fill="FFFFFF"/>
        </w:rPr>
        <w:t xml:space="preserve">is a simple tool for </w:t>
      </w:r>
      <w:r w:rsidR="006E035A">
        <w:rPr>
          <w:rFonts w:cstheme="minorHAnsi"/>
          <w:shd w:val="clear" w:color="auto" w:fill="FFFFFF"/>
        </w:rPr>
        <w:t>students</w:t>
      </w:r>
      <w:r w:rsidR="006E035A" w:rsidRPr="006E035A">
        <w:rPr>
          <w:rFonts w:cstheme="minorHAnsi"/>
          <w:shd w:val="clear" w:color="auto" w:fill="FFFFFF"/>
        </w:rPr>
        <w:t xml:space="preserve"> to voluntarily share that </w:t>
      </w:r>
      <w:r w:rsidR="006E035A">
        <w:rPr>
          <w:rFonts w:cstheme="minorHAnsi"/>
          <w:shd w:val="clear" w:color="auto" w:fill="FFFFFF"/>
        </w:rPr>
        <w:t>they</w:t>
      </w:r>
      <w:r w:rsidR="006E035A" w:rsidRPr="006E035A">
        <w:rPr>
          <w:rFonts w:cstheme="minorHAnsi"/>
          <w:shd w:val="clear" w:color="auto" w:fill="FFFFFF"/>
        </w:rPr>
        <w:t xml:space="preserve"> have a disability or condition that may not be immediately apparent – and that </w:t>
      </w:r>
      <w:r w:rsidR="006E035A">
        <w:rPr>
          <w:rFonts w:cstheme="minorHAnsi"/>
          <w:shd w:val="clear" w:color="auto" w:fill="FFFFFF"/>
        </w:rPr>
        <w:t>they</w:t>
      </w:r>
      <w:r w:rsidR="006E035A" w:rsidRPr="006E035A">
        <w:rPr>
          <w:rFonts w:cstheme="minorHAnsi"/>
          <w:shd w:val="clear" w:color="auto" w:fill="FFFFFF"/>
        </w:rPr>
        <w:t xml:space="preserve"> may need a helping hand, understanding, or more time in shops, at work, on transport, or in public spaces.</w:t>
      </w:r>
      <w:r w:rsidR="00B1605F" w:rsidRPr="006E035A">
        <w:rPr>
          <w:rFonts w:ascii="Calibri" w:eastAsia="Times New Roman" w:hAnsi="Calibri" w:cs="Calibri"/>
          <w:color w:val="0563C1"/>
          <w:lang w:val="en-US" w:eastAsia="en-GB"/>
        </w:rPr>
        <w:t> </w:t>
      </w:r>
    </w:p>
    <w:p w14:paraId="24BBE4E7"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DB394F" w:rsidRPr="00B1605F" w14:paraId="7B10FF92"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749259E" w14:textId="6F47AC23"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Risk Assessment</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C3504FA" w14:textId="5595CF8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Boundaries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90CB7DA" w14:textId="07E4DE5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Landmarks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7F5CF2E" w14:textId="59CA9DB5"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Self-reliance</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3C19FF43" w14:textId="15EEF4C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Accessibility</w:t>
            </w:r>
          </w:p>
        </w:tc>
      </w:tr>
      <w:tr w:rsidR="00DB394F" w:rsidRPr="00B1605F" w14:paraId="48896C6E"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6297076" w14:textId="2BA3A4BD"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Situational awareness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0ECC326A" w14:textId="02ECE83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Personal space</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AB6D44A" w14:textId="2B251F54"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Delay</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62FAF52B" w14:textId="5D70D919"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Re-routing</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509C6E1A" w14:textId="63829546"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Coping strategies</w:t>
            </w:r>
          </w:p>
        </w:tc>
      </w:tr>
      <w:tr w:rsidR="00DB394F" w:rsidRPr="00B1605F" w14:paraId="23E95BC1" w14:textId="77777777" w:rsidTr="00DB394F">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5B1194F2" w14:textId="3FF3C166"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Pr>
                <w:rFonts w:ascii="Calibri" w:eastAsia="Times New Roman" w:hAnsi="Calibri" w:cs="Calibri"/>
                <w:sz w:val="24"/>
                <w:szCs w:val="24"/>
                <w:lang w:eastAsia="en-GB"/>
              </w:rPr>
              <w:t xml:space="preserve"> Pedestrian rights</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4C8BF1B6" w14:textId="7803068C"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Route-planning</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FC4BF3D" w14:textId="5CBF2ABB"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Cancellation</w:t>
            </w:r>
          </w:p>
        </w:tc>
        <w:tc>
          <w:tcPr>
            <w:tcW w:w="1841" w:type="dxa"/>
            <w:tcBorders>
              <w:top w:val="single" w:sz="6" w:space="0" w:color="auto"/>
              <w:left w:val="single" w:sz="6" w:space="0" w:color="auto"/>
              <w:bottom w:val="single" w:sz="6" w:space="0" w:color="auto"/>
              <w:right w:val="single" w:sz="6" w:space="0" w:color="auto"/>
            </w:tcBorders>
            <w:shd w:val="clear" w:color="auto" w:fill="auto"/>
            <w:hideMark/>
          </w:tcPr>
          <w:p w14:paraId="29E9651F" w14:textId="1767C7E1"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Logistics</w:t>
            </w:r>
          </w:p>
        </w:tc>
        <w:tc>
          <w:tcPr>
            <w:tcW w:w="1842" w:type="dxa"/>
            <w:tcBorders>
              <w:top w:val="single" w:sz="6" w:space="0" w:color="auto"/>
              <w:left w:val="single" w:sz="6" w:space="0" w:color="auto"/>
              <w:bottom w:val="single" w:sz="6" w:space="0" w:color="auto"/>
              <w:right w:val="single" w:sz="6" w:space="0" w:color="auto"/>
            </w:tcBorders>
            <w:shd w:val="clear" w:color="auto" w:fill="auto"/>
            <w:hideMark/>
          </w:tcPr>
          <w:p w14:paraId="79D9278E" w14:textId="73F6C3B7" w:rsidR="00DB394F" w:rsidRPr="00B1605F" w:rsidRDefault="00DB394F" w:rsidP="00B1605F">
            <w:pPr>
              <w:spacing w:after="0" w:line="240" w:lineRule="auto"/>
              <w:textAlignment w:val="baseline"/>
              <w:rPr>
                <w:rFonts w:ascii="Times New Roman" w:eastAsia="Times New Roman" w:hAnsi="Times New Roman" w:cs="Times New Roman"/>
                <w:sz w:val="24"/>
                <w:szCs w:val="24"/>
                <w:lang w:eastAsia="en-GB"/>
              </w:rPr>
            </w:pPr>
            <w:r w:rsidRPr="00B1605F">
              <w:rPr>
                <w:rFonts w:ascii="Calibri" w:eastAsia="Times New Roman" w:hAnsi="Calibri" w:cs="Calibri"/>
                <w:sz w:val="24"/>
                <w:szCs w:val="24"/>
                <w:lang w:eastAsia="en-GB"/>
              </w:rPr>
              <w:t>  </w:t>
            </w:r>
            <w:r>
              <w:rPr>
                <w:rFonts w:ascii="Calibri" w:eastAsia="Times New Roman" w:hAnsi="Calibri" w:cs="Calibri"/>
                <w:sz w:val="24"/>
                <w:szCs w:val="24"/>
                <w:lang w:eastAsia="en-GB"/>
              </w:rPr>
              <w:t>Independent travel</w:t>
            </w:r>
          </w:p>
        </w:tc>
      </w:tr>
    </w:tbl>
    <w:p w14:paraId="4A71C4FE" w14:textId="77777777" w:rsidR="00B1605F" w:rsidRPr="00B1605F" w:rsidRDefault="00B1605F" w:rsidP="00B1605F">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38E2C9BE" w14:textId="3EB4272B" w:rsidR="00B1605F" w:rsidRPr="006E035A" w:rsidRDefault="00B1605F" w:rsidP="006E035A">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6ED0D4E6" w14:textId="77777777" w:rsid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The Curious Incident of the Dog in the Night-Time</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Mark Haddon:</w:t>
      </w:r>
      <w:r w:rsidRPr="006E035A">
        <w:rPr>
          <w:rFonts w:asciiTheme="minorHAnsi" w:hAnsiTheme="minorHAnsi" w:cstheme="minorHAnsi"/>
          <w:sz w:val="22"/>
          <w:szCs w:val="22"/>
        </w:rPr>
        <w:t xml:space="preserve"> This is a well-known and often-recommended book for this topic. The protagonist, Christopher Boone, who is neurodiverse, uses logic and maps to solve a mystery, and his journey involves navigating public transport and urban environments in a very literal, step-by-step way. It provides a unique and relatable perspective on the challenges of an unpredictable world. </w:t>
      </w:r>
    </w:p>
    <w:p w14:paraId="7AD7A8AA" w14:textId="0EEE80D3" w:rsidR="006E035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 Long Walk to Water</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Linda Sue Park:</w:t>
      </w:r>
      <w:r w:rsidRPr="006E035A">
        <w:rPr>
          <w:rFonts w:asciiTheme="minorHAnsi" w:hAnsiTheme="minorHAnsi" w:cstheme="minorHAnsi"/>
          <w:sz w:val="22"/>
          <w:szCs w:val="22"/>
        </w:rPr>
        <w:t xml:space="preserve"> (Recommended again as it is so powerful) While a different context, the themes of perseverance, resilience, and the sheer challenge of a long journey are incredibly strong. It can be a great way to open a discussion about the importance of being prepared and staying focused on a goal.</w:t>
      </w:r>
    </w:p>
    <w:p w14:paraId="17FE6EA5" w14:textId="2F5174A1" w:rsidR="7FE4BC2A" w:rsidRPr="006E035A" w:rsidRDefault="006E035A" w:rsidP="006E035A">
      <w:pPr>
        <w:pStyle w:val="NormalWeb"/>
        <w:rPr>
          <w:rFonts w:asciiTheme="minorHAnsi" w:hAnsiTheme="minorHAnsi" w:cstheme="minorHAnsi"/>
          <w:sz w:val="22"/>
          <w:szCs w:val="22"/>
        </w:rPr>
      </w:pPr>
      <w:r w:rsidRPr="006E035A">
        <w:rPr>
          <w:rFonts w:asciiTheme="minorHAnsi" w:hAnsiTheme="minorHAnsi" w:cstheme="minorHAnsi"/>
          <w:b/>
          <w:bCs/>
          <w:i/>
          <w:iCs/>
          <w:sz w:val="22"/>
          <w:szCs w:val="22"/>
        </w:rPr>
        <w:t>Approaching Autistic Adulthood: The Road Less Travelled</w:t>
      </w:r>
      <w:r w:rsidRPr="006E035A">
        <w:rPr>
          <w:rFonts w:asciiTheme="minorHAnsi" w:hAnsiTheme="minorHAnsi" w:cstheme="minorHAnsi"/>
          <w:sz w:val="22"/>
          <w:szCs w:val="22"/>
        </w:rPr>
        <w:t xml:space="preserve"> </w:t>
      </w:r>
      <w:r w:rsidRPr="006E035A">
        <w:rPr>
          <w:rFonts w:asciiTheme="minorHAnsi" w:hAnsiTheme="minorHAnsi" w:cstheme="minorHAnsi"/>
          <w:b/>
          <w:bCs/>
          <w:sz w:val="22"/>
          <w:szCs w:val="22"/>
        </w:rPr>
        <w:t>by Grace Leadbeater:</w:t>
      </w:r>
      <w:r w:rsidRPr="006E035A">
        <w:rPr>
          <w:rFonts w:asciiTheme="minorHAnsi" w:hAnsiTheme="minorHAnsi" w:cstheme="minorHAnsi"/>
          <w:sz w:val="22"/>
          <w:szCs w:val="22"/>
        </w:rPr>
        <w:t xml:space="preserve"> While not a novel, this book offers an "insider's perspective" on life skills, including travel, for young autistic people.</w:t>
      </w:r>
    </w:p>
    <w:p w14:paraId="4B19A43B" w14:textId="77777777" w:rsidR="006E035A" w:rsidRDefault="006E035A" w:rsidP="006E035A">
      <w:pPr>
        <w:spacing w:after="0" w:line="240" w:lineRule="auto"/>
        <w:textAlignment w:val="baseline"/>
        <w:rPr>
          <w:rFonts w:ascii="Calibri" w:eastAsia="Times New Roman" w:hAnsi="Calibri" w:cs="Calibri"/>
          <w:b/>
          <w:bCs/>
          <w:color w:val="000000"/>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78"/>
        <w:gridCol w:w="2378"/>
        <w:gridCol w:w="342"/>
        <w:gridCol w:w="1793"/>
        <w:gridCol w:w="1819"/>
      </w:tblGrid>
      <w:tr w:rsidR="00516C17" w:rsidRPr="00B1605F" w14:paraId="7CDBF21F" w14:textId="77777777" w:rsidTr="00FD68A7">
        <w:trPr>
          <w:trHeight w:val="300"/>
        </w:trPr>
        <w:tc>
          <w:tcPr>
            <w:tcW w:w="5430" w:type="dxa"/>
            <w:gridSpan w:val="3"/>
            <w:tcBorders>
              <w:top w:val="single" w:sz="6" w:space="0" w:color="auto"/>
              <w:left w:val="single" w:sz="6" w:space="0" w:color="auto"/>
              <w:bottom w:val="single" w:sz="6" w:space="0" w:color="auto"/>
              <w:right w:val="single" w:sz="6" w:space="0" w:color="auto"/>
            </w:tcBorders>
            <w:shd w:val="clear" w:color="auto" w:fill="auto"/>
            <w:hideMark/>
          </w:tcPr>
          <w:p w14:paraId="1DF89C3C"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Group: </w:t>
            </w:r>
            <w:r w:rsidRPr="00B1605F">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C07</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658E6E34"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Subject: PEA</w:t>
            </w:r>
            <w:r w:rsidRPr="00B1605F">
              <w:rPr>
                <w:rFonts w:ascii="Verdana" w:eastAsia="Times New Roman" w:hAnsi="Verdana" w:cs="Times New Roman"/>
                <w:sz w:val="24"/>
                <w:szCs w:val="24"/>
                <w:lang w:eastAsia="en-GB"/>
              </w:rPr>
              <w:t> </w:t>
            </w:r>
          </w:p>
        </w:tc>
        <w:tc>
          <w:tcPr>
            <w:tcW w:w="1800" w:type="dxa"/>
            <w:tcBorders>
              <w:top w:val="single" w:sz="6" w:space="0" w:color="auto"/>
              <w:left w:val="single" w:sz="6" w:space="0" w:color="auto"/>
              <w:bottom w:val="single" w:sz="6" w:space="0" w:color="auto"/>
              <w:right w:val="single" w:sz="6" w:space="0" w:color="auto"/>
            </w:tcBorders>
            <w:shd w:val="clear" w:color="auto" w:fill="auto"/>
            <w:hideMark/>
          </w:tcPr>
          <w:p w14:paraId="2426BAE0" w14:textId="35483224"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 xml:space="preserve">Half Term: </w:t>
            </w:r>
            <w:r>
              <w:rPr>
                <w:rFonts w:ascii="Verdana" w:eastAsia="Times New Roman" w:hAnsi="Verdana" w:cs="Times New Roman"/>
                <w:b/>
                <w:bCs/>
                <w:sz w:val="24"/>
                <w:szCs w:val="24"/>
                <w:lang w:eastAsia="en-GB"/>
              </w:rPr>
              <w:t>2</w:t>
            </w:r>
            <w:r w:rsidRPr="00B1605F">
              <w:rPr>
                <w:rFonts w:ascii="Verdana" w:eastAsia="Times New Roman" w:hAnsi="Verdana" w:cs="Times New Roman"/>
                <w:sz w:val="24"/>
                <w:szCs w:val="24"/>
                <w:lang w:eastAsia="en-GB"/>
              </w:rPr>
              <w:t> </w:t>
            </w:r>
          </w:p>
        </w:tc>
      </w:tr>
      <w:tr w:rsidR="00516C17" w:rsidRPr="00B1605F" w14:paraId="40D5B72D" w14:textId="77777777" w:rsidTr="00FD68A7">
        <w:trPr>
          <w:trHeight w:val="300"/>
        </w:trPr>
        <w:tc>
          <w:tcPr>
            <w:tcW w:w="508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CE48BCC"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Teacher: </w:t>
            </w:r>
            <w:r w:rsidRPr="00B1605F">
              <w:rPr>
                <w:rFonts w:ascii="Verdana" w:eastAsia="Times New Roman" w:hAnsi="Verdana" w:cs="Times New Roman"/>
                <w:sz w:val="24"/>
                <w:szCs w:val="24"/>
                <w:lang w:eastAsia="en-GB"/>
              </w:rPr>
              <w:t> </w:t>
            </w:r>
            <w:r>
              <w:rPr>
                <w:rFonts w:ascii="Verdana" w:eastAsia="Times New Roman" w:hAnsi="Verdana" w:cs="Times New Roman"/>
                <w:sz w:val="24"/>
                <w:szCs w:val="24"/>
                <w:lang w:eastAsia="en-GB"/>
              </w:rPr>
              <w:t>Joanne Pearce</w:t>
            </w:r>
          </w:p>
        </w:tc>
        <w:tc>
          <w:tcPr>
            <w:tcW w:w="0" w:type="auto"/>
            <w:tcBorders>
              <w:top w:val="single" w:sz="6" w:space="0" w:color="auto"/>
              <w:left w:val="nil"/>
              <w:bottom w:val="single" w:sz="6" w:space="0" w:color="auto"/>
              <w:right w:val="nil"/>
            </w:tcBorders>
            <w:shd w:val="clear" w:color="auto" w:fill="auto"/>
            <w:hideMark/>
          </w:tcPr>
          <w:p w14:paraId="06D3C065"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tcBorders>
              <w:top w:val="single" w:sz="6" w:space="0" w:color="auto"/>
              <w:left w:val="nil"/>
              <w:bottom w:val="single" w:sz="6" w:space="0" w:color="auto"/>
              <w:right w:val="nil"/>
            </w:tcBorders>
            <w:shd w:val="clear" w:color="auto" w:fill="auto"/>
            <w:hideMark/>
          </w:tcPr>
          <w:p w14:paraId="04888769" w14:textId="77777777" w:rsidR="00516C17" w:rsidRPr="00B1605F" w:rsidRDefault="00516C17" w:rsidP="00FD68A7">
            <w:pPr>
              <w:spacing w:after="0" w:line="240" w:lineRule="auto"/>
              <w:rPr>
                <w:rFonts w:ascii="Times New Roman" w:eastAsia="Times New Roman" w:hAnsi="Times New Roman" w:cs="Times New Roman"/>
                <w:sz w:val="24"/>
                <w:szCs w:val="24"/>
                <w:lang w:eastAsia="en-GB"/>
              </w:rPr>
            </w:pPr>
            <w:r w:rsidRPr="00B1605F">
              <w:rPr>
                <w:rFonts w:ascii="Times New Roman" w:eastAsia="Times New Roman" w:hAnsi="Times New Roman" w:cs="Times New Roman"/>
                <w:sz w:val="24"/>
                <w:szCs w:val="24"/>
                <w:lang w:eastAsia="en-GB"/>
              </w:rPr>
              <w:t> </w:t>
            </w:r>
          </w:p>
        </w:tc>
        <w:tc>
          <w:tcPr>
            <w:tcW w:w="0" w:type="auto"/>
            <w:shd w:val="clear" w:color="auto" w:fill="auto"/>
            <w:vAlign w:val="center"/>
            <w:hideMark/>
          </w:tcPr>
          <w:p w14:paraId="04BF7AC6" w14:textId="77777777" w:rsidR="00516C17" w:rsidRPr="00B1605F" w:rsidRDefault="00516C17" w:rsidP="00FD68A7">
            <w:pPr>
              <w:spacing w:after="0" w:line="240" w:lineRule="auto"/>
              <w:rPr>
                <w:rFonts w:ascii="Times New Roman" w:eastAsia="Times New Roman" w:hAnsi="Times New Roman" w:cs="Times New Roman"/>
                <w:sz w:val="20"/>
                <w:szCs w:val="20"/>
                <w:lang w:eastAsia="en-GB"/>
              </w:rPr>
            </w:pPr>
          </w:p>
        </w:tc>
      </w:tr>
      <w:tr w:rsidR="00516C17" w:rsidRPr="00B1605F" w14:paraId="115C791D"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61E10A7E" w14:textId="77777777"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sidRPr="00B1605F">
              <w:rPr>
                <w:rFonts w:ascii="Verdana" w:eastAsia="Times New Roman" w:hAnsi="Verdana" w:cs="Times New Roman"/>
                <w:b/>
                <w:bCs/>
                <w:sz w:val="24"/>
                <w:szCs w:val="24"/>
                <w:lang w:eastAsia="en-GB"/>
              </w:rPr>
              <w:t>Curriculum:  Sec One Deepening / Sec Two Fundamentals</w:t>
            </w:r>
            <w:r w:rsidRPr="00B1605F">
              <w:rPr>
                <w:rFonts w:ascii="Verdana" w:eastAsia="Times New Roman" w:hAnsi="Verdana" w:cs="Times New Roman"/>
                <w:sz w:val="24"/>
                <w:szCs w:val="24"/>
                <w:lang w:eastAsia="en-GB"/>
              </w:rPr>
              <w:t> </w:t>
            </w:r>
          </w:p>
        </w:tc>
      </w:tr>
      <w:tr w:rsidR="00516C17" w:rsidRPr="00B1605F" w14:paraId="0CEDD605" w14:textId="77777777" w:rsidTr="00FD68A7">
        <w:trPr>
          <w:trHeight w:val="300"/>
        </w:trPr>
        <w:tc>
          <w:tcPr>
            <w:tcW w:w="9060" w:type="dxa"/>
            <w:gridSpan w:val="5"/>
            <w:tcBorders>
              <w:top w:val="single" w:sz="6" w:space="0" w:color="auto"/>
              <w:left w:val="single" w:sz="6" w:space="0" w:color="auto"/>
              <w:bottom w:val="single" w:sz="6" w:space="0" w:color="auto"/>
              <w:right w:val="single" w:sz="6" w:space="0" w:color="auto"/>
            </w:tcBorders>
            <w:shd w:val="clear" w:color="auto" w:fill="auto"/>
            <w:hideMark/>
          </w:tcPr>
          <w:p w14:paraId="239F123F" w14:textId="3DC0C289" w:rsidR="00516C17" w:rsidRPr="00B1605F" w:rsidRDefault="00516C17" w:rsidP="00516C17">
            <w:pPr>
              <w:spacing w:after="0" w:line="240" w:lineRule="auto"/>
              <w:textAlignment w:val="baseline"/>
              <w:rPr>
                <w:rFonts w:ascii="Calibri" w:eastAsia="Times New Roman" w:hAnsi="Calibri" w:cs="Calibri"/>
                <w:sz w:val="24"/>
                <w:szCs w:val="24"/>
                <w:lang w:eastAsia="en-GB"/>
              </w:rPr>
            </w:pPr>
            <w:r w:rsidRPr="00B1605F">
              <w:rPr>
                <w:rFonts w:ascii="Calibri" w:eastAsia="Times New Roman" w:hAnsi="Calibri" w:cs="Calibri"/>
                <w:b/>
                <w:bCs/>
                <w:sz w:val="24"/>
                <w:szCs w:val="24"/>
                <w:lang w:eastAsia="en-GB"/>
              </w:rPr>
              <w:t>Term focus: </w:t>
            </w:r>
            <w:r w:rsidRPr="00B1605F">
              <w:rPr>
                <w:rFonts w:ascii="Calibri" w:eastAsia="Times New Roman" w:hAnsi="Calibri" w:cs="Calibri"/>
                <w:b/>
                <w:bCs/>
                <w:sz w:val="24"/>
                <w:szCs w:val="24"/>
                <w:shd w:val="clear" w:color="auto" w:fill="FFFFFF"/>
                <w:lang w:eastAsia="en-GB"/>
              </w:rPr>
              <w:t xml:space="preserve"> </w:t>
            </w:r>
          </w:p>
          <w:p w14:paraId="311BA74C" w14:textId="74ACDC4C" w:rsidR="00516C17" w:rsidRPr="00B1605F" w:rsidRDefault="00516C17" w:rsidP="00FD68A7">
            <w:pPr>
              <w:spacing w:after="0" w:line="240" w:lineRule="auto"/>
              <w:textAlignment w:val="baseline"/>
              <w:rPr>
                <w:rFonts w:ascii="Times New Roman" w:eastAsia="Times New Roman" w:hAnsi="Times New Roman" w:cs="Times New Roman"/>
                <w:sz w:val="24"/>
                <w:szCs w:val="24"/>
                <w:lang w:val="en-US" w:eastAsia="en-GB"/>
              </w:rPr>
            </w:pPr>
            <w:r w:rsidRPr="00516C17">
              <w:rPr>
                <w:rFonts w:ascii="Calibri" w:eastAsia="Times New Roman" w:hAnsi="Calibri" w:cs="Calibri"/>
                <w:sz w:val="24"/>
                <w:szCs w:val="24"/>
                <w:lang w:val="en-US" w:eastAsia="en-GB"/>
              </w:rPr>
              <w:t>Exploring Careers (E)</w:t>
            </w:r>
            <w:r w:rsidRPr="00B1605F">
              <w:rPr>
                <w:rFonts w:ascii="Calibri" w:eastAsia="Times New Roman" w:hAnsi="Calibri" w:cs="Calibri"/>
                <w:sz w:val="24"/>
                <w:szCs w:val="24"/>
                <w:lang w:val="en-US" w:eastAsia="en-GB"/>
              </w:rPr>
              <w:t> </w:t>
            </w:r>
          </w:p>
        </w:tc>
      </w:tr>
      <w:tr w:rsidR="00516C17" w:rsidRPr="00B1605F" w14:paraId="43E08BF7"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hideMark/>
          </w:tcPr>
          <w:p w14:paraId="182F6839" w14:textId="77777777" w:rsidR="00516C17" w:rsidRPr="00516C17" w:rsidRDefault="00516C17" w:rsidP="00516C17">
            <w:pPr>
              <w:rPr>
                <w:rFonts w:ascii="Calibri" w:hAnsi="Calibri" w:cs="Calibri"/>
                <w:b/>
                <w:bCs/>
              </w:rPr>
            </w:pPr>
            <w:r w:rsidRPr="00516C17">
              <w:rPr>
                <w:rFonts w:ascii="Calibri" w:hAnsi="Calibri" w:cs="Calibri"/>
                <w:b/>
                <w:bCs/>
              </w:rPr>
              <w:t xml:space="preserve">Plan a survey to find out about jobs in the local area. </w:t>
            </w:r>
            <w:r w:rsidRPr="00516C17">
              <w:rPr>
                <w:rFonts w:ascii="Calibri" w:hAnsi="Calibri" w:cs="Calibri"/>
                <w:b/>
                <w:bCs/>
              </w:rPr>
              <w:lastRenderedPageBreak/>
              <w:t>Prepare for the visit and how to communicate.</w:t>
            </w:r>
          </w:p>
          <w:p w14:paraId="1B383544" w14:textId="31E0DD6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79454CE" w14:textId="77777777" w:rsidR="00516C17" w:rsidRPr="00516C17" w:rsidRDefault="00516C17" w:rsidP="00516C17">
            <w:pPr>
              <w:rPr>
                <w:rFonts w:ascii="Calibri" w:hAnsi="Calibri" w:cs="Calibri"/>
              </w:rPr>
            </w:pPr>
            <w:r w:rsidRPr="00516C17">
              <w:rPr>
                <w:rFonts w:ascii="Calibri" w:hAnsi="Calibri" w:cs="Calibri"/>
              </w:rPr>
              <w:lastRenderedPageBreak/>
              <w:t xml:space="preserve">Brainstorm the information they wish to find out and discuss and practise asking questions that will get them the information they </w:t>
            </w:r>
            <w:r w:rsidRPr="00516C17">
              <w:rPr>
                <w:rFonts w:ascii="Calibri" w:hAnsi="Calibri" w:cs="Calibri"/>
              </w:rPr>
              <w:lastRenderedPageBreak/>
              <w:t>need. Allocate roles to those not comfortable to communicate orally, such as recording information. Practise respectful communication skills.</w:t>
            </w:r>
          </w:p>
          <w:p w14:paraId="56603510" w14:textId="444D4052"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5DBA857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1363CEA7" w14:textId="77777777" w:rsidR="00516C17" w:rsidRPr="00516C17" w:rsidRDefault="00516C17" w:rsidP="00516C17">
            <w:pPr>
              <w:rPr>
                <w:rFonts w:ascii="Calibri" w:hAnsi="Calibri" w:cs="Calibri"/>
                <w:b/>
                <w:bCs/>
              </w:rPr>
            </w:pPr>
            <w:r w:rsidRPr="00516C17">
              <w:rPr>
                <w:rFonts w:ascii="Calibri" w:hAnsi="Calibri" w:cs="Calibri"/>
                <w:b/>
                <w:bCs/>
              </w:rPr>
              <w:lastRenderedPageBreak/>
              <w:t>Familiarises themself with local job market and jobs that would allow them to work remotely.</w:t>
            </w:r>
          </w:p>
          <w:p w14:paraId="186664D0" w14:textId="3AFDC185"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A9FAD05" w14:textId="77777777" w:rsidR="00516C17" w:rsidRPr="00516C17" w:rsidRDefault="00516C17" w:rsidP="00516C17">
            <w:pPr>
              <w:rPr>
                <w:rFonts w:ascii="Calibri" w:hAnsi="Calibri" w:cs="Calibri"/>
              </w:rPr>
            </w:pPr>
            <w:r w:rsidRPr="00516C17">
              <w:rPr>
                <w:rFonts w:ascii="Calibri" w:hAnsi="Calibri" w:cs="Calibri"/>
              </w:rPr>
              <w:t>Conduct a survey in the local area to find out what jobs are available locally,  including emerging industries. Understands the likes and dislikes, transferrable skills required and find out about  day-to-day responsibilities and long-term prospects of different careers. Conducts informational interviews.</w:t>
            </w:r>
          </w:p>
          <w:p w14:paraId="2B36507D" w14:textId="62A960DB"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9479F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6893AC6C" w14:textId="77777777" w:rsidR="00516C17" w:rsidRPr="00516C17" w:rsidRDefault="00516C17" w:rsidP="00516C17">
            <w:pPr>
              <w:rPr>
                <w:rFonts w:ascii="Calibri" w:hAnsi="Calibri" w:cs="Calibri"/>
                <w:b/>
                <w:bCs/>
              </w:rPr>
            </w:pPr>
            <w:r w:rsidRPr="00516C17">
              <w:rPr>
                <w:rFonts w:ascii="Calibri" w:hAnsi="Calibri" w:cs="Calibri"/>
                <w:b/>
                <w:bCs/>
              </w:rPr>
              <w:t>Knows to consider the widest possible range of careers and challenges steroetypical thinking about what they and others think their next career steps should be.</w:t>
            </w:r>
          </w:p>
          <w:p w14:paraId="579F90C1" w14:textId="33F5CD41"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54BEBD2" w14:textId="77777777" w:rsidR="00516C17" w:rsidRPr="00516C17" w:rsidRDefault="00516C17" w:rsidP="00516C17">
            <w:pPr>
              <w:rPr>
                <w:rFonts w:ascii="Calibri" w:hAnsi="Calibri" w:cs="Calibri"/>
              </w:rPr>
            </w:pPr>
            <w:r w:rsidRPr="00516C17">
              <w:rPr>
                <w:rFonts w:ascii="Calibri" w:hAnsi="Calibri" w:cs="Calibri"/>
              </w:rPr>
              <w:t xml:space="preserve">Critically analyses where career stereotypes come from and how they can affect people's ideas about jobs. Independently researches a wide and varied range of careers, including those that go against traditional ideas or are new and developing, evaluating how well these fit with their own strengths, interests, and values. Can clearly explain and defend their own diverse career ideas and aspirations, respectfully challenging common stereotypical thoughts using reasons and knowledge about themselves. </w:t>
            </w:r>
          </w:p>
          <w:p w14:paraId="1F812A7C" w14:textId="16F58DF3"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7932EA0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C01F5DC" w14:textId="77777777" w:rsidR="00516C17" w:rsidRPr="00516C17" w:rsidRDefault="00516C17" w:rsidP="00516C17">
            <w:pPr>
              <w:rPr>
                <w:rFonts w:ascii="Calibri" w:hAnsi="Calibri" w:cs="Calibri"/>
                <w:b/>
                <w:bCs/>
              </w:rPr>
            </w:pPr>
            <w:r w:rsidRPr="00516C17">
              <w:rPr>
                <w:rFonts w:ascii="Calibri" w:hAnsi="Calibri" w:cs="Calibri"/>
                <w:b/>
                <w:bCs/>
              </w:rPr>
              <w:t>Understands personal strengths and interests and identifies areas of interest</w:t>
            </w:r>
          </w:p>
          <w:p w14:paraId="0BCD437F" w14:textId="77D00A7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60426D43" w14:textId="77777777" w:rsidR="00516C17" w:rsidRPr="00516C17" w:rsidRDefault="00516C17" w:rsidP="00516C17">
            <w:pPr>
              <w:rPr>
                <w:rFonts w:ascii="Calibri" w:hAnsi="Calibri" w:cs="Calibri"/>
              </w:rPr>
            </w:pPr>
            <w:r w:rsidRPr="00516C17">
              <w:rPr>
                <w:rFonts w:ascii="Calibri" w:hAnsi="Calibri" w:cs="Calibri"/>
              </w:rPr>
              <w:t>Reflects on personal strengths and interests in relation to career choices. Uses career assessment tools to explore potential career matches. Develops their personal profile to include an updated careers plan that aligns personal strengths and interests with career goals.</w:t>
            </w:r>
          </w:p>
          <w:p w14:paraId="5CA320EC" w14:textId="65535554"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2A145B5A"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A7BE99C" w14:textId="77777777" w:rsidR="00516C17" w:rsidRPr="00516C17" w:rsidRDefault="00516C17" w:rsidP="00516C17">
            <w:pPr>
              <w:rPr>
                <w:rFonts w:ascii="Calibri" w:hAnsi="Calibri" w:cs="Calibri"/>
                <w:b/>
                <w:bCs/>
              </w:rPr>
            </w:pPr>
            <w:r w:rsidRPr="00516C17">
              <w:rPr>
                <w:rFonts w:ascii="Calibri" w:hAnsi="Calibri" w:cs="Calibri"/>
                <w:b/>
                <w:bCs/>
              </w:rPr>
              <w:t>Learn about workplace visits available locally in preparation for a visit later in the year.</w:t>
            </w:r>
          </w:p>
          <w:p w14:paraId="31481443" w14:textId="032E0E2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16707423" w14:textId="77777777" w:rsidR="00516C17" w:rsidRPr="00516C17" w:rsidRDefault="00516C17" w:rsidP="00516C17">
            <w:pPr>
              <w:rPr>
                <w:rFonts w:ascii="Calibri" w:hAnsi="Calibri" w:cs="Calibri"/>
              </w:rPr>
            </w:pPr>
            <w:r w:rsidRPr="00516C17">
              <w:rPr>
                <w:rFonts w:ascii="Calibri" w:hAnsi="Calibri" w:cs="Calibri"/>
              </w:rPr>
              <w:t>Research and agree on ... make contact and learn about the different opportunities available with that company.</w:t>
            </w:r>
          </w:p>
          <w:p w14:paraId="353E1765" w14:textId="48FD5E3E"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3A412B99"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40D47DA9" w14:textId="77777777" w:rsidR="00516C17" w:rsidRPr="00516C17" w:rsidRDefault="00516C17" w:rsidP="00516C17">
            <w:pPr>
              <w:rPr>
                <w:rFonts w:ascii="Calibri" w:hAnsi="Calibri" w:cs="Calibri"/>
                <w:b/>
                <w:bCs/>
              </w:rPr>
            </w:pPr>
            <w:r w:rsidRPr="00516C17">
              <w:rPr>
                <w:rFonts w:ascii="Calibri" w:hAnsi="Calibri" w:cs="Calibri"/>
                <w:b/>
                <w:bCs/>
              </w:rPr>
              <w:t>Understands the importance of education in career planning</w:t>
            </w:r>
          </w:p>
          <w:p w14:paraId="6A01677B" w14:textId="18E204DA"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7F2135E0" w14:textId="77777777" w:rsidR="00516C17" w:rsidRPr="00516C17" w:rsidRDefault="00516C17" w:rsidP="00516C17">
            <w:pPr>
              <w:rPr>
                <w:rFonts w:ascii="Calibri" w:hAnsi="Calibri" w:cs="Calibri"/>
              </w:rPr>
            </w:pPr>
            <w:r w:rsidRPr="00516C17">
              <w:rPr>
                <w:rFonts w:ascii="Calibri" w:hAnsi="Calibri" w:cs="Calibri"/>
              </w:rPr>
              <w:t>Researches the educational requirements for various careers. Understands the importance of qualifications and continuous learning. Plans educational pathways, including further education and vocational training.</w:t>
            </w:r>
          </w:p>
          <w:p w14:paraId="52EBC714" w14:textId="3B154B7D"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r w:rsidR="00516C17" w:rsidRPr="00B1605F" w14:paraId="6951D4E1" w14:textId="77777777" w:rsidTr="00516C17">
        <w:trPr>
          <w:trHeight w:val="300"/>
        </w:trPr>
        <w:tc>
          <w:tcPr>
            <w:tcW w:w="2685" w:type="dxa"/>
            <w:tcBorders>
              <w:top w:val="single" w:sz="6" w:space="0" w:color="auto"/>
              <w:left w:val="single" w:sz="6" w:space="0" w:color="auto"/>
              <w:bottom w:val="single" w:sz="6" w:space="0" w:color="auto"/>
              <w:right w:val="single" w:sz="6" w:space="0" w:color="auto"/>
            </w:tcBorders>
            <w:shd w:val="clear" w:color="auto" w:fill="auto"/>
          </w:tcPr>
          <w:p w14:paraId="799AE8E4" w14:textId="77777777" w:rsidR="00516C17" w:rsidRPr="00516C17" w:rsidRDefault="00516C17" w:rsidP="00516C17">
            <w:pPr>
              <w:rPr>
                <w:rFonts w:ascii="Calibri" w:hAnsi="Calibri" w:cs="Calibri"/>
                <w:b/>
                <w:bCs/>
              </w:rPr>
            </w:pPr>
            <w:r w:rsidRPr="00516C17">
              <w:rPr>
                <w:rFonts w:ascii="Calibri" w:hAnsi="Calibri" w:cs="Calibri"/>
                <w:b/>
                <w:bCs/>
              </w:rPr>
              <w:t>Sets career goals</w:t>
            </w:r>
          </w:p>
          <w:p w14:paraId="244D2C39" w14:textId="77777777" w:rsidR="00516C17" w:rsidRPr="00516C17" w:rsidRDefault="00516C17" w:rsidP="00516C17">
            <w:pPr>
              <w:rPr>
                <w:rFonts w:ascii="Calibri" w:hAnsi="Calibri" w:cs="Calibri"/>
                <w:b/>
                <w:bCs/>
              </w:rPr>
            </w:pPr>
          </w:p>
        </w:tc>
        <w:tc>
          <w:tcPr>
            <w:tcW w:w="6375" w:type="dxa"/>
            <w:gridSpan w:val="4"/>
            <w:tcBorders>
              <w:top w:val="single" w:sz="6" w:space="0" w:color="auto"/>
              <w:left w:val="single" w:sz="6" w:space="0" w:color="auto"/>
              <w:bottom w:val="single" w:sz="6" w:space="0" w:color="auto"/>
              <w:right w:val="single" w:sz="6" w:space="0" w:color="auto"/>
            </w:tcBorders>
            <w:shd w:val="clear" w:color="auto" w:fill="auto"/>
          </w:tcPr>
          <w:p w14:paraId="53402D0D" w14:textId="77777777" w:rsidR="00516C17" w:rsidRPr="00516C17" w:rsidRDefault="00516C17" w:rsidP="00516C17">
            <w:pPr>
              <w:rPr>
                <w:rFonts w:ascii="Calibri" w:hAnsi="Calibri" w:cs="Calibri"/>
              </w:rPr>
            </w:pPr>
            <w:r w:rsidRPr="00516C17">
              <w:rPr>
                <w:rFonts w:ascii="Calibri" w:hAnsi="Calibri" w:cs="Calibri"/>
              </w:rPr>
              <w:t>Reflects on Sec 1 Exploring personal targets and goal achievement and revises goals as necessary. Sets medium-term academic and career goals. Develops action plans to achieve goals and monitors progress.</w:t>
            </w:r>
          </w:p>
          <w:p w14:paraId="3FA6492B" w14:textId="77777777" w:rsidR="00516C17" w:rsidRPr="00516C17" w:rsidRDefault="00516C17" w:rsidP="00FD68A7">
            <w:pPr>
              <w:spacing w:after="0" w:line="240" w:lineRule="auto"/>
              <w:textAlignment w:val="baseline"/>
              <w:rPr>
                <w:rFonts w:ascii="Times New Roman" w:eastAsia="Times New Roman" w:hAnsi="Times New Roman" w:cs="Times New Roman"/>
                <w:sz w:val="24"/>
                <w:szCs w:val="24"/>
                <w:lang w:eastAsia="en-GB"/>
              </w:rPr>
            </w:pPr>
          </w:p>
        </w:tc>
      </w:tr>
    </w:tbl>
    <w:p w14:paraId="00F2C096" w14:textId="43FCB25B" w:rsidR="006E035A" w:rsidRDefault="006E035A"/>
    <w:p w14:paraId="505333EF" w14:textId="22FC40BA" w:rsidR="00516C17" w:rsidRDefault="00516C17"/>
    <w:p w14:paraId="73A1315F" w14:textId="73ADC394"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sidRPr="00B1605F">
        <w:rPr>
          <w:rFonts w:ascii="Calibri" w:eastAsia="Times New Roman" w:hAnsi="Calibri" w:cs="Calibri"/>
          <w:b/>
          <w:bCs/>
          <w:color w:val="000000"/>
          <w:sz w:val="24"/>
          <w:szCs w:val="24"/>
          <w:lang w:eastAsia="en-GB"/>
        </w:rPr>
        <w:t>Resources:</w:t>
      </w:r>
      <w:r w:rsidRPr="00B1605F">
        <w:rPr>
          <w:rFonts w:ascii="Calibri" w:eastAsia="Times New Roman" w:hAnsi="Calibri" w:cs="Calibri"/>
          <w:color w:val="000000"/>
          <w:sz w:val="24"/>
          <w:szCs w:val="24"/>
          <w:lang w:eastAsia="en-GB"/>
        </w:rPr>
        <w:t> </w:t>
      </w:r>
    </w:p>
    <w:p w14:paraId="6C34EFB0" w14:textId="45DC1492" w:rsidR="00516C17" w:rsidRDefault="00516C17" w:rsidP="00516C17">
      <w:pPr>
        <w:spacing w:after="0" w:line="240" w:lineRule="auto"/>
        <w:textAlignment w:val="baseline"/>
        <w:rPr>
          <w:rFonts w:ascii="Calibri" w:eastAsia="Times New Roman" w:hAnsi="Calibri" w:cs="Calibri"/>
          <w:color w:val="000000"/>
          <w:sz w:val="24"/>
          <w:szCs w:val="24"/>
          <w:lang w:eastAsia="en-GB"/>
        </w:rPr>
      </w:pPr>
    </w:p>
    <w:p w14:paraId="270DF297" w14:textId="6AEB19EB" w:rsidR="00516C17" w:rsidRDefault="00516C17" w:rsidP="00516C17">
      <w:pPr>
        <w:spacing w:after="0" w:line="240" w:lineRule="auto"/>
        <w:textAlignment w:val="baseline"/>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lastRenderedPageBreak/>
        <w:t xml:space="preserve">Careers resources will be accessed through student unifrog accounts </w:t>
      </w:r>
    </w:p>
    <w:p w14:paraId="584E2D54"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p>
    <w:p w14:paraId="7BBDC49D"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Keywords: </w:t>
      </w:r>
      <w:r w:rsidRPr="00B1605F">
        <w:rPr>
          <w:rFonts w:ascii="Calibri" w:eastAsia="Times New Roman" w:hAnsi="Calibri" w:cs="Calibri"/>
          <w:color w:val="000000"/>
          <w:sz w:val="24"/>
          <w:szCs w:val="24"/>
          <w:lang w:eastAsia="en-GB"/>
        </w:rPr>
        <w:t> </w:t>
      </w:r>
    </w:p>
    <w:tbl>
      <w:tblPr>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41"/>
        <w:gridCol w:w="1841"/>
        <w:gridCol w:w="1841"/>
        <w:gridCol w:w="1841"/>
        <w:gridCol w:w="1842"/>
      </w:tblGrid>
      <w:tr w:rsidR="00516C17" w:rsidRPr="00B1605F" w14:paraId="18BA1C1A"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A2CA61C" w14:textId="5B01CAB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Survey</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5DED4960" w14:textId="4A54238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Emerging</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7324D378" w14:textId="1CCD3B48"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Industries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66D19C80" w14:textId="0021D5FC"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Concepts</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126DC8B9" w14:textId="48AF335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Stereotypes</w:t>
            </w:r>
          </w:p>
        </w:tc>
      </w:tr>
      <w:tr w:rsidR="00516C17" w:rsidRPr="00B1605F" w14:paraId="12BE8CA1" w14:textId="77777777" w:rsidTr="00516C17">
        <w:trPr>
          <w:trHeight w:val="300"/>
        </w:trPr>
        <w:tc>
          <w:tcPr>
            <w:tcW w:w="1841" w:type="dxa"/>
            <w:tcBorders>
              <w:top w:val="single" w:sz="6" w:space="0" w:color="auto"/>
              <w:left w:val="single" w:sz="6" w:space="0" w:color="auto"/>
              <w:bottom w:val="single" w:sz="6" w:space="0" w:color="auto"/>
              <w:right w:val="single" w:sz="6" w:space="0" w:color="auto"/>
            </w:tcBorders>
            <w:shd w:val="clear" w:color="auto" w:fill="auto"/>
          </w:tcPr>
          <w:p w14:paraId="36D4E272" w14:textId="5218067D"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Academic</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FFFF074" w14:textId="548EA3F5"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Goals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38B85F18" w14:textId="6533670E"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Prospects</w:t>
            </w:r>
          </w:p>
        </w:tc>
        <w:tc>
          <w:tcPr>
            <w:tcW w:w="1841" w:type="dxa"/>
            <w:tcBorders>
              <w:top w:val="single" w:sz="6" w:space="0" w:color="auto"/>
              <w:left w:val="single" w:sz="6" w:space="0" w:color="auto"/>
              <w:bottom w:val="single" w:sz="6" w:space="0" w:color="auto"/>
              <w:right w:val="single" w:sz="6" w:space="0" w:color="auto"/>
            </w:tcBorders>
            <w:shd w:val="clear" w:color="auto" w:fill="auto"/>
          </w:tcPr>
          <w:p w14:paraId="1424E41A" w14:textId="749E9001"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Respectful</w:t>
            </w:r>
          </w:p>
        </w:tc>
        <w:tc>
          <w:tcPr>
            <w:tcW w:w="1842" w:type="dxa"/>
            <w:tcBorders>
              <w:top w:val="single" w:sz="6" w:space="0" w:color="auto"/>
              <w:left w:val="single" w:sz="6" w:space="0" w:color="auto"/>
              <w:bottom w:val="single" w:sz="6" w:space="0" w:color="auto"/>
              <w:right w:val="single" w:sz="6" w:space="0" w:color="auto"/>
            </w:tcBorders>
            <w:shd w:val="clear" w:color="auto" w:fill="auto"/>
          </w:tcPr>
          <w:p w14:paraId="664F7EC1" w14:textId="6153ADEB" w:rsidR="00516C17" w:rsidRPr="00B1605F" w:rsidRDefault="00516C17" w:rsidP="00FD68A7">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Communication</w:t>
            </w:r>
          </w:p>
        </w:tc>
      </w:tr>
    </w:tbl>
    <w:p w14:paraId="624F08BA" w14:textId="77777777" w:rsidR="00516C17" w:rsidRPr="00B1605F"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color w:val="000000"/>
          <w:sz w:val="24"/>
          <w:szCs w:val="24"/>
          <w:lang w:eastAsia="en-GB"/>
        </w:rPr>
        <w:t> </w:t>
      </w:r>
    </w:p>
    <w:p w14:paraId="0D0EBD10" w14:textId="77777777" w:rsidR="00516C17" w:rsidRPr="006E035A" w:rsidRDefault="00516C17" w:rsidP="00516C17">
      <w:pPr>
        <w:spacing w:after="0" w:line="240" w:lineRule="auto"/>
        <w:textAlignment w:val="baseline"/>
        <w:rPr>
          <w:rFonts w:ascii="Segoe UI" w:eastAsia="Times New Roman" w:hAnsi="Segoe UI" w:cs="Segoe UI"/>
          <w:sz w:val="18"/>
          <w:szCs w:val="18"/>
          <w:lang w:eastAsia="en-GB"/>
        </w:rPr>
      </w:pPr>
      <w:r w:rsidRPr="00B1605F">
        <w:rPr>
          <w:rFonts w:ascii="Calibri" w:eastAsia="Times New Roman" w:hAnsi="Calibri" w:cs="Calibri"/>
          <w:b/>
          <w:bCs/>
          <w:color w:val="000000"/>
          <w:sz w:val="24"/>
          <w:szCs w:val="24"/>
          <w:lang w:eastAsia="en-GB"/>
        </w:rPr>
        <w:t>Recommended Reading:</w:t>
      </w:r>
      <w:r w:rsidRPr="00B1605F">
        <w:rPr>
          <w:rFonts w:ascii="Calibri" w:eastAsia="Times New Roman" w:hAnsi="Calibri" w:cs="Calibri"/>
          <w:color w:val="000000"/>
          <w:sz w:val="24"/>
          <w:szCs w:val="24"/>
          <w:lang w:eastAsia="en-GB"/>
        </w:rPr>
        <w:t> </w:t>
      </w:r>
    </w:p>
    <w:p w14:paraId="424BDE6F" w14:textId="6243EE68" w:rsidR="00516C17" w:rsidRDefault="00516C17"/>
    <w:p w14:paraId="12254686" w14:textId="474109A9" w:rsidR="00516C17" w:rsidRPr="00516C17" w:rsidRDefault="00516C17">
      <w:pPr>
        <w:rPr>
          <w:rFonts w:cstheme="minorHAnsi"/>
        </w:rPr>
      </w:pPr>
      <w:r w:rsidRPr="00516C17">
        <w:rPr>
          <w:rFonts w:cstheme="minorHAnsi"/>
        </w:rPr>
        <w:t xml:space="preserve">In addition to unifrog the following </w:t>
      </w:r>
      <w:r w:rsidR="00CA039E" w:rsidRPr="00516C17">
        <w:rPr>
          <w:rFonts w:cstheme="minorHAnsi"/>
        </w:rPr>
        <w:t>websites</w:t>
      </w:r>
      <w:r w:rsidRPr="00516C17">
        <w:rPr>
          <w:rFonts w:cstheme="minorHAnsi"/>
        </w:rPr>
        <w:t xml:space="preserve"> may also offer useful advice and guidance </w:t>
      </w:r>
      <w:r w:rsidRPr="00516C17">
        <w:rPr>
          <w:rFonts w:cstheme="minorHAnsi"/>
          <w:sz w:val="21"/>
          <w:szCs w:val="21"/>
        </w:rPr>
        <w:br/>
      </w:r>
      <w:r w:rsidRPr="00516C17">
        <w:rPr>
          <w:rFonts w:cstheme="minorHAnsi"/>
          <w:sz w:val="21"/>
          <w:szCs w:val="21"/>
        </w:rPr>
        <w:br/>
      </w:r>
      <w:hyperlink r:id="rId8" w:history="1">
        <w:r w:rsidRPr="00516C17">
          <w:rPr>
            <w:rStyle w:val="Hyperlink"/>
            <w:rFonts w:cstheme="minorHAnsi"/>
            <w:b/>
            <w:bCs/>
            <w:color w:val="auto"/>
            <w:sz w:val="21"/>
            <w:szCs w:val="21"/>
          </w:rPr>
          <w:t>National Careers Service</w:t>
        </w:r>
      </w:hyperlink>
      <w:r w:rsidRPr="00516C17">
        <w:rPr>
          <w:rStyle w:val="Strong"/>
          <w:rFonts w:cstheme="minorHAnsi"/>
          <w:sz w:val="21"/>
          <w:szCs w:val="21"/>
        </w:rPr>
        <w:t> </w:t>
      </w:r>
      <w:r w:rsidR="00CA039E">
        <w:rPr>
          <w:rStyle w:val="Strong"/>
          <w:rFonts w:cstheme="minorHAnsi"/>
          <w:sz w:val="21"/>
          <w:szCs w:val="21"/>
        </w:rPr>
        <w:t xml:space="preserve">- </w:t>
      </w:r>
      <w:hyperlink r:id="rId9" w:history="1">
        <w:r w:rsidR="00CA039E" w:rsidRPr="00A54223">
          <w:rPr>
            <w:rStyle w:val="Hyperlink"/>
            <w:rFonts w:cstheme="minorHAnsi"/>
            <w:sz w:val="21"/>
            <w:szCs w:val="21"/>
          </w:rPr>
          <w:t>https://nationalcareers.service.gov.uk/explore-careers</w:t>
        </w:r>
      </w:hyperlink>
      <w:r w:rsidR="00CA039E">
        <w:rPr>
          <w:rStyle w:val="Strong"/>
          <w:rFonts w:cstheme="minorHAnsi"/>
          <w:sz w:val="21"/>
          <w:szCs w:val="21"/>
        </w:rPr>
        <w:t xml:space="preserve"> </w:t>
      </w:r>
      <w:r w:rsidRPr="00516C17">
        <w:rPr>
          <w:rFonts w:cstheme="minorHAnsi"/>
          <w:sz w:val="21"/>
          <w:szCs w:val="21"/>
        </w:rPr>
        <w:br/>
        <w:t>See their list of job families where you can start to explore the different kinds of roles within certain areas.</w:t>
      </w:r>
      <w:r w:rsidRPr="00516C17">
        <w:rPr>
          <w:rFonts w:cstheme="minorHAnsi"/>
          <w:sz w:val="21"/>
          <w:szCs w:val="21"/>
        </w:rPr>
        <w:br/>
      </w:r>
      <w:r w:rsidRPr="00516C17">
        <w:rPr>
          <w:rFonts w:cstheme="minorHAnsi"/>
          <w:sz w:val="21"/>
          <w:szCs w:val="21"/>
        </w:rPr>
        <w:br/>
      </w:r>
      <w:hyperlink r:id="rId10" w:history="1">
        <w:r w:rsidRPr="00516C17">
          <w:rPr>
            <w:rStyle w:val="Strong"/>
            <w:rFonts w:cstheme="minorHAnsi"/>
            <w:sz w:val="21"/>
            <w:szCs w:val="21"/>
          </w:rPr>
          <w:t>Sector Guides</w:t>
        </w:r>
      </w:hyperlink>
      <w:r w:rsidR="00CA039E">
        <w:rPr>
          <w:rFonts w:cstheme="minorHAnsi"/>
        </w:rPr>
        <w:t xml:space="preserve"> - </w:t>
      </w:r>
      <w:hyperlink r:id="rId11" w:history="1">
        <w:r w:rsidR="00CA039E" w:rsidRPr="00A54223">
          <w:rPr>
            <w:rStyle w:val="Hyperlink"/>
            <w:rFonts w:cstheme="minorHAnsi"/>
          </w:rPr>
          <w:t>https://guides.careers.sussex.ac.uk/sectorguides</w:t>
        </w:r>
      </w:hyperlink>
      <w:r w:rsidR="00CA039E">
        <w:rPr>
          <w:rFonts w:cstheme="minorHAnsi"/>
        </w:rPr>
        <w:t xml:space="preserve"> </w:t>
      </w:r>
      <w:r w:rsidRPr="00516C17">
        <w:rPr>
          <w:rFonts w:cstheme="minorHAnsi"/>
          <w:sz w:val="21"/>
          <w:szCs w:val="21"/>
        </w:rPr>
        <w:br/>
        <w:t>This is created by Sussex University and it has some really useful information on different areas of work. If you click on a guide make sure you click on the sector overview, get jobs and experience and news and resources tabs to find out lots of current useful information.</w:t>
      </w:r>
    </w:p>
    <w:sectPr w:rsidR="00516C17" w:rsidRPr="00516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bookmark int2:bookmarkName="_Int_EkcBr1B3" int2:invalidationBookmarkName="" int2:hashCode="zkroKQGNBC4wRO" int2:id="EYFts2lb">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3" w15:restartNumberingAfterBreak="0">
    <w:nsid w:val="4F6B143E"/>
    <w:multiLevelType w:val="multilevel"/>
    <w:tmpl w:val="5FB40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8167A4"/>
    <w:multiLevelType w:val="multilevel"/>
    <w:tmpl w:val="87845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6"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7"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2"/>
  </w:num>
  <w:num w:numId="4">
    <w:abstractNumId w:val="5"/>
  </w:num>
  <w:num w:numId="5">
    <w:abstractNumId w:val="1"/>
  </w:num>
  <w:num w:numId="6">
    <w:abstractNumId w:val="7"/>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7"/>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A06DA"/>
    <w:rsid w:val="002F33BE"/>
    <w:rsid w:val="00482806"/>
    <w:rsid w:val="004B1BA8"/>
    <w:rsid w:val="004E38C9"/>
    <w:rsid w:val="00516C17"/>
    <w:rsid w:val="005C294B"/>
    <w:rsid w:val="005F5F10"/>
    <w:rsid w:val="006E035A"/>
    <w:rsid w:val="007A6728"/>
    <w:rsid w:val="007E00D9"/>
    <w:rsid w:val="008570F1"/>
    <w:rsid w:val="008C7521"/>
    <w:rsid w:val="008E126F"/>
    <w:rsid w:val="008E5279"/>
    <w:rsid w:val="00907088"/>
    <w:rsid w:val="00996325"/>
    <w:rsid w:val="00A21986"/>
    <w:rsid w:val="00A25D7A"/>
    <w:rsid w:val="00B1605F"/>
    <w:rsid w:val="00B35050"/>
    <w:rsid w:val="00B4080E"/>
    <w:rsid w:val="00BD05CF"/>
    <w:rsid w:val="00C04739"/>
    <w:rsid w:val="00C13B80"/>
    <w:rsid w:val="00CA039E"/>
    <w:rsid w:val="00CE6CCB"/>
    <w:rsid w:val="00DB394F"/>
    <w:rsid w:val="00EC29BF"/>
    <w:rsid w:val="00F14EBD"/>
    <w:rsid w:val="00FC533E"/>
    <w:rsid w:val="0171C58F"/>
    <w:rsid w:val="01833D90"/>
    <w:rsid w:val="025E234E"/>
    <w:rsid w:val="031EC0D7"/>
    <w:rsid w:val="035C7829"/>
    <w:rsid w:val="036F206C"/>
    <w:rsid w:val="042C1979"/>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C77079"/>
    <w:rsid w:val="0E106EBC"/>
    <w:rsid w:val="0E3A96C9"/>
    <w:rsid w:val="0EC04FC7"/>
    <w:rsid w:val="0ED373E5"/>
    <w:rsid w:val="0F23DAAC"/>
    <w:rsid w:val="0F8169D2"/>
    <w:rsid w:val="0FD56101"/>
    <w:rsid w:val="0FDAFA95"/>
    <w:rsid w:val="10557E37"/>
    <w:rsid w:val="1069515A"/>
    <w:rsid w:val="116EA40F"/>
    <w:rsid w:val="122C146E"/>
    <w:rsid w:val="12846C3F"/>
    <w:rsid w:val="14F214B7"/>
    <w:rsid w:val="16D2048D"/>
    <w:rsid w:val="1795777B"/>
    <w:rsid w:val="180A80F8"/>
    <w:rsid w:val="186BEDBE"/>
    <w:rsid w:val="18CC6BD7"/>
    <w:rsid w:val="18EE3BA3"/>
    <w:rsid w:val="1A39B03C"/>
    <w:rsid w:val="1B5375D5"/>
    <w:rsid w:val="1BA44EA6"/>
    <w:rsid w:val="1C0CAE2E"/>
    <w:rsid w:val="1CC5D1F8"/>
    <w:rsid w:val="1DAB692D"/>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5F6055"/>
    <w:rsid w:val="23648487"/>
    <w:rsid w:val="236BEA15"/>
    <w:rsid w:val="246AFC5D"/>
    <w:rsid w:val="2476EBBE"/>
    <w:rsid w:val="25766ACA"/>
    <w:rsid w:val="265D257B"/>
    <w:rsid w:val="26B157D9"/>
    <w:rsid w:val="26B4ED8F"/>
    <w:rsid w:val="26FD47C6"/>
    <w:rsid w:val="27B92AA6"/>
    <w:rsid w:val="28B43FB4"/>
    <w:rsid w:val="29209AFA"/>
    <w:rsid w:val="29C4FCA3"/>
    <w:rsid w:val="2A70A3FE"/>
    <w:rsid w:val="2C29FA6B"/>
    <w:rsid w:val="2C3045DE"/>
    <w:rsid w:val="2C468341"/>
    <w:rsid w:val="2C81B5EF"/>
    <w:rsid w:val="2D8EEA1D"/>
    <w:rsid w:val="2D8F8B8D"/>
    <w:rsid w:val="2EA1FBF3"/>
    <w:rsid w:val="2F161E38"/>
    <w:rsid w:val="2F763407"/>
    <w:rsid w:val="2FD7B5F7"/>
    <w:rsid w:val="309DF0BC"/>
    <w:rsid w:val="31077DFA"/>
    <w:rsid w:val="3147473E"/>
    <w:rsid w:val="31B7DF3C"/>
    <w:rsid w:val="3205C167"/>
    <w:rsid w:val="3215557F"/>
    <w:rsid w:val="33ACD4FE"/>
    <w:rsid w:val="33CCA2CA"/>
    <w:rsid w:val="33E3A88D"/>
    <w:rsid w:val="3426E676"/>
    <w:rsid w:val="343EE80B"/>
    <w:rsid w:val="34BA34B3"/>
    <w:rsid w:val="35538078"/>
    <w:rsid w:val="35E74D8A"/>
    <w:rsid w:val="37FB7781"/>
    <w:rsid w:val="380492F0"/>
    <w:rsid w:val="38F64E1C"/>
    <w:rsid w:val="390C1622"/>
    <w:rsid w:val="399959C3"/>
    <w:rsid w:val="39C84E01"/>
    <w:rsid w:val="3A6B0A33"/>
    <w:rsid w:val="3CB64264"/>
    <w:rsid w:val="3CD9718B"/>
    <w:rsid w:val="3DE49EF3"/>
    <w:rsid w:val="3DF85F8C"/>
    <w:rsid w:val="3E78C1E5"/>
    <w:rsid w:val="3EB3A807"/>
    <w:rsid w:val="3FC1CF45"/>
    <w:rsid w:val="3FF24141"/>
    <w:rsid w:val="40067582"/>
    <w:rsid w:val="405DE25A"/>
    <w:rsid w:val="4077E74E"/>
    <w:rsid w:val="407D2D95"/>
    <w:rsid w:val="40B94CF0"/>
    <w:rsid w:val="410DDF25"/>
    <w:rsid w:val="42164B00"/>
    <w:rsid w:val="422AF312"/>
    <w:rsid w:val="4311457A"/>
    <w:rsid w:val="434F76EF"/>
    <w:rsid w:val="4397805D"/>
    <w:rsid w:val="44221152"/>
    <w:rsid w:val="445FEF64"/>
    <w:rsid w:val="4488CA85"/>
    <w:rsid w:val="44DF7906"/>
    <w:rsid w:val="47F84DDB"/>
    <w:rsid w:val="4814AF45"/>
    <w:rsid w:val="48EF615F"/>
    <w:rsid w:val="49B866B6"/>
    <w:rsid w:val="4A43EE2B"/>
    <w:rsid w:val="4A85F3D8"/>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D17C49"/>
    <w:rsid w:val="55FB4367"/>
    <w:rsid w:val="5793C080"/>
    <w:rsid w:val="57B0CB3C"/>
    <w:rsid w:val="57CF86C0"/>
    <w:rsid w:val="58035E62"/>
    <w:rsid w:val="5891F31B"/>
    <w:rsid w:val="58CFDEC8"/>
    <w:rsid w:val="59C657CF"/>
    <w:rsid w:val="5B4B0A81"/>
    <w:rsid w:val="5C01D392"/>
    <w:rsid w:val="5C071EDA"/>
    <w:rsid w:val="5D33F5D1"/>
    <w:rsid w:val="5ECC8A79"/>
    <w:rsid w:val="5F4320C0"/>
    <w:rsid w:val="6040F015"/>
    <w:rsid w:val="6071E51E"/>
    <w:rsid w:val="608A4B18"/>
    <w:rsid w:val="60B38532"/>
    <w:rsid w:val="610B6E14"/>
    <w:rsid w:val="61E79E58"/>
    <w:rsid w:val="6277CC44"/>
    <w:rsid w:val="62B02D1F"/>
    <w:rsid w:val="63021DC9"/>
    <w:rsid w:val="632E246B"/>
    <w:rsid w:val="63E9022F"/>
    <w:rsid w:val="6435CC10"/>
    <w:rsid w:val="64DA0DBD"/>
    <w:rsid w:val="6515FFBC"/>
    <w:rsid w:val="65BFAA61"/>
    <w:rsid w:val="66E6FE9E"/>
    <w:rsid w:val="670EB4A9"/>
    <w:rsid w:val="6733781C"/>
    <w:rsid w:val="6767F5C7"/>
    <w:rsid w:val="6778E781"/>
    <w:rsid w:val="67F42732"/>
    <w:rsid w:val="6870D9BB"/>
    <w:rsid w:val="68AAC393"/>
    <w:rsid w:val="68BDD723"/>
    <w:rsid w:val="68ECE704"/>
    <w:rsid w:val="6968B6DF"/>
    <w:rsid w:val="6AF8D4EC"/>
    <w:rsid w:val="6B461117"/>
    <w:rsid w:val="6CC11AB6"/>
    <w:rsid w:val="6D13D45E"/>
    <w:rsid w:val="6D648689"/>
    <w:rsid w:val="6D7FF0F5"/>
    <w:rsid w:val="6E806362"/>
    <w:rsid w:val="6FFCDC81"/>
    <w:rsid w:val="70117D0E"/>
    <w:rsid w:val="701E4D47"/>
    <w:rsid w:val="71A5D759"/>
    <w:rsid w:val="71ECF0BD"/>
    <w:rsid w:val="7208C864"/>
    <w:rsid w:val="72492656"/>
    <w:rsid w:val="738A6841"/>
    <w:rsid w:val="74C6AF4C"/>
    <w:rsid w:val="75C7AC7B"/>
    <w:rsid w:val="7626BD6F"/>
    <w:rsid w:val="763AF9B0"/>
    <w:rsid w:val="76D2079F"/>
    <w:rsid w:val="777C310D"/>
    <w:rsid w:val="7818D59F"/>
    <w:rsid w:val="785FB54B"/>
    <w:rsid w:val="7860214F"/>
    <w:rsid w:val="78A56DA2"/>
    <w:rsid w:val="78C4C31A"/>
    <w:rsid w:val="79B2A423"/>
    <w:rsid w:val="7A09C327"/>
    <w:rsid w:val="7AE66960"/>
    <w:rsid w:val="7C0E6B0B"/>
    <w:rsid w:val="7D7BFDBB"/>
    <w:rsid w:val="7DADF513"/>
    <w:rsid w:val="7E9A44E3"/>
    <w:rsid w:val="7EB0ACE5"/>
    <w:rsid w:val="7F5278FB"/>
    <w:rsid w:val="7FE4BC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paragraph" w:styleId="Heading3">
    <w:name w:val="heading 3"/>
    <w:basedOn w:val="Normal"/>
    <w:link w:val="Heading3Char"/>
    <w:uiPriority w:val="9"/>
    <w:qFormat/>
    <w:rsid w:val="00DB394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customStyle="1" w:styleId="paragraph">
    <w:name w:val="paragraph"/>
    <w:basedOn w:val="Normal"/>
    <w:rsid w:val="00B1605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DB394F"/>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CA039E"/>
    <w:rPr>
      <w:color w:val="954F72" w:themeColor="followedHyperlink"/>
      <w:u w:val="single"/>
    </w:rPr>
  </w:style>
  <w:style w:type="character" w:styleId="UnresolvedMention">
    <w:name w:val="Unresolved Mention"/>
    <w:basedOn w:val="DefaultParagraphFont"/>
    <w:uiPriority w:val="99"/>
    <w:semiHidden/>
    <w:unhideWhenUsed/>
    <w:rsid w:val="00CA03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152942">
      <w:bodyDiv w:val="1"/>
      <w:marLeft w:val="0"/>
      <w:marRight w:val="0"/>
      <w:marTop w:val="0"/>
      <w:marBottom w:val="0"/>
      <w:divBdr>
        <w:top w:val="none" w:sz="0" w:space="0" w:color="auto"/>
        <w:left w:val="none" w:sz="0" w:space="0" w:color="auto"/>
        <w:bottom w:val="none" w:sz="0" w:space="0" w:color="auto"/>
        <w:right w:val="none" w:sz="0" w:space="0" w:color="auto"/>
      </w:divBdr>
    </w:div>
    <w:div w:id="416483449">
      <w:bodyDiv w:val="1"/>
      <w:marLeft w:val="0"/>
      <w:marRight w:val="0"/>
      <w:marTop w:val="0"/>
      <w:marBottom w:val="0"/>
      <w:divBdr>
        <w:top w:val="none" w:sz="0" w:space="0" w:color="auto"/>
        <w:left w:val="none" w:sz="0" w:space="0" w:color="auto"/>
        <w:bottom w:val="none" w:sz="0" w:space="0" w:color="auto"/>
        <w:right w:val="none" w:sz="0" w:space="0" w:color="auto"/>
      </w:divBdr>
    </w:div>
    <w:div w:id="476723956">
      <w:bodyDiv w:val="1"/>
      <w:marLeft w:val="0"/>
      <w:marRight w:val="0"/>
      <w:marTop w:val="0"/>
      <w:marBottom w:val="0"/>
      <w:divBdr>
        <w:top w:val="none" w:sz="0" w:space="0" w:color="auto"/>
        <w:left w:val="none" w:sz="0" w:space="0" w:color="auto"/>
        <w:bottom w:val="none" w:sz="0" w:space="0" w:color="auto"/>
        <w:right w:val="none" w:sz="0" w:space="0" w:color="auto"/>
      </w:divBdr>
    </w:div>
    <w:div w:id="527066120">
      <w:bodyDiv w:val="1"/>
      <w:marLeft w:val="0"/>
      <w:marRight w:val="0"/>
      <w:marTop w:val="0"/>
      <w:marBottom w:val="0"/>
      <w:divBdr>
        <w:top w:val="none" w:sz="0" w:space="0" w:color="auto"/>
        <w:left w:val="none" w:sz="0" w:space="0" w:color="auto"/>
        <w:bottom w:val="none" w:sz="0" w:space="0" w:color="auto"/>
        <w:right w:val="none" w:sz="0" w:space="0" w:color="auto"/>
      </w:divBdr>
    </w:div>
    <w:div w:id="543909681">
      <w:bodyDiv w:val="1"/>
      <w:marLeft w:val="0"/>
      <w:marRight w:val="0"/>
      <w:marTop w:val="0"/>
      <w:marBottom w:val="0"/>
      <w:divBdr>
        <w:top w:val="none" w:sz="0" w:space="0" w:color="auto"/>
        <w:left w:val="none" w:sz="0" w:space="0" w:color="auto"/>
        <w:bottom w:val="none" w:sz="0" w:space="0" w:color="auto"/>
        <w:right w:val="none" w:sz="0" w:space="0" w:color="auto"/>
      </w:divBdr>
    </w:div>
    <w:div w:id="653410658">
      <w:bodyDiv w:val="1"/>
      <w:marLeft w:val="0"/>
      <w:marRight w:val="0"/>
      <w:marTop w:val="0"/>
      <w:marBottom w:val="0"/>
      <w:divBdr>
        <w:top w:val="none" w:sz="0" w:space="0" w:color="auto"/>
        <w:left w:val="none" w:sz="0" w:space="0" w:color="auto"/>
        <w:bottom w:val="none" w:sz="0" w:space="0" w:color="auto"/>
        <w:right w:val="none" w:sz="0" w:space="0" w:color="auto"/>
      </w:divBdr>
      <w:divsChild>
        <w:div w:id="1160736492">
          <w:marLeft w:val="0"/>
          <w:marRight w:val="0"/>
          <w:marTop w:val="0"/>
          <w:marBottom w:val="0"/>
          <w:divBdr>
            <w:top w:val="none" w:sz="0" w:space="0" w:color="auto"/>
            <w:left w:val="none" w:sz="0" w:space="0" w:color="auto"/>
            <w:bottom w:val="none" w:sz="0" w:space="0" w:color="auto"/>
            <w:right w:val="none" w:sz="0" w:space="0" w:color="auto"/>
          </w:divBdr>
          <w:divsChild>
            <w:div w:id="1558275481">
              <w:marLeft w:val="-75"/>
              <w:marRight w:val="0"/>
              <w:marTop w:val="30"/>
              <w:marBottom w:val="30"/>
              <w:divBdr>
                <w:top w:val="none" w:sz="0" w:space="0" w:color="auto"/>
                <w:left w:val="none" w:sz="0" w:space="0" w:color="auto"/>
                <w:bottom w:val="none" w:sz="0" w:space="0" w:color="auto"/>
                <w:right w:val="none" w:sz="0" w:space="0" w:color="auto"/>
              </w:divBdr>
              <w:divsChild>
                <w:div w:id="1719427015">
                  <w:marLeft w:val="0"/>
                  <w:marRight w:val="0"/>
                  <w:marTop w:val="0"/>
                  <w:marBottom w:val="0"/>
                  <w:divBdr>
                    <w:top w:val="none" w:sz="0" w:space="0" w:color="auto"/>
                    <w:left w:val="none" w:sz="0" w:space="0" w:color="auto"/>
                    <w:bottom w:val="none" w:sz="0" w:space="0" w:color="auto"/>
                    <w:right w:val="none" w:sz="0" w:space="0" w:color="auto"/>
                  </w:divBdr>
                  <w:divsChild>
                    <w:div w:id="1614707463">
                      <w:marLeft w:val="0"/>
                      <w:marRight w:val="0"/>
                      <w:marTop w:val="0"/>
                      <w:marBottom w:val="0"/>
                      <w:divBdr>
                        <w:top w:val="none" w:sz="0" w:space="0" w:color="auto"/>
                        <w:left w:val="none" w:sz="0" w:space="0" w:color="auto"/>
                        <w:bottom w:val="none" w:sz="0" w:space="0" w:color="auto"/>
                        <w:right w:val="none" w:sz="0" w:space="0" w:color="auto"/>
                      </w:divBdr>
                    </w:div>
                  </w:divsChild>
                </w:div>
                <w:div w:id="1942834847">
                  <w:marLeft w:val="0"/>
                  <w:marRight w:val="0"/>
                  <w:marTop w:val="0"/>
                  <w:marBottom w:val="0"/>
                  <w:divBdr>
                    <w:top w:val="none" w:sz="0" w:space="0" w:color="auto"/>
                    <w:left w:val="none" w:sz="0" w:space="0" w:color="auto"/>
                    <w:bottom w:val="none" w:sz="0" w:space="0" w:color="auto"/>
                    <w:right w:val="none" w:sz="0" w:space="0" w:color="auto"/>
                  </w:divBdr>
                  <w:divsChild>
                    <w:div w:id="1803842511">
                      <w:marLeft w:val="0"/>
                      <w:marRight w:val="0"/>
                      <w:marTop w:val="0"/>
                      <w:marBottom w:val="0"/>
                      <w:divBdr>
                        <w:top w:val="none" w:sz="0" w:space="0" w:color="auto"/>
                        <w:left w:val="none" w:sz="0" w:space="0" w:color="auto"/>
                        <w:bottom w:val="none" w:sz="0" w:space="0" w:color="auto"/>
                        <w:right w:val="none" w:sz="0" w:space="0" w:color="auto"/>
                      </w:divBdr>
                    </w:div>
                  </w:divsChild>
                </w:div>
                <w:div w:id="1054813903">
                  <w:marLeft w:val="0"/>
                  <w:marRight w:val="0"/>
                  <w:marTop w:val="0"/>
                  <w:marBottom w:val="0"/>
                  <w:divBdr>
                    <w:top w:val="none" w:sz="0" w:space="0" w:color="auto"/>
                    <w:left w:val="none" w:sz="0" w:space="0" w:color="auto"/>
                    <w:bottom w:val="none" w:sz="0" w:space="0" w:color="auto"/>
                    <w:right w:val="none" w:sz="0" w:space="0" w:color="auto"/>
                  </w:divBdr>
                  <w:divsChild>
                    <w:div w:id="1087728279">
                      <w:marLeft w:val="0"/>
                      <w:marRight w:val="0"/>
                      <w:marTop w:val="0"/>
                      <w:marBottom w:val="0"/>
                      <w:divBdr>
                        <w:top w:val="none" w:sz="0" w:space="0" w:color="auto"/>
                        <w:left w:val="none" w:sz="0" w:space="0" w:color="auto"/>
                        <w:bottom w:val="none" w:sz="0" w:space="0" w:color="auto"/>
                        <w:right w:val="none" w:sz="0" w:space="0" w:color="auto"/>
                      </w:divBdr>
                    </w:div>
                  </w:divsChild>
                </w:div>
                <w:div w:id="482477751">
                  <w:marLeft w:val="0"/>
                  <w:marRight w:val="0"/>
                  <w:marTop w:val="0"/>
                  <w:marBottom w:val="0"/>
                  <w:divBdr>
                    <w:top w:val="none" w:sz="0" w:space="0" w:color="auto"/>
                    <w:left w:val="none" w:sz="0" w:space="0" w:color="auto"/>
                    <w:bottom w:val="none" w:sz="0" w:space="0" w:color="auto"/>
                    <w:right w:val="none" w:sz="0" w:space="0" w:color="auto"/>
                  </w:divBdr>
                  <w:divsChild>
                    <w:div w:id="1272471045">
                      <w:marLeft w:val="0"/>
                      <w:marRight w:val="0"/>
                      <w:marTop w:val="0"/>
                      <w:marBottom w:val="0"/>
                      <w:divBdr>
                        <w:top w:val="none" w:sz="0" w:space="0" w:color="auto"/>
                        <w:left w:val="none" w:sz="0" w:space="0" w:color="auto"/>
                        <w:bottom w:val="none" w:sz="0" w:space="0" w:color="auto"/>
                        <w:right w:val="none" w:sz="0" w:space="0" w:color="auto"/>
                      </w:divBdr>
                    </w:div>
                  </w:divsChild>
                </w:div>
                <w:div w:id="417286041">
                  <w:marLeft w:val="0"/>
                  <w:marRight w:val="0"/>
                  <w:marTop w:val="0"/>
                  <w:marBottom w:val="0"/>
                  <w:divBdr>
                    <w:top w:val="none" w:sz="0" w:space="0" w:color="auto"/>
                    <w:left w:val="none" w:sz="0" w:space="0" w:color="auto"/>
                    <w:bottom w:val="none" w:sz="0" w:space="0" w:color="auto"/>
                    <w:right w:val="none" w:sz="0" w:space="0" w:color="auto"/>
                  </w:divBdr>
                  <w:divsChild>
                    <w:div w:id="559168343">
                      <w:marLeft w:val="0"/>
                      <w:marRight w:val="0"/>
                      <w:marTop w:val="0"/>
                      <w:marBottom w:val="0"/>
                      <w:divBdr>
                        <w:top w:val="none" w:sz="0" w:space="0" w:color="auto"/>
                        <w:left w:val="none" w:sz="0" w:space="0" w:color="auto"/>
                        <w:bottom w:val="none" w:sz="0" w:space="0" w:color="auto"/>
                        <w:right w:val="none" w:sz="0" w:space="0" w:color="auto"/>
                      </w:divBdr>
                    </w:div>
                  </w:divsChild>
                </w:div>
                <w:div w:id="1894467207">
                  <w:marLeft w:val="0"/>
                  <w:marRight w:val="0"/>
                  <w:marTop w:val="0"/>
                  <w:marBottom w:val="0"/>
                  <w:divBdr>
                    <w:top w:val="none" w:sz="0" w:space="0" w:color="auto"/>
                    <w:left w:val="none" w:sz="0" w:space="0" w:color="auto"/>
                    <w:bottom w:val="none" w:sz="0" w:space="0" w:color="auto"/>
                    <w:right w:val="none" w:sz="0" w:space="0" w:color="auto"/>
                  </w:divBdr>
                  <w:divsChild>
                    <w:div w:id="1390302355">
                      <w:marLeft w:val="0"/>
                      <w:marRight w:val="0"/>
                      <w:marTop w:val="0"/>
                      <w:marBottom w:val="0"/>
                      <w:divBdr>
                        <w:top w:val="none" w:sz="0" w:space="0" w:color="auto"/>
                        <w:left w:val="none" w:sz="0" w:space="0" w:color="auto"/>
                        <w:bottom w:val="none" w:sz="0" w:space="0" w:color="auto"/>
                        <w:right w:val="none" w:sz="0" w:space="0" w:color="auto"/>
                      </w:divBdr>
                    </w:div>
                    <w:div w:id="470680539">
                      <w:marLeft w:val="0"/>
                      <w:marRight w:val="0"/>
                      <w:marTop w:val="0"/>
                      <w:marBottom w:val="0"/>
                      <w:divBdr>
                        <w:top w:val="none" w:sz="0" w:space="0" w:color="auto"/>
                        <w:left w:val="none" w:sz="0" w:space="0" w:color="auto"/>
                        <w:bottom w:val="none" w:sz="0" w:space="0" w:color="auto"/>
                        <w:right w:val="none" w:sz="0" w:space="0" w:color="auto"/>
                      </w:divBdr>
                    </w:div>
                    <w:div w:id="1632318269">
                      <w:marLeft w:val="0"/>
                      <w:marRight w:val="0"/>
                      <w:marTop w:val="0"/>
                      <w:marBottom w:val="0"/>
                      <w:divBdr>
                        <w:top w:val="none" w:sz="0" w:space="0" w:color="auto"/>
                        <w:left w:val="none" w:sz="0" w:space="0" w:color="auto"/>
                        <w:bottom w:val="none" w:sz="0" w:space="0" w:color="auto"/>
                        <w:right w:val="none" w:sz="0" w:space="0" w:color="auto"/>
                      </w:divBdr>
                    </w:div>
                    <w:div w:id="1425417592">
                      <w:marLeft w:val="0"/>
                      <w:marRight w:val="0"/>
                      <w:marTop w:val="0"/>
                      <w:marBottom w:val="0"/>
                      <w:divBdr>
                        <w:top w:val="none" w:sz="0" w:space="0" w:color="auto"/>
                        <w:left w:val="none" w:sz="0" w:space="0" w:color="auto"/>
                        <w:bottom w:val="none" w:sz="0" w:space="0" w:color="auto"/>
                        <w:right w:val="none" w:sz="0" w:space="0" w:color="auto"/>
                      </w:divBdr>
                    </w:div>
                  </w:divsChild>
                </w:div>
                <w:div w:id="1443381173">
                  <w:marLeft w:val="0"/>
                  <w:marRight w:val="0"/>
                  <w:marTop w:val="0"/>
                  <w:marBottom w:val="0"/>
                  <w:divBdr>
                    <w:top w:val="none" w:sz="0" w:space="0" w:color="auto"/>
                    <w:left w:val="none" w:sz="0" w:space="0" w:color="auto"/>
                    <w:bottom w:val="none" w:sz="0" w:space="0" w:color="auto"/>
                    <w:right w:val="none" w:sz="0" w:space="0" w:color="auto"/>
                  </w:divBdr>
                  <w:divsChild>
                    <w:div w:id="1232156208">
                      <w:marLeft w:val="0"/>
                      <w:marRight w:val="0"/>
                      <w:marTop w:val="0"/>
                      <w:marBottom w:val="0"/>
                      <w:divBdr>
                        <w:top w:val="none" w:sz="0" w:space="0" w:color="auto"/>
                        <w:left w:val="none" w:sz="0" w:space="0" w:color="auto"/>
                        <w:bottom w:val="none" w:sz="0" w:space="0" w:color="auto"/>
                        <w:right w:val="none" w:sz="0" w:space="0" w:color="auto"/>
                      </w:divBdr>
                    </w:div>
                  </w:divsChild>
                </w:div>
                <w:div w:id="2105223830">
                  <w:marLeft w:val="0"/>
                  <w:marRight w:val="0"/>
                  <w:marTop w:val="0"/>
                  <w:marBottom w:val="0"/>
                  <w:divBdr>
                    <w:top w:val="none" w:sz="0" w:space="0" w:color="auto"/>
                    <w:left w:val="none" w:sz="0" w:space="0" w:color="auto"/>
                    <w:bottom w:val="none" w:sz="0" w:space="0" w:color="auto"/>
                    <w:right w:val="none" w:sz="0" w:space="0" w:color="auto"/>
                  </w:divBdr>
                  <w:divsChild>
                    <w:div w:id="224680346">
                      <w:marLeft w:val="0"/>
                      <w:marRight w:val="0"/>
                      <w:marTop w:val="0"/>
                      <w:marBottom w:val="0"/>
                      <w:divBdr>
                        <w:top w:val="none" w:sz="0" w:space="0" w:color="auto"/>
                        <w:left w:val="none" w:sz="0" w:space="0" w:color="auto"/>
                        <w:bottom w:val="none" w:sz="0" w:space="0" w:color="auto"/>
                        <w:right w:val="none" w:sz="0" w:space="0" w:color="auto"/>
                      </w:divBdr>
                    </w:div>
                  </w:divsChild>
                </w:div>
                <w:div w:id="110561406">
                  <w:marLeft w:val="0"/>
                  <w:marRight w:val="0"/>
                  <w:marTop w:val="0"/>
                  <w:marBottom w:val="0"/>
                  <w:divBdr>
                    <w:top w:val="none" w:sz="0" w:space="0" w:color="auto"/>
                    <w:left w:val="none" w:sz="0" w:space="0" w:color="auto"/>
                    <w:bottom w:val="none" w:sz="0" w:space="0" w:color="auto"/>
                    <w:right w:val="none" w:sz="0" w:space="0" w:color="auto"/>
                  </w:divBdr>
                  <w:divsChild>
                    <w:div w:id="1346592017">
                      <w:marLeft w:val="0"/>
                      <w:marRight w:val="0"/>
                      <w:marTop w:val="0"/>
                      <w:marBottom w:val="0"/>
                      <w:divBdr>
                        <w:top w:val="none" w:sz="0" w:space="0" w:color="auto"/>
                        <w:left w:val="none" w:sz="0" w:space="0" w:color="auto"/>
                        <w:bottom w:val="none" w:sz="0" w:space="0" w:color="auto"/>
                        <w:right w:val="none" w:sz="0" w:space="0" w:color="auto"/>
                      </w:divBdr>
                    </w:div>
                  </w:divsChild>
                </w:div>
                <w:div w:id="2122534599">
                  <w:marLeft w:val="0"/>
                  <w:marRight w:val="0"/>
                  <w:marTop w:val="0"/>
                  <w:marBottom w:val="0"/>
                  <w:divBdr>
                    <w:top w:val="none" w:sz="0" w:space="0" w:color="auto"/>
                    <w:left w:val="none" w:sz="0" w:space="0" w:color="auto"/>
                    <w:bottom w:val="none" w:sz="0" w:space="0" w:color="auto"/>
                    <w:right w:val="none" w:sz="0" w:space="0" w:color="auto"/>
                  </w:divBdr>
                  <w:divsChild>
                    <w:div w:id="1153259252">
                      <w:marLeft w:val="0"/>
                      <w:marRight w:val="0"/>
                      <w:marTop w:val="0"/>
                      <w:marBottom w:val="0"/>
                      <w:divBdr>
                        <w:top w:val="none" w:sz="0" w:space="0" w:color="auto"/>
                        <w:left w:val="none" w:sz="0" w:space="0" w:color="auto"/>
                        <w:bottom w:val="none" w:sz="0" w:space="0" w:color="auto"/>
                        <w:right w:val="none" w:sz="0" w:space="0" w:color="auto"/>
                      </w:divBdr>
                    </w:div>
                  </w:divsChild>
                </w:div>
                <w:div w:id="847136423">
                  <w:marLeft w:val="0"/>
                  <w:marRight w:val="0"/>
                  <w:marTop w:val="0"/>
                  <w:marBottom w:val="0"/>
                  <w:divBdr>
                    <w:top w:val="none" w:sz="0" w:space="0" w:color="auto"/>
                    <w:left w:val="none" w:sz="0" w:space="0" w:color="auto"/>
                    <w:bottom w:val="none" w:sz="0" w:space="0" w:color="auto"/>
                    <w:right w:val="none" w:sz="0" w:space="0" w:color="auto"/>
                  </w:divBdr>
                  <w:divsChild>
                    <w:div w:id="1375884889">
                      <w:marLeft w:val="0"/>
                      <w:marRight w:val="0"/>
                      <w:marTop w:val="0"/>
                      <w:marBottom w:val="0"/>
                      <w:divBdr>
                        <w:top w:val="none" w:sz="0" w:space="0" w:color="auto"/>
                        <w:left w:val="none" w:sz="0" w:space="0" w:color="auto"/>
                        <w:bottom w:val="none" w:sz="0" w:space="0" w:color="auto"/>
                        <w:right w:val="none" w:sz="0" w:space="0" w:color="auto"/>
                      </w:divBdr>
                    </w:div>
                  </w:divsChild>
                </w:div>
                <w:div w:id="492571273">
                  <w:marLeft w:val="0"/>
                  <w:marRight w:val="0"/>
                  <w:marTop w:val="0"/>
                  <w:marBottom w:val="0"/>
                  <w:divBdr>
                    <w:top w:val="none" w:sz="0" w:space="0" w:color="auto"/>
                    <w:left w:val="none" w:sz="0" w:space="0" w:color="auto"/>
                    <w:bottom w:val="none" w:sz="0" w:space="0" w:color="auto"/>
                    <w:right w:val="none" w:sz="0" w:space="0" w:color="auto"/>
                  </w:divBdr>
                  <w:divsChild>
                    <w:div w:id="610287101">
                      <w:marLeft w:val="0"/>
                      <w:marRight w:val="0"/>
                      <w:marTop w:val="0"/>
                      <w:marBottom w:val="0"/>
                      <w:divBdr>
                        <w:top w:val="none" w:sz="0" w:space="0" w:color="auto"/>
                        <w:left w:val="none" w:sz="0" w:space="0" w:color="auto"/>
                        <w:bottom w:val="none" w:sz="0" w:space="0" w:color="auto"/>
                        <w:right w:val="none" w:sz="0" w:space="0" w:color="auto"/>
                      </w:divBdr>
                    </w:div>
                  </w:divsChild>
                </w:div>
                <w:div w:id="772365814">
                  <w:marLeft w:val="0"/>
                  <w:marRight w:val="0"/>
                  <w:marTop w:val="0"/>
                  <w:marBottom w:val="0"/>
                  <w:divBdr>
                    <w:top w:val="none" w:sz="0" w:space="0" w:color="auto"/>
                    <w:left w:val="none" w:sz="0" w:space="0" w:color="auto"/>
                    <w:bottom w:val="none" w:sz="0" w:space="0" w:color="auto"/>
                    <w:right w:val="none" w:sz="0" w:space="0" w:color="auto"/>
                  </w:divBdr>
                  <w:divsChild>
                    <w:div w:id="855584973">
                      <w:marLeft w:val="0"/>
                      <w:marRight w:val="0"/>
                      <w:marTop w:val="0"/>
                      <w:marBottom w:val="0"/>
                      <w:divBdr>
                        <w:top w:val="none" w:sz="0" w:space="0" w:color="auto"/>
                        <w:left w:val="none" w:sz="0" w:space="0" w:color="auto"/>
                        <w:bottom w:val="none" w:sz="0" w:space="0" w:color="auto"/>
                        <w:right w:val="none" w:sz="0" w:space="0" w:color="auto"/>
                      </w:divBdr>
                    </w:div>
                  </w:divsChild>
                </w:div>
                <w:div w:id="665092000">
                  <w:marLeft w:val="0"/>
                  <w:marRight w:val="0"/>
                  <w:marTop w:val="0"/>
                  <w:marBottom w:val="0"/>
                  <w:divBdr>
                    <w:top w:val="none" w:sz="0" w:space="0" w:color="auto"/>
                    <w:left w:val="none" w:sz="0" w:space="0" w:color="auto"/>
                    <w:bottom w:val="none" w:sz="0" w:space="0" w:color="auto"/>
                    <w:right w:val="none" w:sz="0" w:space="0" w:color="auto"/>
                  </w:divBdr>
                  <w:divsChild>
                    <w:div w:id="1251742732">
                      <w:marLeft w:val="0"/>
                      <w:marRight w:val="0"/>
                      <w:marTop w:val="0"/>
                      <w:marBottom w:val="0"/>
                      <w:divBdr>
                        <w:top w:val="none" w:sz="0" w:space="0" w:color="auto"/>
                        <w:left w:val="none" w:sz="0" w:space="0" w:color="auto"/>
                        <w:bottom w:val="none" w:sz="0" w:space="0" w:color="auto"/>
                        <w:right w:val="none" w:sz="0" w:space="0" w:color="auto"/>
                      </w:divBdr>
                    </w:div>
                  </w:divsChild>
                </w:div>
                <w:div w:id="1226532846">
                  <w:marLeft w:val="0"/>
                  <w:marRight w:val="0"/>
                  <w:marTop w:val="0"/>
                  <w:marBottom w:val="0"/>
                  <w:divBdr>
                    <w:top w:val="none" w:sz="0" w:space="0" w:color="auto"/>
                    <w:left w:val="none" w:sz="0" w:space="0" w:color="auto"/>
                    <w:bottom w:val="none" w:sz="0" w:space="0" w:color="auto"/>
                    <w:right w:val="none" w:sz="0" w:space="0" w:color="auto"/>
                  </w:divBdr>
                  <w:divsChild>
                    <w:div w:id="1096170168">
                      <w:marLeft w:val="0"/>
                      <w:marRight w:val="0"/>
                      <w:marTop w:val="0"/>
                      <w:marBottom w:val="0"/>
                      <w:divBdr>
                        <w:top w:val="none" w:sz="0" w:space="0" w:color="auto"/>
                        <w:left w:val="none" w:sz="0" w:space="0" w:color="auto"/>
                        <w:bottom w:val="none" w:sz="0" w:space="0" w:color="auto"/>
                        <w:right w:val="none" w:sz="0" w:space="0" w:color="auto"/>
                      </w:divBdr>
                    </w:div>
                  </w:divsChild>
                </w:div>
                <w:div w:id="698512930">
                  <w:marLeft w:val="0"/>
                  <w:marRight w:val="0"/>
                  <w:marTop w:val="0"/>
                  <w:marBottom w:val="0"/>
                  <w:divBdr>
                    <w:top w:val="none" w:sz="0" w:space="0" w:color="auto"/>
                    <w:left w:val="none" w:sz="0" w:space="0" w:color="auto"/>
                    <w:bottom w:val="none" w:sz="0" w:space="0" w:color="auto"/>
                    <w:right w:val="none" w:sz="0" w:space="0" w:color="auto"/>
                  </w:divBdr>
                  <w:divsChild>
                    <w:div w:id="1224635918">
                      <w:marLeft w:val="0"/>
                      <w:marRight w:val="0"/>
                      <w:marTop w:val="0"/>
                      <w:marBottom w:val="0"/>
                      <w:divBdr>
                        <w:top w:val="none" w:sz="0" w:space="0" w:color="auto"/>
                        <w:left w:val="none" w:sz="0" w:space="0" w:color="auto"/>
                        <w:bottom w:val="none" w:sz="0" w:space="0" w:color="auto"/>
                        <w:right w:val="none" w:sz="0" w:space="0" w:color="auto"/>
                      </w:divBdr>
                    </w:div>
                  </w:divsChild>
                </w:div>
                <w:div w:id="1072701101">
                  <w:marLeft w:val="0"/>
                  <w:marRight w:val="0"/>
                  <w:marTop w:val="0"/>
                  <w:marBottom w:val="0"/>
                  <w:divBdr>
                    <w:top w:val="none" w:sz="0" w:space="0" w:color="auto"/>
                    <w:left w:val="none" w:sz="0" w:space="0" w:color="auto"/>
                    <w:bottom w:val="none" w:sz="0" w:space="0" w:color="auto"/>
                    <w:right w:val="none" w:sz="0" w:space="0" w:color="auto"/>
                  </w:divBdr>
                  <w:divsChild>
                    <w:div w:id="775641753">
                      <w:marLeft w:val="0"/>
                      <w:marRight w:val="0"/>
                      <w:marTop w:val="0"/>
                      <w:marBottom w:val="0"/>
                      <w:divBdr>
                        <w:top w:val="none" w:sz="0" w:space="0" w:color="auto"/>
                        <w:left w:val="none" w:sz="0" w:space="0" w:color="auto"/>
                        <w:bottom w:val="none" w:sz="0" w:space="0" w:color="auto"/>
                        <w:right w:val="none" w:sz="0" w:space="0" w:color="auto"/>
                      </w:divBdr>
                    </w:div>
                  </w:divsChild>
                </w:div>
                <w:div w:id="857503337">
                  <w:marLeft w:val="0"/>
                  <w:marRight w:val="0"/>
                  <w:marTop w:val="0"/>
                  <w:marBottom w:val="0"/>
                  <w:divBdr>
                    <w:top w:val="none" w:sz="0" w:space="0" w:color="auto"/>
                    <w:left w:val="none" w:sz="0" w:space="0" w:color="auto"/>
                    <w:bottom w:val="none" w:sz="0" w:space="0" w:color="auto"/>
                    <w:right w:val="none" w:sz="0" w:space="0" w:color="auto"/>
                  </w:divBdr>
                  <w:divsChild>
                    <w:div w:id="1825662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236218">
          <w:marLeft w:val="0"/>
          <w:marRight w:val="0"/>
          <w:marTop w:val="0"/>
          <w:marBottom w:val="0"/>
          <w:divBdr>
            <w:top w:val="none" w:sz="0" w:space="0" w:color="auto"/>
            <w:left w:val="none" w:sz="0" w:space="0" w:color="auto"/>
            <w:bottom w:val="none" w:sz="0" w:space="0" w:color="auto"/>
            <w:right w:val="none" w:sz="0" w:space="0" w:color="auto"/>
          </w:divBdr>
        </w:div>
        <w:div w:id="1376782696">
          <w:marLeft w:val="0"/>
          <w:marRight w:val="0"/>
          <w:marTop w:val="0"/>
          <w:marBottom w:val="0"/>
          <w:divBdr>
            <w:top w:val="none" w:sz="0" w:space="0" w:color="auto"/>
            <w:left w:val="none" w:sz="0" w:space="0" w:color="auto"/>
            <w:bottom w:val="none" w:sz="0" w:space="0" w:color="auto"/>
            <w:right w:val="none" w:sz="0" w:space="0" w:color="auto"/>
          </w:divBdr>
        </w:div>
        <w:div w:id="1709379723">
          <w:marLeft w:val="0"/>
          <w:marRight w:val="0"/>
          <w:marTop w:val="0"/>
          <w:marBottom w:val="0"/>
          <w:divBdr>
            <w:top w:val="none" w:sz="0" w:space="0" w:color="auto"/>
            <w:left w:val="none" w:sz="0" w:space="0" w:color="auto"/>
            <w:bottom w:val="none" w:sz="0" w:space="0" w:color="auto"/>
            <w:right w:val="none" w:sz="0" w:space="0" w:color="auto"/>
          </w:divBdr>
        </w:div>
        <w:div w:id="1143422685">
          <w:marLeft w:val="0"/>
          <w:marRight w:val="0"/>
          <w:marTop w:val="0"/>
          <w:marBottom w:val="0"/>
          <w:divBdr>
            <w:top w:val="none" w:sz="0" w:space="0" w:color="auto"/>
            <w:left w:val="none" w:sz="0" w:space="0" w:color="auto"/>
            <w:bottom w:val="none" w:sz="0" w:space="0" w:color="auto"/>
            <w:right w:val="none" w:sz="0" w:space="0" w:color="auto"/>
          </w:divBdr>
        </w:div>
        <w:div w:id="1207723023">
          <w:marLeft w:val="0"/>
          <w:marRight w:val="0"/>
          <w:marTop w:val="0"/>
          <w:marBottom w:val="0"/>
          <w:divBdr>
            <w:top w:val="none" w:sz="0" w:space="0" w:color="auto"/>
            <w:left w:val="none" w:sz="0" w:space="0" w:color="auto"/>
            <w:bottom w:val="none" w:sz="0" w:space="0" w:color="auto"/>
            <w:right w:val="none" w:sz="0" w:space="0" w:color="auto"/>
          </w:divBdr>
        </w:div>
        <w:div w:id="782727349">
          <w:marLeft w:val="0"/>
          <w:marRight w:val="0"/>
          <w:marTop w:val="0"/>
          <w:marBottom w:val="0"/>
          <w:divBdr>
            <w:top w:val="none" w:sz="0" w:space="0" w:color="auto"/>
            <w:left w:val="none" w:sz="0" w:space="0" w:color="auto"/>
            <w:bottom w:val="none" w:sz="0" w:space="0" w:color="auto"/>
            <w:right w:val="none" w:sz="0" w:space="0" w:color="auto"/>
          </w:divBdr>
        </w:div>
        <w:div w:id="1994019503">
          <w:marLeft w:val="0"/>
          <w:marRight w:val="0"/>
          <w:marTop w:val="0"/>
          <w:marBottom w:val="0"/>
          <w:divBdr>
            <w:top w:val="none" w:sz="0" w:space="0" w:color="auto"/>
            <w:left w:val="none" w:sz="0" w:space="0" w:color="auto"/>
            <w:bottom w:val="none" w:sz="0" w:space="0" w:color="auto"/>
            <w:right w:val="none" w:sz="0" w:space="0" w:color="auto"/>
          </w:divBdr>
        </w:div>
        <w:div w:id="458307791">
          <w:marLeft w:val="0"/>
          <w:marRight w:val="0"/>
          <w:marTop w:val="0"/>
          <w:marBottom w:val="0"/>
          <w:divBdr>
            <w:top w:val="none" w:sz="0" w:space="0" w:color="auto"/>
            <w:left w:val="none" w:sz="0" w:space="0" w:color="auto"/>
            <w:bottom w:val="none" w:sz="0" w:space="0" w:color="auto"/>
            <w:right w:val="none" w:sz="0" w:space="0" w:color="auto"/>
          </w:divBdr>
        </w:div>
        <w:div w:id="2069760923">
          <w:marLeft w:val="0"/>
          <w:marRight w:val="0"/>
          <w:marTop w:val="0"/>
          <w:marBottom w:val="0"/>
          <w:divBdr>
            <w:top w:val="none" w:sz="0" w:space="0" w:color="auto"/>
            <w:left w:val="none" w:sz="0" w:space="0" w:color="auto"/>
            <w:bottom w:val="none" w:sz="0" w:space="0" w:color="auto"/>
            <w:right w:val="none" w:sz="0" w:space="0" w:color="auto"/>
          </w:divBdr>
        </w:div>
        <w:div w:id="1135831698">
          <w:marLeft w:val="0"/>
          <w:marRight w:val="0"/>
          <w:marTop w:val="0"/>
          <w:marBottom w:val="0"/>
          <w:divBdr>
            <w:top w:val="none" w:sz="0" w:space="0" w:color="auto"/>
            <w:left w:val="none" w:sz="0" w:space="0" w:color="auto"/>
            <w:bottom w:val="none" w:sz="0" w:space="0" w:color="auto"/>
            <w:right w:val="none" w:sz="0" w:space="0" w:color="auto"/>
          </w:divBdr>
        </w:div>
        <w:div w:id="158469478">
          <w:marLeft w:val="0"/>
          <w:marRight w:val="0"/>
          <w:marTop w:val="0"/>
          <w:marBottom w:val="0"/>
          <w:divBdr>
            <w:top w:val="none" w:sz="0" w:space="0" w:color="auto"/>
            <w:left w:val="none" w:sz="0" w:space="0" w:color="auto"/>
            <w:bottom w:val="none" w:sz="0" w:space="0" w:color="auto"/>
            <w:right w:val="none" w:sz="0" w:space="0" w:color="auto"/>
          </w:divBdr>
        </w:div>
        <w:div w:id="241531639">
          <w:marLeft w:val="0"/>
          <w:marRight w:val="0"/>
          <w:marTop w:val="0"/>
          <w:marBottom w:val="0"/>
          <w:divBdr>
            <w:top w:val="none" w:sz="0" w:space="0" w:color="auto"/>
            <w:left w:val="none" w:sz="0" w:space="0" w:color="auto"/>
            <w:bottom w:val="none" w:sz="0" w:space="0" w:color="auto"/>
            <w:right w:val="none" w:sz="0" w:space="0" w:color="auto"/>
          </w:divBdr>
          <w:divsChild>
            <w:div w:id="1589000029">
              <w:marLeft w:val="-75"/>
              <w:marRight w:val="0"/>
              <w:marTop w:val="30"/>
              <w:marBottom w:val="30"/>
              <w:divBdr>
                <w:top w:val="none" w:sz="0" w:space="0" w:color="auto"/>
                <w:left w:val="none" w:sz="0" w:space="0" w:color="auto"/>
                <w:bottom w:val="none" w:sz="0" w:space="0" w:color="auto"/>
                <w:right w:val="none" w:sz="0" w:space="0" w:color="auto"/>
              </w:divBdr>
              <w:divsChild>
                <w:div w:id="928729677">
                  <w:marLeft w:val="0"/>
                  <w:marRight w:val="0"/>
                  <w:marTop w:val="0"/>
                  <w:marBottom w:val="0"/>
                  <w:divBdr>
                    <w:top w:val="none" w:sz="0" w:space="0" w:color="auto"/>
                    <w:left w:val="none" w:sz="0" w:space="0" w:color="auto"/>
                    <w:bottom w:val="none" w:sz="0" w:space="0" w:color="auto"/>
                    <w:right w:val="none" w:sz="0" w:space="0" w:color="auto"/>
                  </w:divBdr>
                  <w:divsChild>
                    <w:div w:id="370964106">
                      <w:marLeft w:val="0"/>
                      <w:marRight w:val="0"/>
                      <w:marTop w:val="0"/>
                      <w:marBottom w:val="0"/>
                      <w:divBdr>
                        <w:top w:val="none" w:sz="0" w:space="0" w:color="auto"/>
                        <w:left w:val="none" w:sz="0" w:space="0" w:color="auto"/>
                        <w:bottom w:val="none" w:sz="0" w:space="0" w:color="auto"/>
                        <w:right w:val="none" w:sz="0" w:space="0" w:color="auto"/>
                      </w:divBdr>
                    </w:div>
                  </w:divsChild>
                </w:div>
                <w:div w:id="935136805">
                  <w:marLeft w:val="0"/>
                  <w:marRight w:val="0"/>
                  <w:marTop w:val="0"/>
                  <w:marBottom w:val="0"/>
                  <w:divBdr>
                    <w:top w:val="none" w:sz="0" w:space="0" w:color="auto"/>
                    <w:left w:val="none" w:sz="0" w:space="0" w:color="auto"/>
                    <w:bottom w:val="none" w:sz="0" w:space="0" w:color="auto"/>
                    <w:right w:val="none" w:sz="0" w:space="0" w:color="auto"/>
                  </w:divBdr>
                  <w:divsChild>
                    <w:div w:id="419715760">
                      <w:marLeft w:val="0"/>
                      <w:marRight w:val="0"/>
                      <w:marTop w:val="0"/>
                      <w:marBottom w:val="0"/>
                      <w:divBdr>
                        <w:top w:val="none" w:sz="0" w:space="0" w:color="auto"/>
                        <w:left w:val="none" w:sz="0" w:space="0" w:color="auto"/>
                        <w:bottom w:val="none" w:sz="0" w:space="0" w:color="auto"/>
                        <w:right w:val="none" w:sz="0" w:space="0" w:color="auto"/>
                      </w:divBdr>
                    </w:div>
                  </w:divsChild>
                </w:div>
                <w:div w:id="417484542">
                  <w:marLeft w:val="0"/>
                  <w:marRight w:val="0"/>
                  <w:marTop w:val="0"/>
                  <w:marBottom w:val="0"/>
                  <w:divBdr>
                    <w:top w:val="none" w:sz="0" w:space="0" w:color="auto"/>
                    <w:left w:val="none" w:sz="0" w:space="0" w:color="auto"/>
                    <w:bottom w:val="none" w:sz="0" w:space="0" w:color="auto"/>
                    <w:right w:val="none" w:sz="0" w:space="0" w:color="auto"/>
                  </w:divBdr>
                  <w:divsChild>
                    <w:div w:id="445084998">
                      <w:marLeft w:val="0"/>
                      <w:marRight w:val="0"/>
                      <w:marTop w:val="0"/>
                      <w:marBottom w:val="0"/>
                      <w:divBdr>
                        <w:top w:val="none" w:sz="0" w:space="0" w:color="auto"/>
                        <w:left w:val="none" w:sz="0" w:space="0" w:color="auto"/>
                        <w:bottom w:val="none" w:sz="0" w:space="0" w:color="auto"/>
                        <w:right w:val="none" w:sz="0" w:space="0" w:color="auto"/>
                      </w:divBdr>
                    </w:div>
                  </w:divsChild>
                </w:div>
                <w:div w:id="162086055">
                  <w:marLeft w:val="0"/>
                  <w:marRight w:val="0"/>
                  <w:marTop w:val="0"/>
                  <w:marBottom w:val="0"/>
                  <w:divBdr>
                    <w:top w:val="none" w:sz="0" w:space="0" w:color="auto"/>
                    <w:left w:val="none" w:sz="0" w:space="0" w:color="auto"/>
                    <w:bottom w:val="none" w:sz="0" w:space="0" w:color="auto"/>
                    <w:right w:val="none" w:sz="0" w:space="0" w:color="auto"/>
                  </w:divBdr>
                  <w:divsChild>
                    <w:div w:id="4983152">
                      <w:marLeft w:val="0"/>
                      <w:marRight w:val="0"/>
                      <w:marTop w:val="0"/>
                      <w:marBottom w:val="0"/>
                      <w:divBdr>
                        <w:top w:val="none" w:sz="0" w:space="0" w:color="auto"/>
                        <w:left w:val="none" w:sz="0" w:space="0" w:color="auto"/>
                        <w:bottom w:val="none" w:sz="0" w:space="0" w:color="auto"/>
                        <w:right w:val="none" w:sz="0" w:space="0" w:color="auto"/>
                      </w:divBdr>
                    </w:div>
                  </w:divsChild>
                </w:div>
                <w:div w:id="677777585">
                  <w:marLeft w:val="0"/>
                  <w:marRight w:val="0"/>
                  <w:marTop w:val="0"/>
                  <w:marBottom w:val="0"/>
                  <w:divBdr>
                    <w:top w:val="none" w:sz="0" w:space="0" w:color="auto"/>
                    <w:left w:val="none" w:sz="0" w:space="0" w:color="auto"/>
                    <w:bottom w:val="none" w:sz="0" w:space="0" w:color="auto"/>
                    <w:right w:val="none" w:sz="0" w:space="0" w:color="auto"/>
                  </w:divBdr>
                  <w:divsChild>
                    <w:div w:id="1936286785">
                      <w:marLeft w:val="0"/>
                      <w:marRight w:val="0"/>
                      <w:marTop w:val="0"/>
                      <w:marBottom w:val="0"/>
                      <w:divBdr>
                        <w:top w:val="none" w:sz="0" w:space="0" w:color="auto"/>
                        <w:left w:val="none" w:sz="0" w:space="0" w:color="auto"/>
                        <w:bottom w:val="none" w:sz="0" w:space="0" w:color="auto"/>
                        <w:right w:val="none" w:sz="0" w:space="0" w:color="auto"/>
                      </w:divBdr>
                    </w:div>
                  </w:divsChild>
                </w:div>
                <w:div w:id="277875789">
                  <w:marLeft w:val="0"/>
                  <w:marRight w:val="0"/>
                  <w:marTop w:val="0"/>
                  <w:marBottom w:val="0"/>
                  <w:divBdr>
                    <w:top w:val="none" w:sz="0" w:space="0" w:color="auto"/>
                    <w:left w:val="none" w:sz="0" w:space="0" w:color="auto"/>
                    <w:bottom w:val="none" w:sz="0" w:space="0" w:color="auto"/>
                    <w:right w:val="none" w:sz="0" w:space="0" w:color="auto"/>
                  </w:divBdr>
                  <w:divsChild>
                    <w:div w:id="1743211002">
                      <w:marLeft w:val="0"/>
                      <w:marRight w:val="0"/>
                      <w:marTop w:val="0"/>
                      <w:marBottom w:val="0"/>
                      <w:divBdr>
                        <w:top w:val="none" w:sz="0" w:space="0" w:color="auto"/>
                        <w:left w:val="none" w:sz="0" w:space="0" w:color="auto"/>
                        <w:bottom w:val="none" w:sz="0" w:space="0" w:color="auto"/>
                        <w:right w:val="none" w:sz="0" w:space="0" w:color="auto"/>
                      </w:divBdr>
                    </w:div>
                  </w:divsChild>
                </w:div>
                <w:div w:id="339503376">
                  <w:marLeft w:val="0"/>
                  <w:marRight w:val="0"/>
                  <w:marTop w:val="0"/>
                  <w:marBottom w:val="0"/>
                  <w:divBdr>
                    <w:top w:val="none" w:sz="0" w:space="0" w:color="auto"/>
                    <w:left w:val="none" w:sz="0" w:space="0" w:color="auto"/>
                    <w:bottom w:val="none" w:sz="0" w:space="0" w:color="auto"/>
                    <w:right w:val="none" w:sz="0" w:space="0" w:color="auto"/>
                  </w:divBdr>
                  <w:divsChild>
                    <w:div w:id="25715159">
                      <w:marLeft w:val="0"/>
                      <w:marRight w:val="0"/>
                      <w:marTop w:val="0"/>
                      <w:marBottom w:val="0"/>
                      <w:divBdr>
                        <w:top w:val="none" w:sz="0" w:space="0" w:color="auto"/>
                        <w:left w:val="none" w:sz="0" w:space="0" w:color="auto"/>
                        <w:bottom w:val="none" w:sz="0" w:space="0" w:color="auto"/>
                        <w:right w:val="none" w:sz="0" w:space="0" w:color="auto"/>
                      </w:divBdr>
                    </w:div>
                  </w:divsChild>
                </w:div>
                <w:div w:id="161774083">
                  <w:marLeft w:val="0"/>
                  <w:marRight w:val="0"/>
                  <w:marTop w:val="0"/>
                  <w:marBottom w:val="0"/>
                  <w:divBdr>
                    <w:top w:val="none" w:sz="0" w:space="0" w:color="auto"/>
                    <w:left w:val="none" w:sz="0" w:space="0" w:color="auto"/>
                    <w:bottom w:val="none" w:sz="0" w:space="0" w:color="auto"/>
                    <w:right w:val="none" w:sz="0" w:space="0" w:color="auto"/>
                  </w:divBdr>
                  <w:divsChild>
                    <w:div w:id="743989078">
                      <w:marLeft w:val="0"/>
                      <w:marRight w:val="0"/>
                      <w:marTop w:val="0"/>
                      <w:marBottom w:val="0"/>
                      <w:divBdr>
                        <w:top w:val="none" w:sz="0" w:space="0" w:color="auto"/>
                        <w:left w:val="none" w:sz="0" w:space="0" w:color="auto"/>
                        <w:bottom w:val="none" w:sz="0" w:space="0" w:color="auto"/>
                        <w:right w:val="none" w:sz="0" w:space="0" w:color="auto"/>
                      </w:divBdr>
                    </w:div>
                  </w:divsChild>
                </w:div>
                <w:div w:id="1083919783">
                  <w:marLeft w:val="0"/>
                  <w:marRight w:val="0"/>
                  <w:marTop w:val="0"/>
                  <w:marBottom w:val="0"/>
                  <w:divBdr>
                    <w:top w:val="none" w:sz="0" w:space="0" w:color="auto"/>
                    <w:left w:val="none" w:sz="0" w:space="0" w:color="auto"/>
                    <w:bottom w:val="none" w:sz="0" w:space="0" w:color="auto"/>
                    <w:right w:val="none" w:sz="0" w:space="0" w:color="auto"/>
                  </w:divBdr>
                  <w:divsChild>
                    <w:div w:id="2094735534">
                      <w:marLeft w:val="0"/>
                      <w:marRight w:val="0"/>
                      <w:marTop w:val="0"/>
                      <w:marBottom w:val="0"/>
                      <w:divBdr>
                        <w:top w:val="none" w:sz="0" w:space="0" w:color="auto"/>
                        <w:left w:val="none" w:sz="0" w:space="0" w:color="auto"/>
                        <w:bottom w:val="none" w:sz="0" w:space="0" w:color="auto"/>
                        <w:right w:val="none" w:sz="0" w:space="0" w:color="auto"/>
                      </w:divBdr>
                    </w:div>
                  </w:divsChild>
                </w:div>
                <w:div w:id="2054112650">
                  <w:marLeft w:val="0"/>
                  <w:marRight w:val="0"/>
                  <w:marTop w:val="0"/>
                  <w:marBottom w:val="0"/>
                  <w:divBdr>
                    <w:top w:val="none" w:sz="0" w:space="0" w:color="auto"/>
                    <w:left w:val="none" w:sz="0" w:space="0" w:color="auto"/>
                    <w:bottom w:val="none" w:sz="0" w:space="0" w:color="auto"/>
                    <w:right w:val="none" w:sz="0" w:space="0" w:color="auto"/>
                  </w:divBdr>
                  <w:divsChild>
                    <w:div w:id="551114898">
                      <w:marLeft w:val="0"/>
                      <w:marRight w:val="0"/>
                      <w:marTop w:val="0"/>
                      <w:marBottom w:val="0"/>
                      <w:divBdr>
                        <w:top w:val="none" w:sz="0" w:space="0" w:color="auto"/>
                        <w:left w:val="none" w:sz="0" w:space="0" w:color="auto"/>
                        <w:bottom w:val="none" w:sz="0" w:space="0" w:color="auto"/>
                        <w:right w:val="none" w:sz="0" w:space="0" w:color="auto"/>
                      </w:divBdr>
                    </w:div>
                  </w:divsChild>
                </w:div>
                <w:div w:id="899948824">
                  <w:marLeft w:val="0"/>
                  <w:marRight w:val="0"/>
                  <w:marTop w:val="0"/>
                  <w:marBottom w:val="0"/>
                  <w:divBdr>
                    <w:top w:val="none" w:sz="0" w:space="0" w:color="auto"/>
                    <w:left w:val="none" w:sz="0" w:space="0" w:color="auto"/>
                    <w:bottom w:val="none" w:sz="0" w:space="0" w:color="auto"/>
                    <w:right w:val="none" w:sz="0" w:space="0" w:color="auto"/>
                  </w:divBdr>
                  <w:divsChild>
                    <w:div w:id="1293973904">
                      <w:marLeft w:val="0"/>
                      <w:marRight w:val="0"/>
                      <w:marTop w:val="0"/>
                      <w:marBottom w:val="0"/>
                      <w:divBdr>
                        <w:top w:val="none" w:sz="0" w:space="0" w:color="auto"/>
                        <w:left w:val="none" w:sz="0" w:space="0" w:color="auto"/>
                        <w:bottom w:val="none" w:sz="0" w:space="0" w:color="auto"/>
                        <w:right w:val="none" w:sz="0" w:space="0" w:color="auto"/>
                      </w:divBdr>
                    </w:div>
                  </w:divsChild>
                </w:div>
                <w:div w:id="45764943">
                  <w:marLeft w:val="0"/>
                  <w:marRight w:val="0"/>
                  <w:marTop w:val="0"/>
                  <w:marBottom w:val="0"/>
                  <w:divBdr>
                    <w:top w:val="none" w:sz="0" w:space="0" w:color="auto"/>
                    <w:left w:val="none" w:sz="0" w:space="0" w:color="auto"/>
                    <w:bottom w:val="none" w:sz="0" w:space="0" w:color="auto"/>
                    <w:right w:val="none" w:sz="0" w:space="0" w:color="auto"/>
                  </w:divBdr>
                  <w:divsChild>
                    <w:div w:id="857079925">
                      <w:marLeft w:val="0"/>
                      <w:marRight w:val="0"/>
                      <w:marTop w:val="0"/>
                      <w:marBottom w:val="0"/>
                      <w:divBdr>
                        <w:top w:val="none" w:sz="0" w:space="0" w:color="auto"/>
                        <w:left w:val="none" w:sz="0" w:space="0" w:color="auto"/>
                        <w:bottom w:val="none" w:sz="0" w:space="0" w:color="auto"/>
                        <w:right w:val="none" w:sz="0" w:space="0" w:color="auto"/>
                      </w:divBdr>
                    </w:div>
                  </w:divsChild>
                </w:div>
                <w:div w:id="114913480">
                  <w:marLeft w:val="0"/>
                  <w:marRight w:val="0"/>
                  <w:marTop w:val="0"/>
                  <w:marBottom w:val="0"/>
                  <w:divBdr>
                    <w:top w:val="none" w:sz="0" w:space="0" w:color="auto"/>
                    <w:left w:val="none" w:sz="0" w:space="0" w:color="auto"/>
                    <w:bottom w:val="none" w:sz="0" w:space="0" w:color="auto"/>
                    <w:right w:val="none" w:sz="0" w:space="0" w:color="auto"/>
                  </w:divBdr>
                  <w:divsChild>
                    <w:div w:id="1725908784">
                      <w:marLeft w:val="0"/>
                      <w:marRight w:val="0"/>
                      <w:marTop w:val="0"/>
                      <w:marBottom w:val="0"/>
                      <w:divBdr>
                        <w:top w:val="none" w:sz="0" w:space="0" w:color="auto"/>
                        <w:left w:val="none" w:sz="0" w:space="0" w:color="auto"/>
                        <w:bottom w:val="none" w:sz="0" w:space="0" w:color="auto"/>
                        <w:right w:val="none" w:sz="0" w:space="0" w:color="auto"/>
                      </w:divBdr>
                    </w:div>
                  </w:divsChild>
                </w:div>
                <w:div w:id="2129736202">
                  <w:marLeft w:val="0"/>
                  <w:marRight w:val="0"/>
                  <w:marTop w:val="0"/>
                  <w:marBottom w:val="0"/>
                  <w:divBdr>
                    <w:top w:val="none" w:sz="0" w:space="0" w:color="auto"/>
                    <w:left w:val="none" w:sz="0" w:space="0" w:color="auto"/>
                    <w:bottom w:val="none" w:sz="0" w:space="0" w:color="auto"/>
                    <w:right w:val="none" w:sz="0" w:space="0" w:color="auto"/>
                  </w:divBdr>
                  <w:divsChild>
                    <w:div w:id="1317879962">
                      <w:marLeft w:val="0"/>
                      <w:marRight w:val="0"/>
                      <w:marTop w:val="0"/>
                      <w:marBottom w:val="0"/>
                      <w:divBdr>
                        <w:top w:val="none" w:sz="0" w:space="0" w:color="auto"/>
                        <w:left w:val="none" w:sz="0" w:space="0" w:color="auto"/>
                        <w:bottom w:val="none" w:sz="0" w:space="0" w:color="auto"/>
                        <w:right w:val="none" w:sz="0" w:space="0" w:color="auto"/>
                      </w:divBdr>
                    </w:div>
                  </w:divsChild>
                </w:div>
                <w:div w:id="582372056">
                  <w:marLeft w:val="0"/>
                  <w:marRight w:val="0"/>
                  <w:marTop w:val="0"/>
                  <w:marBottom w:val="0"/>
                  <w:divBdr>
                    <w:top w:val="none" w:sz="0" w:space="0" w:color="auto"/>
                    <w:left w:val="none" w:sz="0" w:space="0" w:color="auto"/>
                    <w:bottom w:val="none" w:sz="0" w:space="0" w:color="auto"/>
                    <w:right w:val="none" w:sz="0" w:space="0" w:color="auto"/>
                  </w:divBdr>
                  <w:divsChild>
                    <w:div w:id="1255744906">
                      <w:marLeft w:val="0"/>
                      <w:marRight w:val="0"/>
                      <w:marTop w:val="0"/>
                      <w:marBottom w:val="0"/>
                      <w:divBdr>
                        <w:top w:val="none" w:sz="0" w:space="0" w:color="auto"/>
                        <w:left w:val="none" w:sz="0" w:space="0" w:color="auto"/>
                        <w:bottom w:val="none" w:sz="0" w:space="0" w:color="auto"/>
                        <w:right w:val="none" w:sz="0" w:space="0" w:color="auto"/>
                      </w:divBdr>
                    </w:div>
                  </w:divsChild>
                </w:div>
                <w:div w:id="131405163">
                  <w:marLeft w:val="0"/>
                  <w:marRight w:val="0"/>
                  <w:marTop w:val="0"/>
                  <w:marBottom w:val="0"/>
                  <w:divBdr>
                    <w:top w:val="none" w:sz="0" w:space="0" w:color="auto"/>
                    <w:left w:val="none" w:sz="0" w:space="0" w:color="auto"/>
                    <w:bottom w:val="none" w:sz="0" w:space="0" w:color="auto"/>
                    <w:right w:val="none" w:sz="0" w:space="0" w:color="auto"/>
                  </w:divBdr>
                  <w:divsChild>
                    <w:div w:id="1640573038">
                      <w:marLeft w:val="0"/>
                      <w:marRight w:val="0"/>
                      <w:marTop w:val="0"/>
                      <w:marBottom w:val="0"/>
                      <w:divBdr>
                        <w:top w:val="none" w:sz="0" w:space="0" w:color="auto"/>
                        <w:left w:val="none" w:sz="0" w:space="0" w:color="auto"/>
                        <w:bottom w:val="none" w:sz="0" w:space="0" w:color="auto"/>
                        <w:right w:val="none" w:sz="0" w:space="0" w:color="auto"/>
                      </w:divBdr>
                    </w:div>
                  </w:divsChild>
                </w:div>
                <w:div w:id="1377006865">
                  <w:marLeft w:val="0"/>
                  <w:marRight w:val="0"/>
                  <w:marTop w:val="0"/>
                  <w:marBottom w:val="0"/>
                  <w:divBdr>
                    <w:top w:val="none" w:sz="0" w:space="0" w:color="auto"/>
                    <w:left w:val="none" w:sz="0" w:space="0" w:color="auto"/>
                    <w:bottom w:val="none" w:sz="0" w:space="0" w:color="auto"/>
                    <w:right w:val="none" w:sz="0" w:space="0" w:color="auto"/>
                  </w:divBdr>
                  <w:divsChild>
                    <w:div w:id="988747923">
                      <w:marLeft w:val="0"/>
                      <w:marRight w:val="0"/>
                      <w:marTop w:val="0"/>
                      <w:marBottom w:val="0"/>
                      <w:divBdr>
                        <w:top w:val="none" w:sz="0" w:space="0" w:color="auto"/>
                        <w:left w:val="none" w:sz="0" w:space="0" w:color="auto"/>
                        <w:bottom w:val="none" w:sz="0" w:space="0" w:color="auto"/>
                        <w:right w:val="none" w:sz="0" w:space="0" w:color="auto"/>
                      </w:divBdr>
                    </w:div>
                  </w:divsChild>
                </w:div>
                <w:div w:id="1010177576">
                  <w:marLeft w:val="0"/>
                  <w:marRight w:val="0"/>
                  <w:marTop w:val="0"/>
                  <w:marBottom w:val="0"/>
                  <w:divBdr>
                    <w:top w:val="none" w:sz="0" w:space="0" w:color="auto"/>
                    <w:left w:val="none" w:sz="0" w:space="0" w:color="auto"/>
                    <w:bottom w:val="none" w:sz="0" w:space="0" w:color="auto"/>
                    <w:right w:val="none" w:sz="0" w:space="0" w:color="auto"/>
                  </w:divBdr>
                  <w:divsChild>
                    <w:div w:id="76704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85822">
          <w:marLeft w:val="0"/>
          <w:marRight w:val="0"/>
          <w:marTop w:val="0"/>
          <w:marBottom w:val="0"/>
          <w:divBdr>
            <w:top w:val="none" w:sz="0" w:space="0" w:color="auto"/>
            <w:left w:val="none" w:sz="0" w:space="0" w:color="auto"/>
            <w:bottom w:val="none" w:sz="0" w:space="0" w:color="auto"/>
            <w:right w:val="none" w:sz="0" w:space="0" w:color="auto"/>
          </w:divBdr>
        </w:div>
        <w:div w:id="186598130">
          <w:marLeft w:val="0"/>
          <w:marRight w:val="0"/>
          <w:marTop w:val="0"/>
          <w:marBottom w:val="0"/>
          <w:divBdr>
            <w:top w:val="none" w:sz="0" w:space="0" w:color="auto"/>
            <w:left w:val="none" w:sz="0" w:space="0" w:color="auto"/>
            <w:bottom w:val="none" w:sz="0" w:space="0" w:color="auto"/>
            <w:right w:val="none" w:sz="0" w:space="0" w:color="auto"/>
          </w:divBdr>
        </w:div>
        <w:div w:id="1528177848">
          <w:marLeft w:val="0"/>
          <w:marRight w:val="0"/>
          <w:marTop w:val="0"/>
          <w:marBottom w:val="0"/>
          <w:divBdr>
            <w:top w:val="none" w:sz="0" w:space="0" w:color="auto"/>
            <w:left w:val="none" w:sz="0" w:space="0" w:color="auto"/>
            <w:bottom w:val="none" w:sz="0" w:space="0" w:color="auto"/>
            <w:right w:val="none" w:sz="0" w:space="0" w:color="auto"/>
          </w:divBdr>
        </w:div>
      </w:divsChild>
    </w:div>
    <w:div w:id="961813077">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098868255">
      <w:bodyDiv w:val="1"/>
      <w:marLeft w:val="0"/>
      <w:marRight w:val="0"/>
      <w:marTop w:val="0"/>
      <w:marBottom w:val="0"/>
      <w:divBdr>
        <w:top w:val="none" w:sz="0" w:space="0" w:color="auto"/>
        <w:left w:val="none" w:sz="0" w:space="0" w:color="auto"/>
        <w:bottom w:val="none" w:sz="0" w:space="0" w:color="auto"/>
        <w:right w:val="none" w:sz="0" w:space="0" w:color="auto"/>
      </w:divBdr>
    </w:div>
    <w:div w:id="1139375455">
      <w:bodyDiv w:val="1"/>
      <w:marLeft w:val="0"/>
      <w:marRight w:val="0"/>
      <w:marTop w:val="0"/>
      <w:marBottom w:val="0"/>
      <w:divBdr>
        <w:top w:val="none" w:sz="0" w:space="0" w:color="auto"/>
        <w:left w:val="none" w:sz="0" w:space="0" w:color="auto"/>
        <w:bottom w:val="none" w:sz="0" w:space="0" w:color="auto"/>
        <w:right w:val="none" w:sz="0" w:space="0" w:color="auto"/>
      </w:divBdr>
    </w:div>
    <w:div w:id="1582326934">
      <w:bodyDiv w:val="1"/>
      <w:marLeft w:val="0"/>
      <w:marRight w:val="0"/>
      <w:marTop w:val="0"/>
      <w:marBottom w:val="0"/>
      <w:divBdr>
        <w:top w:val="none" w:sz="0" w:space="0" w:color="auto"/>
        <w:left w:val="none" w:sz="0" w:space="0" w:color="auto"/>
        <w:bottom w:val="none" w:sz="0" w:space="0" w:color="auto"/>
        <w:right w:val="none" w:sz="0" w:space="0" w:color="auto"/>
      </w:divBdr>
    </w:div>
    <w:div w:id="1625887040">
      <w:bodyDiv w:val="1"/>
      <w:marLeft w:val="0"/>
      <w:marRight w:val="0"/>
      <w:marTop w:val="0"/>
      <w:marBottom w:val="0"/>
      <w:divBdr>
        <w:top w:val="none" w:sz="0" w:space="0" w:color="auto"/>
        <w:left w:val="none" w:sz="0" w:space="0" w:color="auto"/>
        <w:bottom w:val="none" w:sz="0" w:space="0" w:color="auto"/>
        <w:right w:val="none" w:sz="0" w:space="0" w:color="auto"/>
      </w:divBdr>
    </w:div>
    <w:div w:id="1741637878">
      <w:bodyDiv w:val="1"/>
      <w:marLeft w:val="0"/>
      <w:marRight w:val="0"/>
      <w:marTop w:val="0"/>
      <w:marBottom w:val="0"/>
      <w:divBdr>
        <w:top w:val="none" w:sz="0" w:space="0" w:color="auto"/>
        <w:left w:val="none" w:sz="0" w:space="0" w:color="auto"/>
        <w:bottom w:val="none" w:sz="0" w:space="0" w:color="auto"/>
        <w:right w:val="none" w:sz="0" w:space="0" w:color="auto"/>
      </w:divBdr>
    </w:div>
    <w:div w:id="1804543475">
      <w:bodyDiv w:val="1"/>
      <w:marLeft w:val="0"/>
      <w:marRight w:val="0"/>
      <w:marTop w:val="0"/>
      <w:marBottom w:val="0"/>
      <w:divBdr>
        <w:top w:val="none" w:sz="0" w:space="0" w:color="auto"/>
        <w:left w:val="none" w:sz="0" w:space="0" w:color="auto"/>
        <w:bottom w:val="none" w:sz="0" w:space="0" w:color="auto"/>
        <w:right w:val="none" w:sz="0" w:space="0" w:color="auto"/>
      </w:divBdr>
    </w:div>
    <w:div w:id="1985239214">
      <w:bodyDiv w:val="1"/>
      <w:marLeft w:val="0"/>
      <w:marRight w:val="0"/>
      <w:marTop w:val="0"/>
      <w:marBottom w:val="0"/>
      <w:divBdr>
        <w:top w:val="none" w:sz="0" w:space="0" w:color="auto"/>
        <w:left w:val="none" w:sz="0" w:space="0" w:color="auto"/>
        <w:bottom w:val="none" w:sz="0" w:space="0" w:color="auto"/>
        <w:right w:val="none" w:sz="0" w:space="0" w:color="auto"/>
      </w:divBdr>
    </w:div>
    <w:div w:id="2042123946">
      <w:bodyDiv w:val="1"/>
      <w:marLeft w:val="0"/>
      <w:marRight w:val="0"/>
      <w:marTop w:val="0"/>
      <w:marBottom w:val="0"/>
      <w:divBdr>
        <w:top w:val="none" w:sz="0" w:space="0" w:color="auto"/>
        <w:left w:val="none" w:sz="0" w:space="0" w:color="auto"/>
        <w:bottom w:val="none" w:sz="0" w:space="0" w:color="auto"/>
        <w:right w:val="none" w:sz="0" w:space="0" w:color="auto"/>
      </w:divBdr>
    </w:div>
    <w:div w:id="2071492205">
      <w:bodyDiv w:val="1"/>
      <w:marLeft w:val="0"/>
      <w:marRight w:val="0"/>
      <w:marTop w:val="0"/>
      <w:marBottom w:val="0"/>
      <w:divBdr>
        <w:top w:val="none" w:sz="0" w:space="0" w:color="auto"/>
        <w:left w:val="none" w:sz="0" w:space="0" w:color="auto"/>
        <w:bottom w:val="none" w:sz="0" w:space="0" w:color="auto"/>
        <w:right w:val="none" w:sz="0" w:space="0" w:color="auto"/>
      </w:divBdr>
    </w:div>
    <w:div w:id="207651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tionalcareersservice.direct.gov.uk/advice/planning/jobfamily/Pages/default.aspx"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uides.careers.sussex.ac.uk/sectorguides" TargetMode="External"/><Relationship Id="rId5" Type="http://schemas.openxmlformats.org/officeDocument/2006/relationships/styles" Target="styles.xml"/><Relationship Id="rId10" Type="http://schemas.openxmlformats.org/officeDocument/2006/relationships/hyperlink" Target="http://guides.careers.sussex.ac.uk/sectorguides"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hyperlink" Target="https://nationalcareers.service.gov.uk/explore-care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1" ma:contentTypeDescription="Create a new document." ma:contentTypeScope="" ma:versionID="95d12450bc5905c30d9e222e99cf5353">
  <xsd:schema xmlns:xsd="http://www.w3.org/2001/XMLSchema" xmlns:xs="http://www.w3.org/2001/XMLSchema" xmlns:p="http://schemas.microsoft.com/office/2006/metadata/properties" xmlns:ns3="98e442ba-2712-405d-8183-e2f4ec81bee1" targetNamespace="http://schemas.microsoft.com/office/2006/metadata/properties" ma:root="true" ma:fieldsID="24fe888329a23e84512a7134865178be"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358539-A970-48EB-8A35-821E9C91B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06F6F-FB9E-405C-8706-4FBAEAFB7909}">
  <ds:schemaRefs>
    <ds:schemaRef ds:uri="http://schemas.microsoft.com/office/2006/metadata/properties"/>
    <ds:schemaRef ds:uri="http://schemas.microsoft.com/office/infopath/2007/PartnerControls"/>
    <ds:schemaRef ds:uri="98e442ba-2712-405d-8183-e2f4ec81bee1"/>
  </ds:schemaRefs>
</ds:datastoreItem>
</file>

<file path=customXml/itemProps3.xml><?xml version="1.0" encoding="utf-8"?>
<ds:datastoreItem xmlns:ds="http://schemas.openxmlformats.org/officeDocument/2006/customXml" ds:itemID="{6EA7A372-2115-436A-8597-7D0CCF9EC7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1369</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Becky Wilcox (Kenwood)</cp:lastModifiedBy>
  <cp:revision>4</cp:revision>
  <cp:lastPrinted>2025-09-09T11:31:00Z</cp:lastPrinted>
  <dcterms:created xsi:type="dcterms:W3CDTF">2025-10-03T14:20:00Z</dcterms:created>
  <dcterms:modified xsi:type="dcterms:W3CDTF">2025-10-12T14:28:00Z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ies>
</file>