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570"/>
        <w:gridCol w:w="1639"/>
        <w:gridCol w:w="2956"/>
        <w:gridCol w:w="2901"/>
      </w:tblGrid>
      <w:tr w:rsidR="00B245FA" w:rsidRPr="00F619F5" w14:paraId="2A531455" w14:textId="77777777" w:rsidTr="41C50F8E">
        <w:trPr>
          <w:trHeight w:val="557"/>
        </w:trPr>
        <w:tc>
          <w:tcPr>
            <w:tcW w:w="3210" w:type="dxa"/>
            <w:gridSpan w:val="3"/>
          </w:tcPr>
          <w:p w14:paraId="056BEAE1" w14:textId="3378BE9D" w:rsidR="00B245FA" w:rsidRPr="00F619F5" w:rsidRDefault="00B245FA" w:rsidP="00B245FA">
            <w:pPr>
              <w:rPr>
                <w:rFonts w:ascii="Verdana" w:hAnsi="Verdana"/>
                <w:b/>
                <w:bCs/>
                <w:sz w:val="24"/>
                <w:szCs w:val="24"/>
              </w:rPr>
            </w:pPr>
            <w:r w:rsidRPr="00F619F5">
              <w:rPr>
                <w:rFonts w:ascii="Verdana" w:hAnsi="Verdana"/>
                <w:b/>
                <w:bCs/>
                <w:sz w:val="24"/>
                <w:szCs w:val="24"/>
              </w:rPr>
              <w:t>Group:</w:t>
            </w:r>
            <w:r w:rsidR="005C1450" w:rsidRPr="00F619F5">
              <w:rPr>
                <w:rFonts w:ascii="Verdana" w:hAnsi="Verdana"/>
                <w:b/>
                <w:bCs/>
                <w:sz w:val="24"/>
                <w:szCs w:val="24"/>
              </w:rPr>
              <w:t xml:space="preserve"> Secondary Two Exploring</w:t>
            </w:r>
          </w:p>
        </w:tc>
        <w:tc>
          <w:tcPr>
            <w:tcW w:w="2956" w:type="dxa"/>
          </w:tcPr>
          <w:p w14:paraId="181E5C95" w14:textId="18E123EF" w:rsidR="00B245FA" w:rsidRPr="00F619F5" w:rsidRDefault="00B245FA" w:rsidP="00B245FA">
            <w:pPr>
              <w:rPr>
                <w:rFonts w:ascii="Verdana" w:hAnsi="Verdana"/>
                <w:b/>
                <w:bCs/>
                <w:sz w:val="24"/>
                <w:szCs w:val="24"/>
              </w:rPr>
            </w:pPr>
            <w:r w:rsidRPr="00F619F5">
              <w:rPr>
                <w:rFonts w:ascii="Verdana" w:hAnsi="Verdana"/>
                <w:b/>
                <w:bCs/>
                <w:sz w:val="24"/>
                <w:szCs w:val="24"/>
              </w:rPr>
              <w:t xml:space="preserve">Subject: </w:t>
            </w:r>
            <w:r w:rsidR="005C1450" w:rsidRPr="00F619F5">
              <w:rPr>
                <w:rFonts w:ascii="Verdana" w:hAnsi="Verdana"/>
                <w:b/>
                <w:bCs/>
                <w:sz w:val="24"/>
                <w:szCs w:val="24"/>
              </w:rPr>
              <w:t>GCSE Art and Design (Year 1)</w:t>
            </w:r>
          </w:p>
        </w:tc>
        <w:tc>
          <w:tcPr>
            <w:tcW w:w="2901" w:type="dxa"/>
          </w:tcPr>
          <w:p w14:paraId="5FD2855C" w14:textId="1911DD63" w:rsidR="00B245FA" w:rsidRPr="00F619F5" w:rsidRDefault="00B245FA" w:rsidP="00B245FA">
            <w:pPr>
              <w:rPr>
                <w:rFonts w:ascii="Verdana" w:hAnsi="Verdana"/>
                <w:b/>
                <w:bCs/>
                <w:sz w:val="24"/>
                <w:szCs w:val="24"/>
              </w:rPr>
            </w:pPr>
            <w:r w:rsidRPr="00F619F5">
              <w:rPr>
                <w:rFonts w:ascii="Verdana" w:hAnsi="Verdana"/>
                <w:b/>
                <w:bCs/>
                <w:sz w:val="24"/>
                <w:szCs w:val="24"/>
              </w:rPr>
              <w:t xml:space="preserve">Term: </w:t>
            </w:r>
            <w:r w:rsidR="168BEDBD" w:rsidRPr="00F619F5">
              <w:rPr>
                <w:rFonts w:ascii="Verdana" w:hAnsi="Verdana"/>
                <w:b/>
                <w:bCs/>
                <w:sz w:val="24"/>
                <w:szCs w:val="24"/>
              </w:rPr>
              <w:t>Half term 1</w:t>
            </w:r>
          </w:p>
        </w:tc>
      </w:tr>
      <w:tr w:rsidR="00B245FA" w:rsidRPr="00F619F5" w14:paraId="736F6FB1" w14:textId="77777777" w:rsidTr="41C50F8E">
        <w:trPr>
          <w:trHeight w:val="412"/>
        </w:trPr>
        <w:tc>
          <w:tcPr>
            <w:tcW w:w="1571" w:type="dxa"/>
            <w:gridSpan w:val="2"/>
          </w:tcPr>
          <w:p w14:paraId="503FC8A9" w14:textId="3E290BC2" w:rsidR="00B245FA" w:rsidRPr="00F619F5" w:rsidRDefault="00B245FA" w:rsidP="00B245FA">
            <w:pPr>
              <w:rPr>
                <w:rFonts w:ascii="Verdana" w:hAnsi="Verdana"/>
                <w:b/>
                <w:bCs/>
                <w:sz w:val="24"/>
                <w:szCs w:val="24"/>
              </w:rPr>
            </w:pPr>
            <w:r w:rsidRPr="00F619F5">
              <w:rPr>
                <w:rFonts w:ascii="Verdana" w:hAnsi="Verdana"/>
                <w:b/>
                <w:bCs/>
                <w:sz w:val="24"/>
                <w:szCs w:val="24"/>
              </w:rPr>
              <w:t>Teacher</w:t>
            </w:r>
            <w:r w:rsidR="38E0BE42" w:rsidRPr="00F619F5">
              <w:rPr>
                <w:rFonts w:ascii="Verdana" w:hAnsi="Verdana"/>
                <w:b/>
                <w:bCs/>
                <w:sz w:val="24"/>
                <w:szCs w:val="24"/>
              </w:rPr>
              <w:t>:</w:t>
            </w:r>
          </w:p>
        </w:tc>
        <w:tc>
          <w:tcPr>
            <w:tcW w:w="7496" w:type="dxa"/>
            <w:gridSpan w:val="3"/>
          </w:tcPr>
          <w:p w14:paraId="3A01D5AF" w14:textId="305543D8" w:rsidR="00B245FA" w:rsidRPr="00F619F5" w:rsidRDefault="005C1450" w:rsidP="00B245FA">
            <w:pPr>
              <w:rPr>
                <w:rFonts w:ascii="Verdana" w:hAnsi="Verdana"/>
                <w:b/>
                <w:bCs/>
                <w:sz w:val="24"/>
                <w:szCs w:val="24"/>
              </w:rPr>
            </w:pPr>
            <w:r w:rsidRPr="00F619F5">
              <w:rPr>
                <w:rFonts w:ascii="Verdana" w:hAnsi="Verdana"/>
                <w:b/>
                <w:bCs/>
                <w:sz w:val="24"/>
                <w:szCs w:val="24"/>
              </w:rPr>
              <w:t>Molly Meyrick</w:t>
            </w:r>
          </w:p>
        </w:tc>
      </w:tr>
      <w:tr w:rsidR="00B245FA" w:rsidRPr="00F619F5" w14:paraId="0B0B2711" w14:textId="77777777" w:rsidTr="41C50F8E">
        <w:trPr>
          <w:trHeight w:val="500"/>
        </w:trPr>
        <w:tc>
          <w:tcPr>
            <w:tcW w:w="9067" w:type="dxa"/>
            <w:gridSpan w:val="5"/>
          </w:tcPr>
          <w:p w14:paraId="151CC055" w14:textId="4E9D5715" w:rsidR="00B245FA" w:rsidRPr="00F619F5" w:rsidRDefault="00B245FA" w:rsidP="00B245FA">
            <w:pPr>
              <w:rPr>
                <w:rFonts w:ascii="Verdana" w:hAnsi="Verdana"/>
                <w:b/>
                <w:bCs/>
                <w:color w:val="002060"/>
                <w:sz w:val="24"/>
                <w:szCs w:val="24"/>
              </w:rPr>
            </w:pPr>
            <w:r w:rsidRPr="00F619F5">
              <w:rPr>
                <w:rFonts w:ascii="Verdana" w:hAnsi="Verdana"/>
                <w:b/>
                <w:bCs/>
                <w:color w:val="002060"/>
                <w:sz w:val="24"/>
                <w:szCs w:val="24"/>
              </w:rPr>
              <w:t xml:space="preserve">Curriculum: </w:t>
            </w:r>
            <w:r w:rsidR="387F2FA4" w:rsidRPr="00F619F5">
              <w:rPr>
                <w:rFonts w:ascii="Verdana" w:hAnsi="Verdana"/>
                <w:b/>
                <w:bCs/>
                <w:color w:val="002060"/>
                <w:sz w:val="24"/>
                <w:szCs w:val="24"/>
              </w:rPr>
              <w:t xml:space="preserve">S2 </w:t>
            </w:r>
            <w:r w:rsidRPr="00F619F5">
              <w:rPr>
                <w:rFonts w:ascii="Verdana" w:hAnsi="Verdana"/>
                <w:b/>
                <w:bCs/>
                <w:color w:val="002060"/>
                <w:sz w:val="24"/>
                <w:szCs w:val="24"/>
              </w:rPr>
              <w:t xml:space="preserve">Exploring KS4 </w:t>
            </w:r>
          </w:p>
        </w:tc>
      </w:tr>
      <w:tr w:rsidR="00B245FA" w:rsidRPr="00F619F5" w14:paraId="351A68E2" w14:textId="77777777" w:rsidTr="41C50F8E">
        <w:trPr>
          <w:trHeight w:val="4425"/>
        </w:trPr>
        <w:tc>
          <w:tcPr>
            <w:tcW w:w="9067" w:type="dxa"/>
            <w:gridSpan w:val="5"/>
          </w:tcPr>
          <w:p w14:paraId="2E9CFBFF" w14:textId="003FA1F2" w:rsidR="00432462" w:rsidRPr="00F619F5" w:rsidRDefault="438C6A36" w:rsidP="1350D513">
            <w:pPr>
              <w:rPr>
                <w:rFonts w:ascii="Verdana" w:hAnsi="Verdana"/>
                <w:b/>
                <w:bCs/>
                <w:color w:val="002060"/>
                <w:sz w:val="20"/>
                <w:szCs w:val="20"/>
              </w:rPr>
            </w:pPr>
            <w:r w:rsidRPr="1350D513">
              <w:rPr>
                <w:rFonts w:ascii="Verdana" w:hAnsi="Verdana"/>
                <w:b/>
                <w:bCs/>
                <w:color w:val="002060"/>
                <w:sz w:val="20"/>
                <w:szCs w:val="20"/>
              </w:rPr>
              <w:t>Half term 1</w:t>
            </w:r>
            <w:r w:rsidR="00B245FA" w:rsidRPr="1350D513">
              <w:rPr>
                <w:rFonts w:ascii="Verdana" w:hAnsi="Verdana"/>
                <w:b/>
                <w:bCs/>
                <w:color w:val="002060"/>
                <w:sz w:val="20"/>
                <w:szCs w:val="20"/>
              </w:rPr>
              <w:t xml:space="preserve"> focus: </w:t>
            </w:r>
            <w:r w:rsidR="47E51DB1" w:rsidRPr="1350D513">
              <w:rPr>
                <w:rFonts w:ascii="Verdana" w:hAnsi="Verdana"/>
                <w:b/>
                <w:bCs/>
                <w:color w:val="002060"/>
                <w:sz w:val="20"/>
                <w:szCs w:val="20"/>
              </w:rPr>
              <w:t>Observational art- ‘journey’</w:t>
            </w:r>
          </w:p>
          <w:p w14:paraId="4B23CA27" w14:textId="28430B9D" w:rsidR="00432462" w:rsidRPr="00F619F5" w:rsidRDefault="5DB03545" w:rsidP="1350D513">
            <w:pPr>
              <w:spacing w:before="240"/>
              <w:rPr>
                <w:rFonts w:ascii="Verdana" w:eastAsia="Verdana" w:hAnsi="Verdana" w:cs="Verdana"/>
                <w:sz w:val="20"/>
                <w:szCs w:val="20"/>
              </w:rPr>
            </w:pPr>
            <w:r w:rsidRPr="1350D513">
              <w:rPr>
                <w:rFonts w:ascii="Verdana" w:eastAsia="Verdana" w:hAnsi="Verdana" w:cs="Verdana"/>
                <w:sz w:val="20"/>
                <w:szCs w:val="20"/>
              </w:rPr>
              <w:t>Students will reflect on their summer holidays as a starting point for their project, exploring how art surrounds us and connects to our everyday experiences. Through observing natural forms and objects linked to their own stories and memories, students will develop confidence in using a variety of creative tools and techniques suited to their needs.</w:t>
            </w:r>
          </w:p>
          <w:p w14:paraId="4D91F240" w14:textId="1D7C1569" w:rsidR="00432462" w:rsidRPr="00F619F5" w:rsidRDefault="5DB03545" w:rsidP="1350D513">
            <w:pPr>
              <w:spacing w:before="240"/>
              <w:rPr>
                <w:rFonts w:ascii="Verdana" w:eastAsia="Verdana" w:hAnsi="Verdana" w:cs="Verdana"/>
                <w:sz w:val="20"/>
                <w:szCs w:val="20"/>
              </w:rPr>
            </w:pPr>
            <w:r w:rsidRPr="41C50F8E">
              <w:rPr>
                <w:rFonts w:ascii="Verdana" w:eastAsia="Verdana" w:hAnsi="Verdana" w:cs="Verdana"/>
                <w:sz w:val="20"/>
                <w:szCs w:val="20"/>
              </w:rPr>
              <w:t xml:space="preserve">By collecting colours, textures, shapes, and images whether through drawing, collage, photography, or digital media; students will investigate how their personal experiences can inspire artistic ideas. This </w:t>
            </w:r>
            <w:r w:rsidR="7F6C7209" w:rsidRPr="41C50F8E">
              <w:rPr>
                <w:rFonts w:ascii="Verdana" w:eastAsia="Verdana" w:hAnsi="Verdana" w:cs="Verdana"/>
                <w:sz w:val="20"/>
                <w:szCs w:val="20"/>
              </w:rPr>
              <w:t xml:space="preserve">will </w:t>
            </w:r>
            <w:r w:rsidRPr="41C50F8E">
              <w:rPr>
                <w:rFonts w:ascii="Verdana" w:eastAsia="Verdana" w:hAnsi="Verdana" w:cs="Verdana"/>
                <w:sz w:val="20"/>
                <w:szCs w:val="20"/>
              </w:rPr>
              <w:t>support AQA AO1, encouraging students to develop ideas through investigation and reflection on their own unique journey.</w:t>
            </w:r>
          </w:p>
          <w:p w14:paraId="45E674C4" w14:textId="74E2A27D" w:rsidR="00432462" w:rsidRPr="00F619F5" w:rsidRDefault="5DB03545" w:rsidP="1350D513">
            <w:pPr>
              <w:spacing w:before="240"/>
              <w:rPr>
                <w:rFonts w:ascii="Verdana" w:eastAsia="Verdana" w:hAnsi="Verdana" w:cs="Verdana"/>
                <w:sz w:val="20"/>
                <w:szCs w:val="20"/>
              </w:rPr>
            </w:pPr>
            <w:r w:rsidRPr="1350D513">
              <w:rPr>
                <w:rFonts w:ascii="Verdana" w:eastAsia="Verdana" w:hAnsi="Verdana" w:cs="Verdana"/>
                <w:sz w:val="20"/>
                <w:szCs w:val="20"/>
              </w:rPr>
              <w:t>Using sketchbooks, students will gather and explore visual material from their holiday experiences, recognising that art is not just in galleries but everywhere in the world around them. Their final work will express these personal connections, linking their creative exploration to the theme ‘Journey’.</w:t>
            </w:r>
          </w:p>
        </w:tc>
      </w:tr>
      <w:tr w:rsidR="00F80D8B" w:rsidRPr="00F619F5" w14:paraId="358C24DA" w14:textId="77777777" w:rsidTr="41C50F8E">
        <w:trPr>
          <w:trHeight w:val="537"/>
        </w:trPr>
        <w:tc>
          <w:tcPr>
            <w:tcW w:w="1001" w:type="dxa"/>
          </w:tcPr>
          <w:p w14:paraId="51366C3C" w14:textId="77777777" w:rsidR="00F80D8B" w:rsidRPr="00F619F5" w:rsidRDefault="00F80D8B" w:rsidP="00F80D8B">
            <w:pPr>
              <w:rPr>
                <w:rFonts w:ascii="Verdana" w:hAnsi="Verdana"/>
                <w:color w:val="002060"/>
                <w:sz w:val="24"/>
                <w:szCs w:val="24"/>
              </w:rPr>
            </w:pPr>
            <w:r w:rsidRPr="00F619F5">
              <w:rPr>
                <w:rFonts w:ascii="Verdana" w:hAnsi="Verdana"/>
                <w:color w:val="002060"/>
                <w:sz w:val="24"/>
                <w:szCs w:val="24"/>
              </w:rPr>
              <w:t>1</w:t>
            </w:r>
          </w:p>
        </w:tc>
        <w:tc>
          <w:tcPr>
            <w:tcW w:w="8066" w:type="dxa"/>
            <w:gridSpan w:val="4"/>
          </w:tcPr>
          <w:p w14:paraId="23C6A785" w14:textId="77777777" w:rsidR="00F619F5" w:rsidRPr="00F619F5" w:rsidRDefault="00F619F5" w:rsidP="41C50F8E">
            <w:pPr>
              <w:pStyle w:val="paragraph"/>
              <w:spacing w:before="0" w:beforeAutospacing="0" w:after="0" w:afterAutospacing="0"/>
              <w:textAlignment w:val="baseline"/>
              <w:rPr>
                <w:rFonts w:ascii="Verdana" w:hAnsi="Verdana" w:cs="Segoe UI"/>
                <w:sz w:val="20"/>
                <w:szCs w:val="20"/>
              </w:rPr>
            </w:pPr>
            <w:r w:rsidRPr="41C50F8E">
              <w:rPr>
                <w:rStyle w:val="normaltextrun"/>
                <w:rFonts w:ascii="Verdana" w:hAnsi="Verdana" w:cs="Calibri"/>
                <w:b/>
                <w:bCs/>
                <w:sz w:val="20"/>
                <w:szCs w:val="20"/>
              </w:rPr>
              <w:t>Mind map-</w:t>
            </w:r>
            <w:r w:rsidRPr="41C50F8E">
              <w:rPr>
                <w:rStyle w:val="normaltextrun"/>
                <w:rFonts w:ascii="Verdana" w:hAnsi="Verdana" w:cs="Calibri"/>
                <w:sz w:val="20"/>
                <w:szCs w:val="20"/>
              </w:rPr>
              <w:t xml:space="preserve"> To create a simple mind map reflecting on summer holidays and personal experiences related to the theme ‘Journey’ (e.g., places visited, objects collected, favourite memories, natural forms noticed).</w:t>
            </w:r>
            <w:r w:rsidRPr="41C50F8E">
              <w:rPr>
                <w:rStyle w:val="eop"/>
                <w:rFonts w:ascii="Verdana" w:hAnsi="Verdana" w:cs="Calibri"/>
                <w:sz w:val="20"/>
                <w:szCs w:val="20"/>
              </w:rPr>
              <w:t> </w:t>
            </w:r>
          </w:p>
          <w:p w14:paraId="2FE3143D" w14:textId="27572A9C" w:rsidR="00F80D8B" w:rsidRPr="00F619F5" w:rsidRDefault="00F619F5" w:rsidP="00F619F5">
            <w:pPr>
              <w:pStyle w:val="paragraph"/>
              <w:spacing w:before="0" w:beforeAutospacing="0" w:after="0" w:afterAutospacing="0"/>
              <w:textAlignment w:val="baseline"/>
              <w:rPr>
                <w:rFonts w:ascii="Verdana" w:hAnsi="Verdana" w:cs="Segoe UI"/>
                <w:sz w:val="20"/>
                <w:szCs w:val="20"/>
              </w:rPr>
            </w:pPr>
            <w:r w:rsidRPr="00F619F5">
              <w:rPr>
                <w:rStyle w:val="Emphasis"/>
                <w:rFonts w:ascii="Verdana" w:hAnsi="Verdana"/>
                <w:color w:val="00B050"/>
                <w:sz w:val="20"/>
                <w:szCs w:val="20"/>
              </w:rPr>
              <w:t>AO1:</w:t>
            </w:r>
            <w:r w:rsidRPr="00F619F5">
              <w:rPr>
                <w:rFonts w:ascii="Verdana" w:hAnsi="Verdana"/>
                <w:color w:val="00B050"/>
                <w:sz w:val="20"/>
                <w:szCs w:val="20"/>
              </w:rPr>
              <w:t xml:space="preserve"> Develop ideas through investigations, demonstrating critical understanding of sources.</w:t>
            </w:r>
          </w:p>
        </w:tc>
      </w:tr>
      <w:tr w:rsidR="00F80D8B" w:rsidRPr="00F619F5" w14:paraId="73FCEE28" w14:textId="77777777" w:rsidTr="41C50F8E">
        <w:trPr>
          <w:trHeight w:val="537"/>
        </w:trPr>
        <w:tc>
          <w:tcPr>
            <w:tcW w:w="1001" w:type="dxa"/>
          </w:tcPr>
          <w:p w14:paraId="5C6E9DFA" w14:textId="77777777" w:rsidR="00F80D8B" w:rsidRPr="00F619F5" w:rsidRDefault="00F80D8B" w:rsidP="00F80D8B">
            <w:pPr>
              <w:rPr>
                <w:rFonts w:ascii="Verdana" w:hAnsi="Verdana"/>
                <w:color w:val="002060"/>
                <w:sz w:val="24"/>
                <w:szCs w:val="24"/>
              </w:rPr>
            </w:pPr>
            <w:r w:rsidRPr="00F619F5">
              <w:rPr>
                <w:rFonts w:ascii="Verdana" w:hAnsi="Verdana"/>
                <w:color w:val="002060"/>
                <w:sz w:val="24"/>
                <w:szCs w:val="24"/>
              </w:rPr>
              <w:t>2</w:t>
            </w:r>
          </w:p>
          <w:p w14:paraId="1AAF7769" w14:textId="77777777" w:rsidR="00F80D8B" w:rsidRPr="00F619F5" w:rsidRDefault="00F80D8B" w:rsidP="00F80D8B">
            <w:pPr>
              <w:rPr>
                <w:rFonts w:ascii="Verdana" w:hAnsi="Verdana"/>
                <w:color w:val="002060"/>
                <w:sz w:val="24"/>
                <w:szCs w:val="24"/>
              </w:rPr>
            </w:pPr>
          </w:p>
        </w:tc>
        <w:tc>
          <w:tcPr>
            <w:tcW w:w="8066" w:type="dxa"/>
            <w:gridSpan w:val="4"/>
          </w:tcPr>
          <w:p w14:paraId="0B7DDDA3" w14:textId="113077EB" w:rsidR="00F80D8B" w:rsidRPr="00F619F5" w:rsidRDefault="043EEAD1" w:rsidP="41C50F8E">
            <w:pPr>
              <w:rPr>
                <w:rFonts w:ascii="Verdana" w:hAnsi="Verdana"/>
                <w:i/>
                <w:iCs/>
                <w:color w:val="7030A0"/>
                <w:sz w:val="20"/>
                <w:szCs w:val="20"/>
              </w:rPr>
            </w:pPr>
            <w:r w:rsidRPr="41C50F8E">
              <w:rPr>
                <w:rFonts w:ascii="Verdana" w:hAnsi="Verdana"/>
                <w:b/>
                <w:bCs/>
                <w:sz w:val="20"/>
                <w:szCs w:val="20"/>
              </w:rPr>
              <w:t>Mood board/ visual research-</w:t>
            </w:r>
            <w:r w:rsidRPr="41C50F8E">
              <w:rPr>
                <w:rFonts w:ascii="Verdana" w:hAnsi="Verdana"/>
                <w:sz w:val="20"/>
                <w:szCs w:val="20"/>
              </w:rPr>
              <w:t xml:space="preserve"> </w:t>
            </w:r>
            <w:r w:rsidR="068D808C" w:rsidRPr="41C50F8E">
              <w:rPr>
                <w:rFonts w:ascii="Verdana" w:eastAsia="Calibri" w:hAnsi="Verdana" w:cs="Calibri"/>
                <w:sz w:val="20"/>
                <w:szCs w:val="20"/>
              </w:rPr>
              <w:t>To build a mood board using colours, textures, photographs, and found materials connected to individual holiday memories or interests linked to the theme.</w:t>
            </w:r>
          </w:p>
          <w:p w14:paraId="5884A6B9" w14:textId="2FB10570" w:rsidR="00F80D8B" w:rsidRPr="00F619F5" w:rsidRDefault="00F619F5" w:rsidP="7152E48B">
            <w:pPr>
              <w:rPr>
                <w:rFonts w:ascii="Verdana" w:hAnsi="Verdana"/>
                <w:i/>
                <w:iCs/>
                <w:sz w:val="20"/>
                <w:szCs w:val="20"/>
              </w:rPr>
            </w:pPr>
            <w:r w:rsidRPr="00F619F5">
              <w:rPr>
                <w:rStyle w:val="Emphasis"/>
                <w:rFonts w:ascii="Verdana" w:hAnsi="Verdana"/>
                <w:i w:val="0"/>
                <w:iCs w:val="0"/>
                <w:color w:val="00B050"/>
                <w:sz w:val="20"/>
                <w:szCs w:val="20"/>
              </w:rPr>
              <w:t>AO1:</w:t>
            </w:r>
            <w:r w:rsidRPr="00F619F5">
              <w:rPr>
                <w:rFonts w:ascii="Verdana" w:hAnsi="Verdana"/>
                <w:i/>
                <w:iCs/>
                <w:color w:val="00B050"/>
                <w:sz w:val="20"/>
                <w:szCs w:val="20"/>
              </w:rPr>
              <w:t xml:space="preserve"> Investigate and collect information, images, and resources to develop ideas.</w:t>
            </w:r>
          </w:p>
        </w:tc>
      </w:tr>
      <w:tr w:rsidR="00F80D8B" w:rsidRPr="00F619F5" w14:paraId="4E0D80F6" w14:textId="77777777" w:rsidTr="41C50F8E">
        <w:trPr>
          <w:trHeight w:val="537"/>
        </w:trPr>
        <w:tc>
          <w:tcPr>
            <w:tcW w:w="1001" w:type="dxa"/>
          </w:tcPr>
          <w:p w14:paraId="49496466" w14:textId="77777777" w:rsidR="00F80D8B" w:rsidRPr="00F619F5" w:rsidRDefault="00F80D8B" w:rsidP="7152E48B">
            <w:pPr>
              <w:rPr>
                <w:rFonts w:ascii="Verdana" w:hAnsi="Verdana"/>
                <w:i/>
                <w:iCs/>
                <w:color w:val="002060"/>
                <w:sz w:val="24"/>
                <w:szCs w:val="24"/>
              </w:rPr>
            </w:pPr>
            <w:r w:rsidRPr="00F619F5">
              <w:rPr>
                <w:rFonts w:ascii="Verdana" w:hAnsi="Verdana"/>
                <w:i/>
                <w:iCs/>
                <w:color w:val="002060"/>
                <w:sz w:val="24"/>
                <w:szCs w:val="24"/>
              </w:rPr>
              <w:t>3</w:t>
            </w:r>
          </w:p>
          <w:p w14:paraId="1F9D7E3D" w14:textId="77777777" w:rsidR="00F80D8B" w:rsidRPr="00F619F5" w:rsidRDefault="00F80D8B" w:rsidP="7152E48B">
            <w:pPr>
              <w:rPr>
                <w:rFonts w:ascii="Verdana" w:hAnsi="Verdana"/>
                <w:i/>
                <w:iCs/>
                <w:color w:val="002060"/>
                <w:sz w:val="24"/>
                <w:szCs w:val="24"/>
              </w:rPr>
            </w:pPr>
          </w:p>
        </w:tc>
        <w:tc>
          <w:tcPr>
            <w:tcW w:w="8066" w:type="dxa"/>
            <w:gridSpan w:val="4"/>
          </w:tcPr>
          <w:p w14:paraId="5F7DA052" w14:textId="77777777" w:rsidR="00F619F5" w:rsidRPr="00F619F5" w:rsidRDefault="48B84EE9" w:rsidP="41C50F8E">
            <w:pPr>
              <w:rPr>
                <w:rFonts w:ascii="Verdana" w:eastAsia="Calibri" w:hAnsi="Verdana"/>
                <w:sz w:val="20"/>
                <w:szCs w:val="20"/>
              </w:rPr>
            </w:pPr>
            <w:r w:rsidRPr="41C50F8E">
              <w:rPr>
                <w:rFonts w:ascii="Verdana" w:hAnsi="Verdana"/>
                <w:b/>
                <w:bCs/>
                <w:sz w:val="20"/>
                <w:szCs w:val="20"/>
              </w:rPr>
              <w:t xml:space="preserve">Primary image/ source- </w:t>
            </w:r>
            <w:r w:rsidR="7874EFE7" w:rsidRPr="41C50F8E">
              <w:rPr>
                <w:rFonts w:ascii="Verdana" w:eastAsia="Calibri" w:hAnsi="Verdana"/>
                <w:sz w:val="20"/>
                <w:szCs w:val="20"/>
              </w:rPr>
              <w:t>To collect visual sources by taking photos of objects or places related to their journey, or by creating simple drawings or symbolic marks if photography is not preferred.</w:t>
            </w:r>
          </w:p>
          <w:p w14:paraId="3773E12A" w14:textId="58DC6F24" w:rsidR="00F619F5" w:rsidRDefault="00F619F5" w:rsidP="00F619F5">
            <w:pPr>
              <w:rPr>
                <w:rFonts w:ascii="Verdana" w:hAnsi="Verdana" w:cstheme="minorHAnsi"/>
                <w:sz w:val="20"/>
                <w:szCs w:val="20"/>
              </w:rPr>
            </w:pPr>
            <w:r w:rsidRPr="00F619F5">
              <w:rPr>
                <w:rStyle w:val="Emphasis"/>
                <w:rFonts w:ascii="Verdana" w:hAnsi="Verdana" w:cstheme="minorHAnsi"/>
                <w:i w:val="0"/>
                <w:iCs w:val="0"/>
                <w:color w:val="00B050"/>
                <w:sz w:val="20"/>
                <w:szCs w:val="20"/>
              </w:rPr>
              <w:t>AO1 &amp; AO3:</w:t>
            </w:r>
            <w:r w:rsidRPr="00F619F5">
              <w:rPr>
                <w:rFonts w:ascii="Verdana" w:hAnsi="Verdana" w:cstheme="minorHAnsi"/>
                <w:i/>
                <w:iCs/>
                <w:color w:val="00B050"/>
                <w:sz w:val="20"/>
                <w:szCs w:val="20"/>
              </w:rPr>
              <w:t xml:space="preserve"> Record observations and insights relevant to intentions; use primary sources to inform ideas</w:t>
            </w:r>
            <w:r w:rsidRPr="00F619F5">
              <w:rPr>
                <w:rFonts w:ascii="Verdana" w:hAnsi="Verdana" w:cstheme="minorHAnsi"/>
                <w:sz w:val="20"/>
                <w:szCs w:val="20"/>
              </w:rPr>
              <w:t>.</w:t>
            </w:r>
          </w:p>
          <w:p w14:paraId="1BA0AC72" w14:textId="77777777" w:rsidR="00F619F5" w:rsidRPr="00F619F5" w:rsidRDefault="00F619F5" w:rsidP="00F619F5">
            <w:pPr>
              <w:rPr>
                <w:rFonts w:ascii="Verdana" w:eastAsia="Calibri" w:hAnsi="Verdana" w:cstheme="minorHAnsi"/>
                <w:sz w:val="20"/>
                <w:szCs w:val="20"/>
              </w:rPr>
            </w:pPr>
          </w:p>
          <w:p w14:paraId="7800B430" w14:textId="3D75732F" w:rsidR="00F80D8B" w:rsidRPr="00F619F5" w:rsidRDefault="7874EFE7" w:rsidP="00F619F5">
            <w:pPr>
              <w:spacing w:after="240"/>
              <w:rPr>
                <w:rFonts w:ascii="Verdana" w:hAnsi="Verdana"/>
                <w:sz w:val="20"/>
                <w:szCs w:val="20"/>
              </w:rPr>
            </w:pPr>
            <w:r w:rsidRPr="00F619F5">
              <w:rPr>
                <w:rFonts w:ascii="Verdana" w:eastAsia="Calibri" w:hAnsi="Verdana" w:cs="Calibri"/>
                <w:i/>
                <w:iCs/>
                <w:color w:val="7030A0"/>
                <w:sz w:val="20"/>
                <w:szCs w:val="20"/>
              </w:rPr>
              <w:t>*Includes a guided workshop on using iPads/cameras and exploring angles and lighting</w:t>
            </w:r>
            <w:r w:rsidRPr="00F619F5">
              <w:rPr>
                <w:rFonts w:ascii="Verdana" w:eastAsia="Calibri" w:hAnsi="Verdana" w:cs="Calibri"/>
                <w:i/>
                <w:iCs/>
                <w:sz w:val="20"/>
                <w:szCs w:val="20"/>
              </w:rPr>
              <w:t>.</w:t>
            </w:r>
          </w:p>
        </w:tc>
      </w:tr>
      <w:tr w:rsidR="00F80D8B" w:rsidRPr="00F619F5" w14:paraId="5F8539E1" w14:textId="77777777" w:rsidTr="41C50F8E">
        <w:trPr>
          <w:trHeight w:val="537"/>
        </w:trPr>
        <w:tc>
          <w:tcPr>
            <w:tcW w:w="1001" w:type="dxa"/>
          </w:tcPr>
          <w:p w14:paraId="77192A04" w14:textId="77777777" w:rsidR="00F80D8B" w:rsidRPr="00F619F5" w:rsidRDefault="00F80D8B" w:rsidP="00F80D8B">
            <w:pPr>
              <w:rPr>
                <w:rFonts w:ascii="Verdana" w:hAnsi="Verdana"/>
                <w:color w:val="002060"/>
                <w:sz w:val="24"/>
                <w:szCs w:val="24"/>
              </w:rPr>
            </w:pPr>
            <w:r w:rsidRPr="00F619F5">
              <w:rPr>
                <w:rFonts w:ascii="Verdana" w:hAnsi="Verdana"/>
                <w:color w:val="002060"/>
                <w:sz w:val="24"/>
                <w:szCs w:val="24"/>
              </w:rPr>
              <w:t>4</w:t>
            </w:r>
          </w:p>
        </w:tc>
        <w:tc>
          <w:tcPr>
            <w:tcW w:w="8066" w:type="dxa"/>
            <w:gridSpan w:val="4"/>
          </w:tcPr>
          <w:p w14:paraId="25703E56" w14:textId="77777777" w:rsidR="00F619F5" w:rsidRPr="00F619F5" w:rsidRDefault="0B8EA8AA" w:rsidP="00F619F5">
            <w:pPr>
              <w:rPr>
                <w:rFonts w:ascii="Verdana" w:eastAsia="Calibri" w:hAnsi="Verdana" w:cs="Calibri"/>
                <w:sz w:val="20"/>
                <w:szCs w:val="20"/>
              </w:rPr>
            </w:pPr>
            <w:r w:rsidRPr="41C50F8E">
              <w:rPr>
                <w:rFonts w:ascii="Verdana" w:hAnsi="Verdana"/>
                <w:b/>
                <w:bCs/>
                <w:sz w:val="20"/>
                <w:szCs w:val="20"/>
              </w:rPr>
              <w:t>Artist research page-</w:t>
            </w:r>
            <w:r w:rsidRPr="41C50F8E">
              <w:rPr>
                <w:rFonts w:ascii="Verdana" w:hAnsi="Verdana"/>
                <w:sz w:val="20"/>
                <w:szCs w:val="20"/>
              </w:rPr>
              <w:t xml:space="preserve"> </w:t>
            </w:r>
            <w:r w:rsidR="0843E81D" w:rsidRPr="41C50F8E">
              <w:rPr>
                <w:rFonts w:ascii="Verdana" w:eastAsia="Calibri" w:hAnsi="Verdana" w:cs="Calibri"/>
                <w:sz w:val="20"/>
                <w:szCs w:val="20"/>
              </w:rPr>
              <w:t>To explore an artist whose work relates to journey, nature, or personal storytelling (e.g., Joseph Cornell). Create a simple research page including images, key facts, and a personal creative response inspired by the artist.</w:t>
            </w:r>
          </w:p>
          <w:p w14:paraId="5FBA9D07" w14:textId="01AB5889" w:rsidR="00F619F5" w:rsidRPr="00F619F5" w:rsidRDefault="00F619F5" w:rsidP="00F619F5">
            <w:pPr>
              <w:rPr>
                <w:rFonts w:ascii="Verdana" w:eastAsia="Calibri" w:hAnsi="Verdana" w:cs="Calibri"/>
                <w:i/>
                <w:iCs/>
                <w:color w:val="00B050"/>
                <w:sz w:val="20"/>
                <w:szCs w:val="20"/>
              </w:rPr>
            </w:pPr>
            <w:r w:rsidRPr="00F619F5">
              <w:rPr>
                <w:rStyle w:val="Emphasis"/>
                <w:rFonts w:ascii="Verdana" w:hAnsi="Verdana"/>
                <w:i w:val="0"/>
                <w:iCs w:val="0"/>
                <w:color w:val="00B050"/>
                <w:sz w:val="20"/>
                <w:szCs w:val="20"/>
              </w:rPr>
              <w:t>AO1:</w:t>
            </w:r>
            <w:r w:rsidRPr="00F619F5">
              <w:rPr>
                <w:rFonts w:ascii="Verdana" w:hAnsi="Verdana"/>
                <w:i/>
                <w:iCs/>
                <w:color w:val="00B050"/>
                <w:sz w:val="20"/>
                <w:szCs w:val="20"/>
              </w:rPr>
              <w:t xml:space="preserve"> Demonstrate understanding and contextual knowledge of artists to support idea development.</w:t>
            </w:r>
          </w:p>
          <w:p w14:paraId="1B6DD4B1" w14:textId="51837AA0" w:rsidR="00F80D8B" w:rsidRPr="00F619F5" w:rsidRDefault="0843E81D" w:rsidP="5A833C61">
            <w:pPr>
              <w:spacing w:before="240" w:after="240"/>
              <w:rPr>
                <w:rFonts w:ascii="Verdana" w:hAnsi="Verdana"/>
                <w:i/>
                <w:iCs/>
                <w:color w:val="7030A0"/>
                <w:sz w:val="20"/>
                <w:szCs w:val="20"/>
              </w:rPr>
            </w:pPr>
            <w:r w:rsidRPr="00F619F5">
              <w:rPr>
                <w:rFonts w:ascii="Verdana" w:hAnsi="Verdana"/>
                <w:i/>
                <w:iCs/>
                <w:color w:val="7030A0"/>
                <w:sz w:val="20"/>
                <w:szCs w:val="20"/>
              </w:rPr>
              <w:t>A</w:t>
            </w:r>
            <w:r w:rsidR="4DDE20BC" w:rsidRPr="00F619F5">
              <w:rPr>
                <w:rFonts w:ascii="Verdana" w:hAnsi="Verdana"/>
                <w:i/>
                <w:iCs/>
                <w:color w:val="7030A0"/>
                <w:sz w:val="20"/>
                <w:szCs w:val="20"/>
              </w:rPr>
              <w:t xml:space="preserve">rtist theory sessions (students to have </w:t>
            </w:r>
            <w:r w:rsidR="7840D89A" w:rsidRPr="00F619F5">
              <w:rPr>
                <w:rFonts w:ascii="Verdana" w:hAnsi="Verdana"/>
                <w:i/>
                <w:iCs/>
                <w:color w:val="7030A0"/>
                <w:sz w:val="20"/>
                <w:szCs w:val="20"/>
              </w:rPr>
              <w:t xml:space="preserve">choice </w:t>
            </w:r>
            <w:r w:rsidR="4DDE20BC" w:rsidRPr="00F619F5">
              <w:rPr>
                <w:rFonts w:ascii="Verdana" w:hAnsi="Verdana"/>
                <w:i/>
                <w:iCs/>
                <w:color w:val="7030A0"/>
                <w:sz w:val="20"/>
                <w:szCs w:val="20"/>
              </w:rPr>
              <w:t>over the artist that they would like to focus on</w:t>
            </w:r>
            <w:r w:rsidR="7C87B484" w:rsidRPr="00F619F5">
              <w:rPr>
                <w:rFonts w:ascii="Verdana" w:hAnsi="Verdana"/>
                <w:i/>
                <w:iCs/>
                <w:color w:val="7030A0"/>
                <w:sz w:val="20"/>
                <w:szCs w:val="20"/>
              </w:rPr>
              <w:t>- with guidance and support</w:t>
            </w:r>
            <w:r w:rsidR="4DDE20BC" w:rsidRPr="00F619F5">
              <w:rPr>
                <w:rFonts w:ascii="Verdana" w:hAnsi="Verdana"/>
                <w:i/>
                <w:iCs/>
                <w:color w:val="7030A0"/>
                <w:sz w:val="20"/>
                <w:szCs w:val="20"/>
              </w:rPr>
              <w:t xml:space="preserve">), </w:t>
            </w:r>
            <w:r w:rsidR="59D4AFE8" w:rsidRPr="00F619F5">
              <w:rPr>
                <w:rFonts w:ascii="Verdana" w:hAnsi="Verdana"/>
                <w:i/>
                <w:iCs/>
                <w:color w:val="7030A0"/>
                <w:sz w:val="20"/>
                <w:szCs w:val="20"/>
              </w:rPr>
              <w:t xml:space="preserve">I DO/ </w:t>
            </w:r>
            <w:r w:rsidR="4DDE20BC" w:rsidRPr="00F619F5">
              <w:rPr>
                <w:rFonts w:ascii="Verdana" w:hAnsi="Verdana"/>
                <w:i/>
                <w:iCs/>
                <w:color w:val="7030A0"/>
                <w:sz w:val="20"/>
                <w:szCs w:val="20"/>
              </w:rPr>
              <w:t xml:space="preserve">WAGOLL of artist research page, literacy in art/ vocab mat to be </w:t>
            </w:r>
            <w:r w:rsidR="3E082558" w:rsidRPr="00F619F5">
              <w:rPr>
                <w:rFonts w:ascii="Verdana" w:hAnsi="Verdana"/>
                <w:i/>
                <w:iCs/>
                <w:color w:val="7030A0"/>
                <w:sz w:val="20"/>
                <w:szCs w:val="20"/>
              </w:rPr>
              <w:t>provided, how to write about an artist.</w:t>
            </w:r>
          </w:p>
        </w:tc>
      </w:tr>
      <w:tr w:rsidR="00F80D8B" w:rsidRPr="00F619F5" w14:paraId="5F8F9DF1" w14:textId="77777777" w:rsidTr="41C50F8E">
        <w:trPr>
          <w:trHeight w:val="537"/>
        </w:trPr>
        <w:tc>
          <w:tcPr>
            <w:tcW w:w="1001" w:type="dxa"/>
          </w:tcPr>
          <w:p w14:paraId="150A53B1" w14:textId="77777777" w:rsidR="00F80D8B" w:rsidRPr="00F619F5" w:rsidRDefault="00F80D8B" w:rsidP="00F80D8B">
            <w:pPr>
              <w:rPr>
                <w:rFonts w:ascii="Verdana" w:hAnsi="Verdana"/>
                <w:color w:val="002060"/>
                <w:sz w:val="24"/>
                <w:szCs w:val="24"/>
              </w:rPr>
            </w:pPr>
            <w:r w:rsidRPr="00F619F5">
              <w:rPr>
                <w:rFonts w:ascii="Verdana" w:hAnsi="Verdana"/>
                <w:color w:val="002060"/>
                <w:sz w:val="24"/>
                <w:szCs w:val="24"/>
              </w:rPr>
              <w:lastRenderedPageBreak/>
              <w:t>5</w:t>
            </w:r>
          </w:p>
        </w:tc>
        <w:tc>
          <w:tcPr>
            <w:tcW w:w="8066" w:type="dxa"/>
            <w:gridSpan w:val="4"/>
          </w:tcPr>
          <w:p w14:paraId="4B8CC072" w14:textId="62C1DB32" w:rsidR="00F80D8B" w:rsidRPr="00F619F5" w:rsidRDefault="691BD244" w:rsidP="00F619F5">
            <w:pPr>
              <w:rPr>
                <w:rFonts w:ascii="Verdana" w:eastAsia="Calibri" w:hAnsi="Verdana" w:cs="Calibri"/>
                <w:sz w:val="20"/>
                <w:szCs w:val="20"/>
              </w:rPr>
            </w:pPr>
            <w:r w:rsidRPr="41C50F8E">
              <w:rPr>
                <w:rFonts w:ascii="Verdana" w:hAnsi="Verdana"/>
                <w:b/>
                <w:bCs/>
                <w:sz w:val="20"/>
                <w:szCs w:val="20"/>
              </w:rPr>
              <w:t>Mark making and texture workshop-</w:t>
            </w:r>
            <w:r w:rsidR="0063BF0C" w:rsidRPr="41C50F8E">
              <w:rPr>
                <w:rFonts w:ascii="Verdana" w:eastAsia="Calibri" w:hAnsi="Verdana" w:cs="Calibri"/>
                <w:b/>
                <w:bCs/>
                <w:sz w:val="20"/>
                <w:szCs w:val="20"/>
              </w:rPr>
              <w:t xml:space="preserve"> </w:t>
            </w:r>
            <w:r w:rsidR="0063BF0C" w:rsidRPr="41C50F8E">
              <w:rPr>
                <w:rFonts w:ascii="Verdana" w:eastAsia="Calibri" w:hAnsi="Verdana" w:cs="Calibri"/>
                <w:sz w:val="20"/>
                <w:szCs w:val="20"/>
              </w:rPr>
              <w:t>To experiment with different tools (pens, pencils, charcoal, oil pastels) to create marks, lines, and textures inspired by natural forms or places/ memories.</w:t>
            </w:r>
          </w:p>
          <w:p w14:paraId="4203069F" w14:textId="15661D72" w:rsidR="00F619F5" w:rsidRPr="00F619F5" w:rsidRDefault="00F619F5" w:rsidP="00F619F5">
            <w:pPr>
              <w:rPr>
                <w:rFonts w:ascii="Verdana" w:hAnsi="Verdana"/>
                <w:i/>
                <w:iCs/>
                <w:color w:val="00B050"/>
                <w:sz w:val="20"/>
                <w:szCs w:val="20"/>
              </w:rPr>
            </w:pPr>
            <w:r w:rsidRPr="00F619F5">
              <w:rPr>
                <w:rStyle w:val="Emphasis"/>
                <w:rFonts w:ascii="Verdana" w:hAnsi="Verdana"/>
                <w:i w:val="0"/>
                <w:iCs w:val="0"/>
                <w:color w:val="00B050"/>
                <w:sz w:val="20"/>
                <w:szCs w:val="20"/>
              </w:rPr>
              <w:t>AO2:</w:t>
            </w:r>
            <w:r w:rsidRPr="00F619F5">
              <w:rPr>
                <w:rFonts w:ascii="Verdana" w:hAnsi="Verdana"/>
                <w:i/>
                <w:iCs/>
                <w:color w:val="00B050"/>
                <w:sz w:val="20"/>
                <w:szCs w:val="20"/>
              </w:rPr>
              <w:t xml:space="preserve"> Experiment with and select appropriate materials, processes, and techniques.</w:t>
            </w:r>
          </w:p>
          <w:p w14:paraId="483976CE" w14:textId="72EC8A1B" w:rsidR="00F80D8B" w:rsidRPr="00F619F5" w:rsidRDefault="0063BF0C" w:rsidP="00F619F5">
            <w:pPr>
              <w:rPr>
                <w:rFonts w:ascii="Verdana" w:hAnsi="Verdana"/>
                <w:i/>
                <w:iCs/>
                <w:color w:val="7030A0"/>
                <w:sz w:val="20"/>
                <w:szCs w:val="20"/>
              </w:rPr>
            </w:pPr>
            <w:r w:rsidRPr="00F619F5">
              <w:rPr>
                <w:rFonts w:ascii="Verdana" w:eastAsia="Calibri" w:hAnsi="Verdana" w:cs="Calibri"/>
                <w:i/>
                <w:iCs/>
                <w:sz w:val="20"/>
                <w:szCs w:val="20"/>
              </w:rPr>
              <w:t>*Includes demonstrations and practical workshop</w:t>
            </w:r>
            <w:r w:rsidR="65B7B5F1" w:rsidRPr="00F619F5">
              <w:rPr>
                <w:rFonts w:ascii="Verdana" w:hAnsi="Verdana"/>
                <w:i/>
                <w:iCs/>
                <w:color w:val="7030A0"/>
                <w:sz w:val="20"/>
                <w:szCs w:val="20"/>
              </w:rPr>
              <w:t xml:space="preserve">. </w:t>
            </w:r>
          </w:p>
        </w:tc>
      </w:tr>
      <w:tr w:rsidR="00F80D8B" w:rsidRPr="00F619F5" w14:paraId="6E33B8A5" w14:textId="77777777" w:rsidTr="41C50F8E">
        <w:trPr>
          <w:trHeight w:val="537"/>
        </w:trPr>
        <w:tc>
          <w:tcPr>
            <w:tcW w:w="1001" w:type="dxa"/>
          </w:tcPr>
          <w:p w14:paraId="23AB0FFA" w14:textId="77777777" w:rsidR="00F80D8B" w:rsidRPr="00F619F5" w:rsidRDefault="00F80D8B" w:rsidP="00F80D8B">
            <w:pPr>
              <w:rPr>
                <w:rFonts w:ascii="Verdana" w:hAnsi="Verdana"/>
                <w:color w:val="002060"/>
                <w:sz w:val="24"/>
                <w:szCs w:val="24"/>
              </w:rPr>
            </w:pPr>
            <w:r w:rsidRPr="00F619F5">
              <w:rPr>
                <w:rFonts w:ascii="Verdana" w:hAnsi="Verdana"/>
                <w:color w:val="002060"/>
                <w:sz w:val="24"/>
                <w:szCs w:val="24"/>
              </w:rPr>
              <w:t>6</w:t>
            </w:r>
          </w:p>
        </w:tc>
        <w:tc>
          <w:tcPr>
            <w:tcW w:w="8066" w:type="dxa"/>
            <w:gridSpan w:val="4"/>
          </w:tcPr>
          <w:p w14:paraId="29576363" w14:textId="4D663621" w:rsidR="00F619F5" w:rsidRPr="00F619F5" w:rsidRDefault="3AD4D6A8" w:rsidP="00F619F5">
            <w:pPr>
              <w:rPr>
                <w:rFonts w:ascii="Verdana" w:eastAsia="Calibri" w:hAnsi="Verdana" w:cs="Calibri"/>
                <w:sz w:val="20"/>
                <w:szCs w:val="20"/>
              </w:rPr>
            </w:pPr>
            <w:r w:rsidRPr="41C50F8E">
              <w:rPr>
                <w:rFonts w:ascii="Verdana" w:eastAsia="Calibri" w:hAnsi="Verdana" w:cs="Calibri"/>
                <w:b/>
                <w:bCs/>
                <w:sz w:val="20"/>
                <w:szCs w:val="20"/>
              </w:rPr>
              <w:t>Alternative mark-making techniques-</w:t>
            </w:r>
            <w:r w:rsidRPr="41C50F8E">
              <w:rPr>
                <w:rFonts w:ascii="Verdana" w:eastAsia="Calibri" w:hAnsi="Verdana" w:cs="Calibri"/>
                <w:sz w:val="20"/>
                <w:szCs w:val="20"/>
              </w:rPr>
              <w:t xml:space="preserve"> Experiment with a variety of mark-making tools and surfaces (e.g., textured paper, fabric, digital apps) to create expressive lines and shapes inspired by their observational work</w:t>
            </w:r>
            <w:r w:rsidR="00112495">
              <w:rPr>
                <w:rFonts w:ascii="Verdana" w:eastAsia="Calibri" w:hAnsi="Verdana" w:cs="Calibri"/>
                <w:sz w:val="20"/>
                <w:szCs w:val="20"/>
              </w:rPr>
              <w:t>.</w:t>
            </w:r>
          </w:p>
          <w:p w14:paraId="2661987A" w14:textId="681792DB" w:rsidR="00F619F5" w:rsidRPr="00F619F5" w:rsidRDefault="00F619F5" w:rsidP="00F619F5">
            <w:pPr>
              <w:rPr>
                <w:rFonts w:ascii="Verdana" w:eastAsia="Calibri" w:hAnsi="Verdana" w:cs="Calibri"/>
                <w:sz w:val="20"/>
                <w:szCs w:val="20"/>
              </w:rPr>
            </w:pPr>
            <w:r w:rsidRPr="00F619F5">
              <w:rPr>
                <w:rStyle w:val="Emphasis"/>
                <w:rFonts w:ascii="Verdana" w:hAnsi="Verdana"/>
                <w:i w:val="0"/>
                <w:iCs w:val="0"/>
                <w:color w:val="00B050"/>
                <w:sz w:val="20"/>
                <w:szCs w:val="20"/>
              </w:rPr>
              <w:t>AO2:</w:t>
            </w:r>
            <w:r w:rsidRPr="00F619F5">
              <w:rPr>
                <w:rFonts w:ascii="Verdana" w:hAnsi="Verdana"/>
                <w:i/>
                <w:iCs/>
                <w:color w:val="00B050"/>
                <w:sz w:val="20"/>
                <w:szCs w:val="20"/>
              </w:rPr>
              <w:t xml:space="preserve"> Refine skills through purposeful experimentation with diverse materials and techniques.</w:t>
            </w:r>
          </w:p>
          <w:p w14:paraId="7490B319" w14:textId="4C16ACB7" w:rsidR="00F80D8B" w:rsidRPr="00F619F5" w:rsidRDefault="00F80D8B" w:rsidP="5A833C61">
            <w:pPr>
              <w:rPr>
                <w:rFonts w:ascii="Verdana" w:hAnsi="Verdana"/>
                <w:i/>
                <w:iCs/>
                <w:color w:val="7030A0"/>
                <w:sz w:val="20"/>
                <w:szCs w:val="20"/>
              </w:rPr>
            </w:pPr>
          </w:p>
        </w:tc>
      </w:tr>
      <w:tr w:rsidR="00F80D8B" w:rsidRPr="00F619F5" w14:paraId="604C67E2" w14:textId="77777777" w:rsidTr="41C50F8E">
        <w:trPr>
          <w:trHeight w:val="537"/>
        </w:trPr>
        <w:tc>
          <w:tcPr>
            <w:tcW w:w="1001" w:type="dxa"/>
          </w:tcPr>
          <w:p w14:paraId="513F87CE" w14:textId="77777777" w:rsidR="00F80D8B" w:rsidRPr="00F619F5" w:rsidRDefault="00F80D8B" w:rsidP="00F80D8B">
            <w:pPr>
              <w:rPr>
                <w:rFonts w:ascii="Verdana" w:hAnsi="Verdana"/>
                <w:color w:val="002060"/>
                <w:sz w:val="24"/>
                <w:szCs w:val="24"/>
              </w:rPr>
            </w:pPr>
            <w:r w:rsidRPr="00F619F5">
              <w:rPr>
                <w:rFonts w:ascii="Verdana" w:hAnsi="Verdana"/>
                <w:color w:val="002060"/>
                <w:sz w:val="24"/>
                <w:szCs w:val="24"/>
              </w:rPr>
              <w:t>7</w:t>
            </w:r>
          </w:p>
        </w:tc>
        <w:tc>
          <w:tcPr>
            <w:tcW w:w="8066" w:type="dxa"/>
            <w:gridSpan w:val="4"/>
          </w:tcPr>
          <w:p w14:paraId="2F2ED00B" w14:textId="77777777" w:rsidR="00F619F5" w:rsidRPr="00F619F5" w:rsidRDefault="04491771" w:rsidP="00F619F5">
            <w:pPr>
              <w:rPr>
                <w:rFonts w:ascii="Verdana" w:eastAsia="Calibri" w:hAnsi="Verdana" w:cs="Calibri"/>
                <w:sz w:val="20"/>
                <w:szCs w:val="20"/>
              </w:rPr>
            </w:pPr>
            <w:r w:rsidRPr="41C50F8E">
              <w:rPr>
                <w:rFonts w:ascii="Verdana" w:eastAsia="Calibri" w:hAnsi="Verdana" w:cs="Calibri"/>
                <w:b/>
                <w:bCs/>
                <w:sz w:val="20"/>
                <w:szCs w:val="20"/>
              </w:rPr>
              <w:t>Developing visual language through photography and digital media-</w:t>
            </w:r>
            <w:r w:rsidRPr="41C50F8E">
              <w:rPr>
                <w:rFonts w:ascii="Verdana" w:eastAsia="Calibri" w:hAnsi="Verdana" w:cs="Calibri"/>
                <w:sz w:val="20"/>
                <w:szCs w:val="20"/>
              </w:rPr>
              <w:t xml:space="preserve"> Students will extend their observational practice by capturing images from new perspectives and using simple digital editing tools to manipulate colour, contrast, and composition (this can be done by hand or digital</w:t>
            </w:r>
            <w:r w:rsidR="1D3D41A9" w:rsidRPr="41C50F8E">
              <w:rPr>
                <w:rFonts w:ascii="Verdana" w:eastAsia="Calibri" w:hAnsi="Verdana" w:cs="Calibri"/>
                <w:sz w:val="20"/>
                <w:szCs w:val="20"/>
              </w:rPr>
              <w:t>ly).</w:t>
            </w:r>
          </w:p>
          <w:p w14:paraId="5451C7FE" w14:textId="0DE1EC31" w:rsidR="00F619F5" w:rsidRPr="00F619F5" w:rsidRDefault="00F619F5" w:rsidP="00F619F5">
            <w:pPr>
              <w:rPr>
                <w:rFonts w:ascii="Verdana" w:eastAsia="Calibri" w:hAnsi="Verdana" w:cs="Calibri"/>
                <w:sz w:val="20"/>
                <w:szCs w:val="20"/>
              </w:rPr>
            </w:pPr>
            <w:r w:rsidRPr="00F619F5">
              <w:rPr>
                <w:rStyle w:val="Emphasis"/>
                <w:rFonts w:ascii="Verdana" w:hAnsi="Verdana"/>
                <w:i w:val="0"/>
                <w:iCs w:val="0"/>
                <w:color w:val="00B050"/>
                <w:sz w:val="20"/>
                <w:szCs w:val="20"/>
              </w:rPr>
              <w:t>AO1 &amp; AO3:</w:t>
            </w:r>
            <w:r w:rsidRPr="00F619F5">
              <w:rPr>
                <w:rFonts w:ascii="Verdana" w:hAnsi="Verdana"/>
                <w:i/>
                <w:iCs/>
                <w:color w:val="00B050"/>
                <w:sz w:val="20"/>
                <w:szCs w:val="20"/>
              </w:rPr>
              <w:t xml:space="preserve"> Use primary and secondary sources to record ideas and develop work; explore visual language through different media.</w:t>
            </w:r>
          </w:p>
          <w:p w14:paraId="0D49B90A" w14:textId="5D679F44" w:rsidR="00F80D8B" w:rsidRPr="00F619F5" w:rsidRDefault="00F80D8B" w:rsidP="5A833C61">
            <w:pPr>
              <w:rPr>
                <w:rFonts w:ascii="Verdana" w:hAnsi="Verdana"/>
                <w:i/>
                <w:iCs/>
                <w:color w:val="7030A0"/>
                <w:sz w:val="20"/>
                <w:szCs w:val="20"/>
              </w:rPr>
            </w:pPr>
          </w:p>
        </w:tc>
      </w:tr>
      <w:tr w:rsidR="00F80D8B" w:rsidRPr="00F619F5" w14:paraId="7E3033AF" w14:textId="77777777" w:rsidTr="41C50F8E">
        <w:trPr>
          <w:trHeight w:val="537"/>
        </w:trPr>
        <w:tc>
          <w:tcPr>
            <w:tcW w:w="1001" w:type="dxa"/>
          </w:tcPr>
          <w:p w14:paraId="6E3A2C3B" w14:textId="77777777" w:rsidR="00F80D8B" w:rsidRPr="00F619F5" w:rsidRDefault="00F80D8B" w:rsidP="00F619F5">
            <w:pPr>
              <w:rPr>
                <w:rFonts w:ascii="Verdana" w:hAnsi="Verdana"/>
                <w:color w:val="002060"/>
                <w:sz w:val="24"/>
                <w:szCs w:val="24"/>
              </w:rPr>
            </w:pPr>
            <w:r w:rsidRPr="00F619F5">
              <w:rPr>
                <w:rFonts w:ascii="Verdana" w:hAnsi="Verdana"/>
                <w:color w:val="002060"/>
                <w:sz w:val="24"/>
                <w:szCs w:val="24"/>
              </w:rPr>
              <w:t>8</w:t>
            </w:r>
          </w:p>
        </w:tc>
        <w:tc>
          <w:tcPr>
            <w:tcW w:w="8066" w:type="dxa"/>
            <w:gridSpan w:val="4"/>
          </w:tcPr>
          <w:p w14:paraId="223979D3" w14:textId="77777777" w:rsidR="00F80D8B" w:rsidRPr="00F619F5" w:rsidRDefault="58BC11AE" w:rsidP="00F619F5">
            <w:pPr>
              <w:rPr>
                <w:rFonts w:ascii="Verdana" w:hAnsi="Verdana"/>
                <w:sz w:val="20"/>
                <w:szCs w:val="20"/>
              </w:rPr>
            </w:pPr>
            <w:r w:rsidRPr="41C50F8E">
              <w:rPr>
                <w:rFonts w:ascii="Verdana" w:hAnsi="Verdana"/>
                <w:b/>
                <w:bCs/>
                <w:sz w:val="20"/>
                <w:szCs w:val="20"/>
              </w:rPr>
              <w:t>Reflective recording and annotation-</w:t>
            </w:r>
            <w:r w:rsidRPr="41C50F8E">
              <w:rPr>
                <w:rFonts w:ascii="Verdana" w:hAnsi="Verdana"/>
                <w:sz w:val="20"/>
                <w:szCs w:val="20"/>
              </w:rPr>
              <w:t xml:space="preserve"> To record observations and creative decisions using drawings, symbols/imagery and simple written annotations (supported as needed), focusing on how their work relates to their personal experiences and the theme. </w:t>
            </w:r>
          </w:p>
          <w:p w14:paraId="48BFB930" w14:textId="636C8261" w:rsidR="00F619F5" w:rsidRPr="00F619F5" w:rsidRDefault="00F619F5" w:rsidP="00F619F5">
            <w:pPr>
              <w:rPr>
                <w:rFonts w:ascii="Verdana" w:hAnsi="Verdana"/>
                <w:i/>
                <w:iCs/>
                <w:sz w:val="20"/>
                <w:szCs w:val="20"/>
              </w:rPr>
            </w:pPr>
            <w:r w:rsidRPr="00F619F5">
              <w:rPr>
                <w:rStyle w:val="Emphasis"/>
                <w:rFonts w:ascii="Verdana" w:hAnsi="Verdana"/>
                <w:i w:val="0"/>
                <w:iCs w:val="0"/>
                <w:color w:val="00B050"/>
                <w:sz w:val="20"/>
                <w:szCs w:val="20"/>
              </w:rPr>
              <w:t>AO3:</w:t>
            </w:r>
            <w:r w:rsidRPr="00F619F5">
              <w:rPr>
                <w:rFonts w:ascii="Verdana" w:hAnsi="Verdana"/>
                <w:i/>
                <w:iCs/>
                <w:color w:val="00B050"/>
                <w:sz w:val="20"/>
                <w:szCs w:val="20"/>
              </w:rPr>
              <w:t xml:space="preserve"> Record ideas, observations, and insights relevant to intentions</w:t>
            </w:r>
          </w:p>
        </w:tc>
      </w:tr>
      <w:tr w:rsidR="00F80D8B" w:rsidRPr="00F619F5" w14:paraId="23CC12AA" w14:textId="77777777" w:rsidTr="41C50F8E">
        <w:trPr>
          <w:trHeight w:val="537"/>
        </w:trPr>
        <w:tc>
          <w:tcPr>
            <w:tcW w:w="1001" w:type="dxa"/>
          </w:tcPr>
          <w:p w14:paraId="1A3BCB32" w14:textId="77777777" w:rsidR="00F80D8B" w:rsidRPr="00F619F5" w:rsidRDefault="00F80D8B" w:rsidP="00F80D8B">
            <w:pPr>
              <w:rPr>
                <w:rFonts w:ascii="Verdana" w:hAnsi="Verdana"/>
                <w:color w:val="002060"/>
                <w:sz w:val="24"/>
                <w:szCs w:val="24"/>
              </w:rPr>
            </w:pPr>
            <w:r w:rsidRPr="00F619F5">
              <w:rPr>
                <w:rFonts w:ascii="Verdana" w:hAnsi="Verdana"/>
                <w:color w:val="002060"/>
                <w:sz w:val="24"/>
                <w:szCs w:val="24"/>
              </w:rPr>
              <w:t>9</w:t>
            </w:r>
          </w:p>
        </w:tc>
        <w:tc>
          <w:tcPr>
            <w:tcW w:w="8066" w:type="dxa"/>
            <w:gridSpan w:val="4"/>
          </w:tcPr>
          <w:p w14:paraId="06EAD711" w14:textId="1529FDED" w:rsidR="00F80D8B" w:rsidRPr="00F619F5" w:rsidRDefault="6ABB00A4" w:rsidP="00F619F5">
            <w:pPr>
              <w:rPr>
                <w:rFonts w:ascii="Verdana" w:eastAsia="Calibri" w:hAnsi="Verdana" w:cs="Calibri"/>
                <w:sz w:val="20"/>
                <w:szCs w:val="20"/>
              </w:rPr>
            </w:pPr>
            <w:r w:rsidRPr="41C50F8E">
              <w:rPr>
                <w:rFonts w:ascii="Verdana" w:eastAsia="Calibri" w:hAnsi="Verdana" w:cs="Calibri"/>
                <w:b/>
                <w:bCs/>
                <w:sz w:val="20"/>
                <w:szCs w:val="20"/>
              </w:rPr>
              <w:t>Creating a personal outcome based on ‘Journey’-</w:t>
            </w:r>
            <w:r w:rsidRPr="41C50F8E">
              <w:rPr>
                <w:rFonts w:ascii="Verdana" w:eastAsia="Calibri" w:hAnsi="Verdana" w:cs="Calibri"/>
                <w:sz w:val="20"/>
                <w:szCs w:val="20"/>
              </w:rPr>
              <w:t xml:space="preserve"> Students will plan and produce a final artwork that integrates their observations, experiments, and reflections, expressing their interpretation of the theme ‘Journey’. This outcome can be 2D, 3D or digital and should demonstrate their developed ideas and skills</w:t>
            </w:r>
            <w:r w:rsidR="1D1F77F6" w:rsidRPr="41C50F8E">
              <w:rPr>
                <w:rFonts w:ascii="Verdana" w:eastAsia="Calibri" w:hAnsi="Verdana" w:cs="Calibri"/>
                <w:sz w:val="20"/>
                <w:szCs w:val="20"/>
              </w:rPr>
              <w:t>.</w:t>
            </w:r>
          </w:p>
          <w:p w14:paraId="06FF302A" w14:textId="7E044842" w:rsidR="00F619F5" w:rsidRDefault="00F619F5" w:rsidP="00F619F5">
            <w:pPr>
              <w:rPr>
                <w:rFonts w:ascii="Verdana" w:hAnsi="Verdana"/>
                <w:color w:val="00B050"/>
                <w:sz w:val="20"/>
                <w:szCs w:val="20"/>
              </w:rPr>
            </w:pPr>
            <w:r w:rsidRPr="00F619F5">
              <w:rPr>
                <w:rStyle w:val="Emphasis"/>
                <w:rFonts w:ascii="Verdana" w:hAnsi="Verdana"/>
                <w:color w:val="00B050"/>
                <w:sz w:val="20"/>
                <w:szCs w:val="20"/>
              </w:rPr>
              <w:t>AO4:</w:t>
            </w:r>
            <w:r w:rsidRPr="00F619F5">
              <w:rPr>
                <w:rFonts w:ascii="Verdana" w:hAnsi="Verdana"/>
                <w:color w:val="00B050"/>
                <w:sz w:val="20"/>
                <w:szCs w:val="20"/>
              </w:rPr>
              <w:t xml:space="preserve"> Present a personal, informed, and meaningful final piece that realises intentions and demonstrates technical competence.</w:t>
            </w:r>
          </w:p>
          <w:p w14:paraId="05550AAF" w14:textId="77777777" w:rsidR="00F619F5" w:rsidRPr="00F619F5" w:rsidRDefault="00F619F5" w:rsidP="00F619F5">
            <w:pPr>
              <w:rPr>
                <w:rFonts w:ascii="Verdana" w:hAnsi="Verdana"/>
                <w:i/>
                <w:iCs/>
                <w:color w:val="00B050"/>
                <w:sz w:val="20"/>
                <w:szCs w:val="20"/>
              </w:rPr>
            </w:pPr>
          </w:p>
          <w:p w14:paraId="02EEF224" w14:textId="49107880" w:rsidR="00F80D8B" w:rsidRPr="00F619F5" w:rsidRDefault="1D1F77F6" w:rsidP="00F619F5">
            <w:pPr>
              <w:rPr>
                <w:rFonts w:ascii="Verdana" w:hAnsi="Verdana"/>
                <w:i/>
                <w:iCs/>
                <w:color w:val="7030A0"/>
                <w:sz w:val="20"/>
                <w:szCs w:val="20"/>
              </w:rPr>
            </w:pPr>
            <w:r w:rsidRPr="00F619F5">
              <w:rPr>
                <w:rFonts w:ascii="Verdana" w:hAnsi="Verdana"/>
                <w:i/>
                <w:iCs/>
                <w:color w:val="7030A0"/>
                <w:sz w:val="20"/>
                <w:szCs w:val="20"/>
              </w:rPr>
              <w:t>*</w:t>
            </w:r>
            <w:r w:rsidR="1E65FE6E" w:rsidRPr="00F619F5">
              <w:rPr>
                <w:rFonts w:ascii="Verdana" w:hAnsi="Verdana"/>
                <w:i/>
                <w:iCs/>
                <w:color w:val="7030A0"/>
                <w:sz w:val="20"/>
                <w:szCs w:val="20"/>
              </w:rPr>
              <w:t>Sketched plan and annotations to be supported individually, 1:1 time with each student to go through final piece.</w:t>
            </w:r>
          </w:p>
        </w:tc>
      </w:tr>
      <w:tr w:rsidR="00F80D8B" w:rsidRPr="00F619F5" w14:paraId="76BC0C43" w14:textId="77777777" w:rsidTr="41C50F8E">
        <w:trPr>
          <w:trHeight w:val="537"/>
        </w:trPr>
        <w:tc>
          <w:tcPr>
            <w:tcW w:w="1001" w:type="dxa"/>
          </w:tcPr>
          <w:p w14:paraId="66F4D774" w14:textId="77777777" w:rsidR="00F80D8B" w:rsidRPr="00F619F5" w:rsidRDefault="00F80D8B" w:rsidP="00F80D8B">
            <w:pPr>
              <w:rPr>
                <w:rFonts w:ascii="Verdana" w:hAnsi="Verdana"/>
                <w:color w:val="002060"/>
                <w:sz w:val="24"/>
                <w:szCs w:val="24"/>
              </w:rPr>
            </w:pPr>
            <w:r w:rsidRPr="00F619F5">
              <w:rPr>
                <w:rFonts w:ascii="Verdana" w:hAnsi="Verdana"/>
                <w:color w:val="002060"/>
                <w:sz w:val="24"/>
                <w:szCs w:val="24"/>
              </w:rPr>
              <w:t>10</w:t>
            </w:r>
          </w:p>
        </w:tc>
        <w:tc>
          <w:tcPr>
            <w:tcW w:w="8066" w:type="dxa"/>
            <w:gridSpan w:val="4"/>
          </w:tcPr>
          <w:p w14:paraId="59FA69DC" w14:textId="0A378EBD" w:rsidR="00F80D8B" w:rsidRPr="00F619F5" w:rsidRDefault="00F80D8B" w:rsidP="00F80D8B">
            <w:pPr>
              <w:rPr>
                <w:rFonts w:ascii="Verdana" w:hAnsi="Verdana"/>
                <w:sz w:val="24"/>
                <w:szCs w:val="24"/>
              </w:rPr>
            </w:pPr>
          </w:p>
        </w:tc>
      </w:tr>
    </w:tbl>
    <w:p w14:paraId="4D50AA4D" w14:textId="5B51EB33" w:rsidR="00C96B26" w:rsidRPr="00F619F5" w:rsidRDefault="00920585">
      <w:pPr>
        <w:rPr>
          <w:rFonts w:ascii="Verdana" w:hAnsi="Verdana"/>
          <w:color w:val="002060"/>
          <w:sz w:val="24"/>
          <w:szCs w:val="24"/>
        </w:rPr>
      </w:pPr>
      <w:r w:rsidRPr="00F619F5">
        <w:rPr>
          <w:rFonts w:ascii="Verdana" w:hAnsi="Verdana"/>
          <w:color w:val="002060"/>
          <w:sz w:val="24"/>
          <w:szCs w:val="24"/>
        </w:rPr>
        <w:t>Tier Three Keywords:</w:t>
      </w:r>
    </w:p>
    <w:tbl>
      <w:tblPr>
        <w:tblStyle w:val="TableGrid"/>
        <w:tblW w:w="9067" w:type="dxa"/>
        <w:tblLook w:val="04A0" w:firstRow="1" w:lastRow="0" w:firstColumn="1" w:lastColumn="0" w:noHBand="0" w:noVBand="1"/>
      </w:tblPr>
      <w:tblGrid>
        <w:gridCol w:w="1800"/>
        <w:gridCol w:w="1887"/>
        <w:gridCol w:w="1670"/>
        <w:gridCol w:w="2067"/>
        <w:gridCol w:w="1643"/>
      </w:tblGrid>
      <w:tr w:rsidR="005C1450" w:rsidRPr="00F619F5" w14:paraId="56E7C716" w14:textId="77777777" w:rsidTr="7152E48B">
        <w:tc>
          <w:tcPr>
            <w:tcW w:w="1880" w:type="dxa"/>
          </w:tcPr>
          <w:p w14:paraId="3ED141E8" w14:textId="69771703" w:rsidR="005C1450" w:rsidRPr="00F619F5" w:rsidRDefault="00F619F5">
            <w:pPr>
              <w:rPr>
                <w:rFonts w:ascii="Verdana" w:hAnsi="Verdana"/>
                <w:color w:val="002060"/>
                <w:sz w:val="24"/>
                <w:szCs w:val="24"/>
              </w:rPr>
            </w:pPr>
            <w:r>
              <w:rPr>
                <w:rFonts w:ascii="Verdana" w:hAnsi="Verdana"/>
                <w:color w:val="002060"/>
                <w:sz w:val="24"/>
                <w:szCs w:val="24"/>
              </w:rPr>
              <w:t>Research</w:t>
            </w:r>
          </w:p>
        </w:tc>
        <w:tc>
          <w:tcPr>
            <w:tcW w:w="2010" w:type="dxa"/>
          </w:tcPr>
          <w:p w14:paraId="7CDA4861" w14:textId="2096C213" w:rsidR="005C1450" w:rsidRPr="00F619F5" w:rsidRDefault="00F619F5">
            <w:pPr>
              <w:rPr>
                <w:rFonts w:ascii="Verdana" w:hAnsi="Verdana"/>
                <w:color w:val="002060"/>
                <w:sz w:val="24"/>
                <w:szCs w:val="24"/>
              </w:rPr>
            </w:pPr>
            <w:r>
              <w:rPr>
                <w:rFonts w:ascii="Verdana" w:hAnsi="Verdana"/>
                <w:color w:val="002060"/>
                <w:sz w:val="24"/>
                <w:szCs w:val="24"/>
              </w:rPr>
              <w:t>Reflect</w:t>
            </w:r>
          </w:p>
        </w:tc>
        <w:tc>
          <w:tcPr>
            <w:tcW w:w="1353" w:type="dxa"/>
          </w:tcPr>
          <w:p w14:paraId="5D17AF0B" w14:textId="23252681" w:rsidR="005C1450" w:rsidRPr="00F619F5" w:rsidRDefault="00F619F5">
            <w:pPr>
              <w:rPr>
                <w:rFonts w:ascii="Verdana" w:hAnsi="Verdana"/>
                <w:color w:val="002060"/>
                <w:sz w:val="24"/>
                <w:szCs w:val="24"/>
              </w:rPr>
            </w:pPr>
            <w:r>
              <w:rPr>
                <w:rFonts w:ascii="Verdana" w:hAnsi="Verdana"/>
                <w:color w:val="002060"/>
                <w:sz w:val="24"/>
                <w:szCs w:val="24"/>
              </w:rPr>
              <w:t>Observation</w:t>
            </w:r>
          </w:p>
        </w:tc>
        <w:tc>
          <w:tcPr>
            <w:tcW w:w="2126" w:type="dxa"/>
          </w:tcPr>
          <w:p w14:paraId="70A311EF" w14:textId="69DEC680" w:rsidR="005C1450" w:rsidRPr="00F619F5" w:rsidRDefault="005C1450">
            <w:pPr>
              <w:rPr>
                <w:rFonts w:ascii="Verdana" w:hAnsi="Verdana"/>
                <w:color w:val="002060"/>
                <w:sz w:val="24"/>
                <w:szCs w:val="24"/>
              </w:rPr>
            </w:pPr>
            <w:r w:rsidRPr="00F619F5">
              <w:rPr>
                <w:rFonts w:ascii="Verdana" w:hAnsi="Verdana"/>
                <w:color w:val="002060"/>
                <w:sz w:val="24"/>
                <w:szCs w:val="24"/>
              </w:rPr>
              <w:t>Composition</w:t>
            </w:r>
          </w:p>
        </w:tc>
        <w:tc>
          <w:tcPr>
            <w:tcW w:w="1698" w:type="dxa"/>
          </w:tcPr>
          <w:p w14:paraId="3AF3EEF7" w14:textId="5B0F4FB4" w:rsidR="005C1450" w:rsidRPr="00F619F5" w:rsidRDefault="005C1450">
            <w:pPr>
              <w:rPr>
                <w:rFonts w:ascii="Verdana" w:hAnsi="Verdana"/>
                <w:color w:val="002060"/>
                <w:sz w:val="24"/>
                <w:szCs w:val="24"/>
              </w:rPr>
            </w:pPr>
            <w:r w:rsidRPr="00F619F5">
              <w:rPr>
                <w:rFonts w:ascii="Verdana" w:hAnsi="Verdana"/>
                <w:color w:val="002060"/>
                <w:sz w:val="24"/>
                <w:szCs w:val="24"/>
              </w:rPr>
              <w:t>Annotate</w:t>
            </w:r>
          </w:p>
        </w:tc>
      </w:tr>
      <w:tr w:rsidR="005C1450" w:rsidRPr="00F619F5" w14:paraId="5DC8C621" w14:textId="77777777" w:rsidTr="7152E48B">
        <w:tc>
          <w:tcPr>
            <w:tcW w:w="1880" w:type="dxa"/>
          </w:tcPr>
          <w:p w14:paraId="14CD84C4" w14:textId="43592434" w:rsidR="005C1450" w:rsidRPr="00F619F5" w:rsidRDefault="00F619F5">
            <w:pPr>
              <w:rPr>
                <w:rFonts w:ascii="Verdana" w:hAnsi="Verdana"/>
                <w:color w:val="002060"/>
                <w:sz w:val="24"/>
                <w:szCs w:val="24"/>
              </w:rPr>
            </w:pPr>
            <w:r>
              <w:rPr>
                <w:rFonts w:ascii="Verdana" w:hAnsi="Verdana"/>
                <w:color w:val="002060"/>
                <w:sz w:val="24"/>
                <w:szCs w:val="24"/>
              </w:rPr>
              <w:t>Compare</w:t>
            </w:r>
          </w:p>
        </w:tc>
        <w:tc>
          <w:tcPr>
            <w:tcW w:w="2010" w:type="dxa"/>
          </w:tcPr>
          <w:p w14:paraId="2B6B0AA7" w14:textId="32350C87" w:rsidR="005C1450" w:rsidRPr="00F619F5" w:rsidRDefault="005C1450">
            <w:pPr>
              <w:rPr>
                <w:rFonts w:ascii="Verdana" w:hAnsi="Verdana"/>
                <w:color w:val="002060"/>
                <w:sz w:val="24"/>
                <w:szCs w:val="24"/>
              </w:rPr>
            </w:pPr>
          </w:p>
        </w:tc>
        <w:tc>
          <w:tcPr>
            <w:tcW w:w="1353" w:type="dxa"/>
          </w:tcPr>
          <w:p w14:paraId="44846C07" w14:textId="05322F35" w:rsidR="005C1450" w:rsidRPr="00F619F5" w:rsidRDefault="521DE324">
            <w:pPr>
              <w:rPr>
                <w:rFonts w:ascii="Verdana" w:hAnsi="Verdana"/>
                <w:color w:val="002060"/>
                <w:sz w:val="24"/>
                <w:szCs w:val="24"/>
              </w:rPr>
            </w:pPr>
            <w:r w:rsidRPr="00F619F5">
              <w:rPr>
                <w:rFonts w:ascii="Verdana" w:hAnsi="Verdana"/>
                <w:color w:val="002060"/>
                <w:sz w:val="24"/>
                <w:szCs w:val="24"/>
              </w:rPr>
              <w:t>Refining</w:t>
            </w:r>
          </w:p>
        </w:tc>
        <w:tc>
          <w:tcPr>
            <w:tcW w:w="2126" w:type="dxa"/>
          </w:tcPr>
          <w:p w14:paraId="27312DB3" w14:textId="6E42BBF3" w:rsidR="005C1450" w:rsidRPr="00F619F5" w:rsidRDefault="39AB3308">
            <w:pPr>
              <w:rPr>
                <w:rFonts w:ascii="Verdana" w:hAnsi="Verdana"/>
                <w:color w:val="002060"/>
                <w:sz w:val="24"/>
                <w:szCs w:val="24"/>
              </w:rPr>
            </w:pPr>
            <w:r w:rsidRPr="00F619F5">
              <w:rPr>
                <w:rFonts w:ascii="Verdana" w:hAnsi="Verdana"/>
                <w:color w:val="002060"/>
                <w:sz w:val="24"/>
                <w:szCs w:val="24"/>
              </w:rPr>
              <w:t>D</w:t>
            </w:r>
            <w:r w:rsidR="005C1450" w:rsidRPr="00F619F5">
              <w:rPr>
                <w:rFonts w:ascii="Verdana" w:hAnsi="Verdana"/>
                <w:color w:val="002060"/>
                <w:sz w:val="24"/>
                <w:szCs w:val="24"/>
              </w:rPr>
              <w:t>eveloping</w:t>
            </w:r>
          </w:p>
        </w:tc>
        <w:tc>
          <w:tcPr>
            <w:tcW w:w="1698" w:type="dxa"/>
          </w:tcPr>
          <w:p w14:paraId="24B2E7BF" w14:textId="264F679B" w:rsidR="005C1450" w:rsidRPr="00F619F5" w:rsidRDefault="005C1450">
            <w:pPr>
              <w:rPr>
                <w:rFonts w:ascii="Verdana" w:hAnsi="Verdana"/>
                <w:color w:val="002060"/>
                <w:sz w:val="24"/>
                <w:szCs w:val="24"/>
              </w:rPr>
            </w:pPr>
            <w:r w:rsidRPr="00F619F5">
              <w:rPr>
                <w:rFonts w:ascii="Verdana" w:hAnsi="Verdana"/>
                <w:color w:val="002060"/>
                <w:sz w:val="24"/>
                <w:szCs w:val="24"/>
              </w:rPr>
              <w:t>Abstract</w:t>
            </w:r>
          </w:p>
        </w:tc>
      </w:tr>
      <w:tr w:rsidR="005C1450" w:rsidRPr="00F619F5" w14:paraId="333D59DA" w14:textId="77777777" w:rsidTr="7152E48B">
        <w:tc>
          <w:tcPr>
            <w:tcW w:w="1880" w:type="dxa"/>
          </w:tcPr>
          <w:p w14:paraId="7A65D77F" w14:textId="025B3B02" w:rsidR="005C1450" w:rsidRPr="00F619F5" w:rsidRDefault="25EE6B2D">
            <w:pPr>
              <w:rPr>
                <w:rFonts w:ascii="Verdana" w:hAnsi="Verdana"/>
                <w:color w:val="002060"/>
                <w:sz w:val="24"/>
                <w:szCs w:val="24"/>
              </w:rPr>
            </w:pPr>
            <w:r w:rsidRPr="00F619F5">
              <w:rPr>
                <w:rFonts w:ascii="Verdana" w:hAnsi="Verdana"/>
                <w:color w:val="002060"/>
                <w:sz w:val="24"/>
                <w:szCs w:val="24"/>
              </w:rPr>
              <w:t>Collage</w:t>
            </w:r>
          </w:p>
        </w:tc>
        <w:tc>
          <w:tcPr>
            <w:tcW w:w="2010" w:type="dxa"/>
          </w:tcPr>
          <w:p w14:paraId="3009187A" w14:textId="3C678061" w:rsidR="005C1450" w:rsidRPr="00F619F5" w:rsidRDefault="00F619F5">
            <w:pPr>
              <w:rPr>
                <w:rFonts w:ascii="Verdana" w:hAnsi="Verdana"/>
                <w:color w:val="002060"/>
                <w:sz w:val="24"/>
                <w:szCs w:val="24"/>
              </w:rPr>
            </w:pPr>
            <w:r>
              <w:rPr>
                <w:rFonts w:ascii="Verdana" w:hAnsi="Verdana"/>
                <w:color w:val="002060"/>
                <w:sz w:val="24"/>
                <w:szCs w:val="24"/>
              </w:rPr>
              <w:t>Texture</w:t>
            </w:r>
          </w:p>
        </w:tc>
        <w:tc>
          <w:tcPr>
            <w:tcW w:w="1353" w:type="dxa"/>
          </w:tcPr>
          <w:p w14:paraId="67FCC52D" w14:textId="695A0784" w:rsidR="005C1450" w:rsidRPr="00F619F5" w:rsidRDefault="1AC66D88">
            <w:pPr>
              <w:rPr>
                <w:rFonts w:ascii="Verdana" w:hAnsi="Verdana"/>
                <w:color w:val="002060"/>
                <w:sz w:val="24"/>
                <w:szCs w:val="24"/>
              </w:rPr>
            </w:pPr>
            <w:r w:rsidRPr="00F619F5">
              <w:rPr>
                <w:rFonts w:ascii="Verdana" w:hAnsi="Verdana"/>
                <w:color w:val="002060"/>
                <w:sz w:val="24"/>
                <w:szCs w:val="24"/>
              </w:rPr>
              <w:t>Exploring</w:t>
            </w:r>
          </w:p>
        </w:tc>
        <w:tc>
          <w:tcPr>
            <w:tcW w:w="2126" w:type="dxa"/>
          </w:tcPr>
          <w:p w14:paraId="67254CC7" w14:textId="538D10A3" w:rsidR="005C1450" w:rsidRPr="00F619F5" w:rsidRDefault="1AC66D88">
            <w:pPr>
              <w:rPr>
                <w:rFonts w:ascii="Verdana" w:hAnsi="Verdana"/>
                <w:color w:val="002060"/>
                <w:sz w:val="24"/>
                <w:szCs w:val="24"/>
              </w:rPr>
            </w:pPr>
            <w:r w:rsidRPr="00F619F5">
              <w:rPr>
                <w:rFonts w:ascii="Verdana" w:hAnsi="Verdana"/>
                <w:color w:val="002060"/>
                <w:sz w:val="24"/>
                <w:szCs w:val="24"/>
              </w:rPr>
              <w:t>Surface</w:t>
            </w:r>
          </w:p>
        </w:tc>
        <w:tc>
          <w:tcPr>
            <w:tcW w:w="1698" w:type="dxa"/>
          </w:tcPr>
          <w:p w14:paraId="1CFF4AAF" w14:textId="07EB6FBA" w:rsidR="005C1450" w:rsidRPr="00F619F5" w:rsidRDefault="005C1450">
            <w:pPr>
              <w:rPr>
                <w:rFonts w:ascii="Verdana" w:hAnsi="Verdana"/>
                <w:color w:val="002060"/>
                <w:sz w:val="24"/>
                <w:szCs w:val="24"/>
              </w:rPr>
            </w:pPr>
          </w:p>
        </w:tc>
      </w:tr>
    </w:tbl>
    <w:p w14:paraId="5ECA3170" w14:textId="24D31E21" w:rsidR="00C96B26" w:rsidRDefault="00920585" w:rsidP="00D12C57">
      <w:pPr>
        <w:pStyle w:val="Heading2"/>
        <w:spacing w:before="0"/>
        <w:textAlignment w:val="baseline"/>
        <w:rPr>
          <w:rFonts w:ascii="var(--font-family-heading)" w:hAnsi="var(--font-family-heading)"/>
          <w:color w:val="000000"/>
        </w:rPr>
      </w:pPr>
      <w:r w:rsidRPr="7152E48B">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7152E48B">
        <w:trPr>
          <w:trHeight w:val="3102"/>
        </w:trPr>
        <w:tc>
          <w:tcPr>
            <w:tcW w:w="9016" w:type="dxa"/>
          </w:tcPr>
          <w:p w14:paraId="3B232B15" w14:textId="18CA62CF" w:rsidR="00F619F5" w:rsidRDefault="00D12C57" w:rsidP="00F619F5">
            <w:r>
              <w:rPr>
                <w:noProof/>
              </w:rPr>
              <mc:AlternateContent>
                <mc:Choice Requires="wps">
                  <w:drawing>
                    <wp:inline distT="0" distB="0" distL="0" distR="0" wp14:anchorId="044601A4" wp14:editId="32E91CF4">
                      <wp:extent cx="304800" cy="304800"/>
                      <wp:effectExtent l="0" t="0" r="0" b="0"/>
                      <wp:docPr id="1" name="Rectangle 1" descr="A History of Photography. From 1839 to the Pres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875484" id="Rectangle 1" o:spid="_x0000_s1026" alt="A History of Photography. From 1839 to the Pres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E6NV6w4CAAD/AwAA&#10;DgAAAAAAAAAAAAAAAAAuAgAAZHJzL2Uyb0RvYy54bWxQSwECLQAUAAYACAAAACEATKDpLNgAAAAD&#10;AQAADwAAAAAAAAAAAAAAAABoBAAAZHJzL2Rvd25yZXYueG1sUEsFBgAAAAAEAAQA8wAAAG0FAAAA&#10;AA==&#10;" filled="f" stroked="f">
                      <o:lock v:ext="edit" aspectratio="t"/>
                      <w10:anchorlock/>
                    </v:rect>
                  </w:pict>
                </mc:Fallback>
              </mc:AlternateContent>
            </w:r>
            <w:r>
              <w:rPr>
                <w:noProof/>
              </w:rPr>
              <w:t xml:space="preserve">  </w:t>
            </w:r>
            <w:r w:rsidR="001747A4">
              <w:rPr>
                <w:noProof/>
              </w:rPr>
              <w:t xml:space="preserve"> </w:t>
            </w:r>
            <w:r w:rsidR="00F619F5">
              <w:rPr>
                <w:noProof/>
              </w:rPr>
              <w:drawing>
                <wp:inline distT="0" distB="0" distL="0" distR="0" wp14:anchorId="3F7CB132" wp14:editId="2DA6938C">
                  <wp:extent cx="1103774" cy="1805940"/>
                  <wp:effectExtent l="0" t="0" r="1270" b="3810"/>
                  <wp:docPr id="2" name="Picture 2" descr="Ways of Seeing: John Berger (Penguin Modern Classics): Amazon.co.uk:  Berger, John: 978014103579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ys of Seeing: John Berger (Penguin Modern Classics): Amazon.co.uk:  Berger, John: 9780141035796: Book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11594" cy="1818735"/>
                          </a:xfrm>
                          <a:prstGeom prst="rect">
                            <a:avLst/>
                          </a:prstGeom>
                          <a:noFill/>
                          <a:ln>
                            <a:noFill/>
                          </a:ln>
                        </pic:spPr>
                      </pic:pic>
                    </a:graphicData>
                  </a:graphic>
                </wp:inline>
              </w:drawing>
            </w:r>
            <w:r w:rsidR="00F619F5" w:rsidRPr="003478AB">
              <w:t>Ways of Seeing, John Berger</w:t>
            </w:r>
          </w:p>
          <w:p w14:paraId="4F389BD8" w14:textId="77777777" w:rsidR="00F619F5" w:rsidRPr="003478AB" w:rsidRDefault="00F619F5" w:rsidP="00F619F5">
            <w:r>
              <w:rPr>
                <w:rFonts w:ascii="Arial" w:hAnsi="Arial" w:cs="Arial"/>
                <w:color w:val="4D5156"/>
                <w:sz w:val="21"/>
                <w:szCs w:val="21"/>
                <w:shd w:val="clear" w:color="auto" w:fill="FFFFFF"/>
              </w:rPr>
              <w:lastRenderedPageBreak/>
              <w:t>"</w:t>
            </w:r>
            <w:r>
              <w:rPr>
                <w:rStyle w:val="Emphasis"/>
                <w:rFonts w:ascii="Arial" w:hAnsi="Arial" w:cs="Arial"/>
                <w:b/>
                <w:bCs/>
                <w:color w:val="5F6368"/>
                <w:sz w:val="21"/>
                <w:szCs w:val="21"/>
                <w:shd w:val="clear" w:color="auto" w:fill="FFFFFF"/>
              </w:rPr>
              <w:t>Seeing</w:t>
            </w:r>
            <w:r>
              <w:rPr>
                <w:rFonts w:ascii="Arial" w:hAnsi="Arial" w:cs="Arial"/>
                <w:color w:val="4D5156"/>
                <w:sz w:val="21"/>
                <w:szCs w:val="21"/>
                <w:shd w:val="clear" w:color="auto" w:fill="FFFFFF"/>
              </w:rPr>
              <w:t> comes before words. The child looks and recognizes before it can speak. "But there is also another sense in which </w:t>
            </w:r>
            <w:r>
              <w:rPr>
                <w:rStyle w:val="Emphasis"/>
                <w:rFonts w:ascii="Arial" w:hAnsi="Arial" w:cs="Arial"/>
                <w:b/>
                <w:bCs/>
                <w:color w:val="5F6368"/>
                <w:sz w:val="21"/>
                <w:szCs w:val="21"/>
                <w:shd w:val="clear" w:color="auto" w:fill="FFFFFF"/>
              </w:rPr>
              <w:t>seeing</w:t>
            </w:r>
            <w:r>
              <w:rPr>
                <w:rFonts w:ascii="Arial" w:hAnsi="Arial" w:cs="Arial"/>
                <w:color w:val="4D5156"/>
                <w:sz w:val="21"/>
                <w:szCs w:val="21"/>
                <w:shd w:val="clear" w:color="auto" w:fill="FFFFFF"/>
              </w:rPr>
              <w:t> comes before words.</w:t>
            </w:r>
          </w:p>
          <w:p w14:paraId="49BF97CB" w14:textId="77777777" w:rsidR="00F619F5" w:rsidRPr="003478AB" w:rsidRDefault="00F619F5" w:rsidP="00F619F5">
            <w:r w:rsidRPr="003478AB">
              <w:rPr>
                <w:rFonts w:ascii="Arial" w:hAnsi="Arial" w:cs="Arial"/>
                <w:sz w:val="21"/>
                <w:szCs w:val="21"/>
                <w:shd w:val="clear" w:color="auto" w:fill="FFFFFF"/>
              </w:rPr>
              <w:t>Now described as "revolutionary",</w:t>
            </w:r>
            <w:hyperlink r:id="rId6" w:anchor="cite_note-14" w:history="1">
              <w:r w:rsidRPr="003478AB">
                <w:rPr>
                  <w:rStyle w:val="Hyperlink"/>
                  <w:rFonts w:ascii="Arial" w:hAnsi="Arial" w:cs="Arial"/>
                  <w:color w:val="auto"/>
                  <w:sz w:val="17"/>
                  <w:szCs w:val="17"/>
                  <w:u w:val="none"/>
                  <w:shd w:val="clear" w:color="auto" w:fill="FFFFFF"/>
                  <w:vertAlign w:val="superscript"/>
                </w:rPr>
                <w:t>[14]</w:t>
              </w:r>
            </w:hyperlink>
            <w:r w:rsidRPr="003478AB">
              <w:rPr>
                <w:rFonts w:ascii="Arial" w:hAnsi="Arial" w:cs="Arial"/>
                <w:sz w:val="21"/>
                <w:szCs w:val="21"/>
                <w:shd w:val="clear" w:color="auto" w:fill="FFFFFF"/>
              </w:rPr>
              <w:t> the book has contributed to </w:t>
            </w:r>
            <w:hyperlink r:id="rId7" w:tooltip="Feminism" w:history="1">
              <w:r w:rsidRPr="003478AB">
                <w:rPr>
                  <w:rStyle w:val="Hyperlink"/>
                  <w:rFonts w:ascii="Arial" w:hAnsi="Arial" w:cs="Arial"/>
                  <w:color w:val="auto"/>
                  <w:sz w:val="21"/>
                  <w:szCs w:val="21"/>
                  <w:u w:val="none"/>
                  <w:shd w:val="clear" w:color="auto" w:fill="FFFFFF"/>
                </w:rPr>
                <w:t>feminist</w:t>
              </w:r>
            </w:hyperlink>
            <w:r w:rsidRPr="003478AB">
              <w:rPr>
                <w:rFonts w:ascii="Arial" w:hAnsi="Arial" w:cs="Arial"/>
                <w:sz w:val="21"/>
                <w:szCs w:val="21"/>
                <w:shd w:val="clear" w:color="auto" w:fill="FFFFFF"/>
              </w:rPr>
              <w:t> readings of </w:t>
            </w:r>
            <w:hyperlink r:id="rId8" w:tooltip="Popular culture" w:history="1">
              <w:r w:rsidRPr="003478AB">
                <w:rPr>
                  <w:rStyle w:val="Hyperlink"/>
                  <w:rFonts w:ascii="Arial" w:hAnsi="Arial" w:cs="Arial"/>
                  <w:color w:val="auto"/>
                  <w:sz w:val="21"/>
                  <w:szCs w:val="21"/>
                  <w:u w:val="none"/>
                  <w:shd w:val="clear" w:color="auto" w:fill="FFFFFF"/>
                </w:rPr>
                <w:t>popular culture</w:t>
              </w:r>
            </w:hyperlink>
            <w:r w:rsidRPr="003478AB">
              <w:rPr>
                <w:rFonts w:ascii="Arial" w:hAnsi="Arial" w:cs="Arial"/>
                <w:sz w:val="21"/>
                <w:szCs w:val="21"/>
                <w:shd w:val="clear" w:color="auto" w:fill="FFFFFF"/>
              </w:rPr>
              <w:t>, through essays that focus particularly on how women are portrayed in advertisements and oil paintings</w:t>
            </w:r>
          </w:p>
          <w:p w14:paraId="0FCCE8DD" w14:textId="562F16EB" w:rsidR="00B245FA" w:rsidRPr="00F80D8B" w:rsidRDefault="00B245FA" w:rsidP="00F80D8B">
            <w:pPr>
              <w:textAlignment w:val="baseline"/>
              <w:rPr>
                <w:rFonts w:ascii="Open Sans" w:hAnsi="Open Sans" w:cs="Open Sans"/>
                <w:color w:val="000000"/>
                <w:sz w:val="28"/>
                <w:szCs w:val="28"/>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var(--font-family-heading)">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9C9"/>
    <w:rsid w:val="00022828"/>
    <w:rsid w:val="000D1F7C"/>
    <w:rsid w:val="000E349C"/>
    <w:rsid w:val="00112495"/>
    <w:rsid w:val="00152E58"/>
    <w:rsid w:val="001747A4"/>
    <w:rsid w:val="00181F3E"/>
    <w:rsid w:val="00191312"/>
    <w:rsid w:val="001B080A"/>
    <w:rsid w:val="00373C9D"/>
    <w:rsid w:val="00432462"/>
    <w:rsid w:val="00455F38"/>
    <w:rsid w:val="005C1450"/>
    <w:rsid w:val="005C2ADA"/>
    <w:rsid w:val="0063BF0C"/>
    <w:rsid w:val="007E5C02"/>
    <w:rsid w:val="0082039C"/>
    <w:rsid w:val="008D477B"/>
    <w:rsid w:val="008F6C26"/>
    <w:rsid w:val="00920585"/>
    <w:rsid w:val="009352F5"/>
    <w:rsid w:val="009D0BFB"/>
    <w:rsid w:val="00AD03F7"/>
    <w:rsid w:val="00AF4C1A"/>
    <w:rsid w:val="00B245FA"/>
    <w:rsid w:val="00C50B2F"/>
    <w:rsid w:val="00C96B26"/>
    <w:rsid w:val="00D12C57"/>
    <w:rsid w:val="00D944D3"/>
    <w:rsid w:val="00F04698"/>
    <w:rsid w:val="00F619F5"/>
    <w:rsid w:val="00F80D8B"/>
    <w:rsid w:val="02C6ADA1"/>
    <w:rsid w:val="03505011"/>
    <w:rsid w:val="03B2AA40"/>
    <w:rsid w:val="03E3616E"/>
    <w:rsid w:val="043EEAD1"/>
    <w:rsid w:val="04491771"/>
    <w:rsid w:val="04F5BEE6"/>
    <w:rsid w:val="0537312E"/>
    <w:rsid w:val="068D808C"/>
    <w:rsid w:val="0843E81D"/>
    <w:rsid w:val="0B8EA8AA"/>
    <w:rsid w:val="0CA49FDC"/>
    <w:rsid w:val="0D266302"/>
    <w:rsid w:val="0E7DB434"/>
    <w:rsid w:val="0F3B3D0A"/>
    <w:rsid w:val="118C7590"/>
    <w:rsid w:val="12BAFDE1"/>
    <w:rsid w:val="1350D513"/>
    <w:rsid w:val="138F2222"/>
    <w:rsid w:val="1432739E"/>
    <w:rsid w:val="14814EAD"/>
    <w:rsid w:val="14B5CEB4"/>
    <w:rsid w:val="164690D5"/>
    <w:rsid w:val="168BEDBD"/>
    <w:rsid w:val="1852492F"/>
    <w:rsid w:val="18723261"/>
    <w:rsid w:val="18E8082D"/>
    <w:rsid w:val="1A1B9AA8"/>
    <w:rsid w:val="1AC0595A"/>
    <w:rsid w:val="1AC235C7"/>
    <w:rsid w:val="1AC66D88"/>
    <w:rsid w:val="1D1F77F6"/>
    <w:rsid w:val="1D3D41A9"/>
    <w:rsid w:val="1E65FE6E"/>
    <w:rsid w:val="24390F48"/>
    <w:rsid w:val="24696F3A"/>
    <w:rsid w:val="24C47861"/>
    <w:rsid w:val="25EE6B2D"/>
    <w:rsid w:val="265FFE95"/>
    <w:rsid w:val="267BE20E"/>
    <w:rsid w:val="28BA8747"/>
    <w:rsid w:val="2961746D"/>
    <w:rsid w:val="2A378D4E"/>
    <w:rsid w:val="2C234371"/>
    <w:rsid w:val="30827288"/>
    <w:rsid w:val="30E64C62"/>
    <w:rsid w:val="3305C9F2"/>
    <w:rsid w:val="35A3BBF5"/>
    <w:rsid w:val="3671357E"/>
    <w:rsid w:val="36866842"/>
    <w:rsid w:val="3720419E"/>
    <w:rsid w:val="3854347E"/>
    <w:rsid w:val="387F2FA4"/>
    <w:rsid w:val="38E0BE42"/>
    <w:rsid w:val="39AB3308"/>
    <w:rsid w:val="3A4586D6"/>
    <w:rsid w:val="3AA807C9"/>
    <w:rsid w:val="3AD4D6A8"/>
    <w:rsid w:val="3B68232F"/>
    <w:rsid w:val="3BD15AD3"/>
    <w:rsid w:val="3CC17052"/>
    <w:rsid w:val="3D615307"/>
    <w:rsid w:val="3E082558"/>
    <w:rsid w:val="3EF12D18"/>
    <w:rsid w:val="401B04E8"/>
    <w:rsid w:val="4142270F"/>
    <w:rsid w:val="41C50F8E"/>
    <w:rsid w:val="438C6A36"/>
    <w:rsid w:val="4564C4CE"/>
    <w:rsid w:val="47E51DB1"/>
    <w:rsid w:val="486A0DD9"/>
    <w:rsid w:val="48B84EE9"/>
    <w:rsid w:val="4B58B037"/>
    <w:rsid w:val="4D0A599A"/>
    <w:rsid w:val="4D91C749"/>
    <w:rsid w:val="4D987D7E"/>
    <w:rsid w:val="4DDE20BC"/>
    <w:rsid w:val="4E1A9FDA"/>
    <w:rsid w:val="521DE324"/>
    <w:rsid w:val="54363959"/>
    <w:rsid w:val="5512F162"/>
    <w:rsid w:val="55659C70"/>
    <w:rsid w:val="56515E8D"/>
    <w:rsid w:val="588BEAF8"/>
    <w:rsid w:val="58BC11AE"/>
    <w:rsid w:val="59D4AFE8"/>
    <w:rsid w:val="5A248A9B"/>
    <w:rsid w:val="5A833C61"/>
    <w:rsid w:val="5ACF65A3"/>
    <w:rsid w:val="5B2DF662"/>
    <w:rsid w:val="5C050CAE"/>
    <w:rsid w:val="5D56F8A3"/>
    <w:rsid w:val="5DB03545"/>
    <w:rsid w:val="5F4DDC3E"/>
    <w:rsid w:val="5FAC9306"/>
    <w:rsid w:val="60B6F3CA"/>
    <w:rsid w:val="61329026"/>
    <w:rsid w:val="62CAB24E"/>
    <w:rsid w:val="65B7B5F1"/>
    <w:rsid w:val="6732ED11"/>
    <w:rsid w:val="691BD244"/>
    <w:rsid w:val="697E6E5B"/>
    <w:rsid w:val="69AB9ED4"/>
    <w:rsid w:val="69E6F578"/>
    <w:rsid w:val="6ABB00A4"/>
    <w:rsid w:val="6AD813F7"/>
    <w:rsid w:val="6ADD049B"/>
    <w:rsid w:val="6B067DE0"/>
    <w:rsid w:val="6D9F857D"/>
    <w:rsid w:val="6F293535"/>
    <w:rsid w:val="71449C20"/>
    <w:rsid w:val="7152E48B"/>
    <w:rsid w:val="7187CF8A"/>
    <w:rsid w:val="75542A5F"/>
    <w:rsid w:val="76F0001D"/>
    <w:rsid w:val="7840D89A"/>
    <w:rsid w:val="7874EFE7"/>
    <w:rsid w:val="79A6FBF1"/>
    <w:rsid w:val="7BE7FFFC"/>
    <w:rsid w:val="7C87B484"/>
    <w:rsid w:val="7CBFE40F"/>
    <w:rsid w:val="7D2F6600"/>
    <w:rsid w:val="7F194C58"/>
    <w:rsid w:val="7F6C7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12C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5A833C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F80D8B"/>
    <w:rPr>
      <w:color w:val="0563C1" w:themeColor="hyperlink"/>
      <w:u w:val="single"/>
    </w:rPr>
  </w:style>
  <w:style w:type="character" w:styleId="UnresolvedMention">
    <w:name w:val="Unresolved Mention"/>
    <w:basedOn w:val="DefaultParagraphFont"/>
    <w:uiPriority w:val="99"/>
    <w:semiHidden/>
    <w:unhideWhenUsed/>
    <w:rsid w:val="00F80D8B"/>
    <w:rPr>
      <w:color w:val="605E5C"/>
      <w:shd w:val="clear" w:color="auto" w:fill="E1DFDD"/>
    </w:rPr>
  </w:style>
  <w:style w:type="paragraph" w:customStyle="1" w:styleId="single-quote">
    <w:name w:val="single-quote"/>
    <w:basedOn w:val="Normal"/>
    <w:rsid w:val="00F80D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12C57"/>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F619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619F5"/>
  </w:style>
  <w:style w:type="character" w:customStyle="1" w:styleId="eop">
    <w:name w:val="eop"/>
    <w:basedOn w:val="DefaultParagraphFont"/>
    <w:rsid w:val="00F619F5"/>
  </w:style>
  <w:style w:type="character" w:styleId="Emphasis">
    <w:name w:val="Emphasis"/>
    <w:basedOn w:val="DefaultParagraphFont"/>
    <w:uiPriority w:val="20"/>
    <w:qFormat/>
    <w:rsid w:val="00F619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212278">
      <w:bodyDiv w:val="1"/>
      <w:marLeft w:val="0"/>
      <w:marRight w:val="0"/>
      <w:marTop w:val="0"/>
      <w:marBottom w:val="0"/>
      <w:divBdr>
        <w:top w:val="none" w:sz="0" w:space="0" w:color="auto"/>
        <w:left w:val="none" w:sz="0" w:space="0" w:color="auto"/>
        <w:bottom w:val="none" w:sz="0" w:space="0" w:color="auto"/>
        <w:right w:val="none" w:sz="0" w:space="0" w:color="auto"/>
      </w:divBdr>
      <w:divsChild>
        <w:div w:id="1655061575">
          <w:marLeft w:val="0"/>
          <w:marRight w:val="0"/>
          <w:marTop w:val="0"/>
          <w:marBottom w:val="0"/>
          <w:divBdr>
            <w:top w:val="none" w:sz="0" w:space="0" w:color="auto"/>
            <w:left w:val="none" w:sz="0" w:space="0" w:color="auto"/>
            <w:bottom w:val="none" w:sz="0" w:space="0" w:color="auto"/>
            <w:right w:val="none" w:sz="0" w:space="0" w:color="auto"/>
          </w:divBdr>
        </w:div>
        <w:div w:id="318268527">
          <w:marLeft w:val="0"/>
          <w:marRight w:val="0"/>
          <w:marTop w:val="0"/>
          <w:marBottom w:val="0"/>
          <w:divBdr>
            <w:top w:val="none" w:sz="0" w:space="0" w:color="auto"/>
            <w:left w:val="none" w:sz="0" w:space="0" w:color="auto"/>
            <w:bottom w:val="none" w:sz="0" w:space="0" w:color="auto"/>
            <w:right w:val="none" w:sz="0" w:space="0" w:color="auto"/>
          </w:divBdr>
        </w:div>
      </w:divsChild>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19859757">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580167472">
      <w:bodyDiv w:val="1"/>
      <w:marLeft w:val="0"/>
      <w:marRight w:val="0"/>
      <w:marTop w:val="0"/>
      <w:marBottom w:val="0"/>
      <w:divBdr>
        <w:top w:val="none" w:sz="0" w:space="0" w:color="auto"/>
        <w:left w:val="none" w:sz="0" w:space="0" w:color="auto"/>
        <w:bottom w:val="none" w:sz="0" w:space="0" w:color="auto"/>
        <w:right w:val="none" w:sz="0" w:space="0" w:color="auto"/>
      </w:divBdr>
      <w:divsChild>
        <w:div w:id="1590776413">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opular_culture" TargetMode="External"/><Relationship Id="rId3" Type="http://schemas.openxmlformats.org/officeDocument/2006/relationships/settings" Target="settings.xml"/><Relationship Id="rId7" Type="http://schemas.openxmlformats.org/officeDocument/2006/relationships/hyperlink" Target="https://en.wikipedia.org/wiki/Feminis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Ways_of_Seeing"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815</Words>
  <Characters>4650</Characters>
  <Application>Microsoft Office Word</Application>
  <DocSecurity>0</DocSecurity>
  <Lines>38</Lines>
  <Paragraphs>10</Paragraphs>
  <ScaleCrop>false</ScaleCrop>
  <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Meyrick (Kenwood)</cp:lastModifiedBy>
  <cp:revision>4</cp:revision>
  <dcterms:created xsi:type="dcterms:W3CDTF">2025-09-04T14:55:00Z</dcterms:created>
  <dcterms:modified xsi:type="dcterms:W3CDTF">2025-10-13T10:52:00Z</dcterms:modified>
</cp:coreProperties>
</file>