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9634" w:type="dxa"/>
        <w:tblLook w:val="04A0" w:firstRow="1" w:lastRow="0" w:firstColumn="1" w:lastColumn="0" w:noHBand="0" w:noVBand="1"/>
      </w:tblPr>
      <w:tblGrid>
        <w:gridCol w:w="562"/>
        <w:gridCol w:w="1141"/>
        <w:gridCol w:w="1796"/>
        <w:gridCol w:w="2956"/>
        <w:gridCol w:w="3179"/>
      </w:tblGrid>
      <w:tr w:rsidR="00B245FA" w:rsidRPr="00B245FA" w14:paraId="2A531455" w14:textId="77777777" w:rsidTr="00874B53">
        <w:trPr>
          <w:trHeight w:val="557"/>
        </w:trPr>
        <w:tc>
          <w:tcPr>
            <w:tcW w:w="3499" w:type="dxa"/>
            <w:gridSpan w:val="3"/>
          </w:tcPr>
          <w:p w14:paraId="056BEAE1" w14:textId="0608C032" w:rsidR="00014993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14993">
              <w:rPr>
                <w:rFonts w:ascii="Verdana" w:hAnsi="Verdana"/>
                <w:b/>
                <w:bCs/>
                <w:sz w:val="24"/>
                <w:szCs w:val="24"/>
              </w:rPr>
              <w:t xml:space="preserve">BR A-Level </w:t>
            </w:r>
          </w:p>
        </w:tc>
        <w:tc>
          <w:tcPr>
            <w:tcW w:w="2956" w:type="dxa"/>
          </w:tcPr>
          <w:p w14:paraId="181E5C95" w14:textId="426A8718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179" w:type="dxa"/>
          </w:tcPr>
          <w:p w14:paraId="5FD2855C" w14:textId="77777777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874B53">
        <w:trPr>
          <w:trHeight w:val="412"/>
        </w:trPr>
        <w:tc>
          <w:tcPr>
            <w:tcW w:w="1703" w:type="dxa"/>
            <w:gridSpan w:val="2"/>
          </w:tcPr>
          <w:p w14:paraId="503FC8A9" w14:textId="77777777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31" w:type="dxa"/>
            <w:gridSpan w:val="3"/>
          </w:tcPr>
          <w:p w14:paraId="3A01D5AF" w14:textId="7CF0A4BD" w:rsidR="00B245FA" w:rsidRPr="00B245FA" w:rsidRDefault="00BF36BF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B245FA" w:rsidRPr="00B245FA" w14:paraId="0B0B2711" w14:textId="77777777" w:rsidTr="00874B53">
        <w:trPr>
          <w:trHeight w:val="500"/>
        </w:trPr>
        <w:tc>
          <w:tcPr>
            <w:tcW w:w="9634" w:type="dxa"/>
            <w:gridSpan w:val="5"/>
          </w:tcPr>
          <w:p w14:paraId="151CC055" w14:textId="36218CD4" w:rsidR="00B245FA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1499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A-Level Psychology 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of 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B245FA" w:rsidRPr="00B245FA" w14:paraId="351A68E2" w14:textId="77777777" w:rsidTr="00874B53">
        <w:trPr>
          <w:trHeight w:val="500"/>
        </w:trPr>
        <w:tc>
          <w:tcPr>
            <w:tcW w:w="9634" w:type="dxa"/>
            <w:gridSpan w:val="5"/>
          </w:tcPr>
          <w:p w14:paraId="45E674C4" w14:textId="53079AD5" w:rsidR="00B245FA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BF36B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Social Influence, Memory</w:t>
            </w:r>
            <w:r w:rsidR="00EF24E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Research Methods, Psychopathology</w:t>
            </w:r>
          </w:p>
        </w:tc>
      </w:tr>
      <w:tr w:rsidR="00B245FA" w:rsidRPr="00B245FA" w14:paraId="358C24DA" w14:textId="77777777" w:rsidTr="00874B53">
        <w:trPr>
          <w:trHeight w:val="537"/>
        </w:trPr>
        <w:tc>
          <w:tcPr>
            <w:tcW w:w="562" w:type="dxa"/>
          </w:tcPr>
          <w:p w14:paraId="51366C3C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072" w:type="dxa"/>
            <w:gridSpan w:val="4"/>
          </w:tcPr>
          <w:p w14:paraId="2FE3143D" w14:textId="148917B1" w:rsidR="00B245FA" w:rsidRPr="00B245FA" w:rsidRDefault="0009635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define and evaluate the types of conformity </w:t>
            </w:r>
            <w:r w:rsidR="00EF24E8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explanations for conformity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(Internalisation and Compliance)</w:t>
            </w:r>
            <w:r w:rsidR="00782FA5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 w:rsidR="00EF24E8" w:rsidRPr="00782FA5">
              <w:rPr>
                <w:rFonts w:ascii="Verdana" w:hAnsi="Verdana" w:cstheme="minorHAnsi"/>
                <w:color w:val="002060"/>
                <w:sz w:val="24"/>
                <w:szCs w:val="24"/>
              </w:rPr>
              <w:t>in reference to Asch</w:t>
            </w:r>
            <w:r w:rsidR="00001879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. </w:t>
            </w:r>
          </w:p>
        </w:tc>
      </w:tr>
      <w:tr w:rsidR="00B245FA" w:rsidRPr="00B245FA" w14:paraId="4E0D80F6" w14:textId="77777777" w:rsidTr="00874B53">
        <w:trPr>
          <w:trHeight w:val="537"/>
        </w:trPr>
        <w:tc>
          <w:tcPr>
            <w:tcW w:w="562" w:type="dxa"/>
          </w:tcPr>
          <w:p w14:paraId="49496466" w14:textId="69CBF9F2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F9D7E3D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072" w:type="dxa"/>
            <w:gridSpan w:val="4"/>
          </w:tcPr>
          <w:p w14:paraId="7800B430" w14:textId="2DC53B95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describe and evaluate obedience in reference to Milgram and Adorno as well as situational and dispositional explanations</w:t>
            </w:r>
          </w:p>
        </w:tc>
      </w:tr>
      <w:tr w:rsidR="00B245FA" w:rsidRPr="00B245FA" w14:paraId="5F8539E1" w14:textId="77777777" w:rsidTr="00874B53">
        <w:trPr>
          <w:trHeight w:val="537"/>
        </w:trPr>
        <w:tc>
          <w:tcPr>
            <w:tcW w:w="562" w:type="dxa"/>
          </w:tcPr>
          <w:p w14:paraId="77192A04" w14:textId="37C32B56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9072" w:type="dxa"/>
            <w:gridSpan w:val="4"/>
          </w:tcPr>
          <w:p w14:paraId="1B6DD4B1" w14:textId="426C9005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r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esistance to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ocial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nfluence,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inority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nfluence and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ocial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>nfluence to social change</w:t>
            </w:r>
          </w:p>
        </w:tc>
      </w:tr>
      <w:tr w:rsidR="00B245FA" w:rsidRPr="00B245FA" w14:paraId="5F8F9DF1" w14:textId="77777777" w:rsidTr="00874B53">
        <w:trPr>
          <w:trHeight w:val="537"/>
        </w:trPr>
        <w:tc>
          <w:tcPr>
            <w:tcW w:w="562" w:type="dxa"/>
          </w:tcPr>
          <w:p w14:paraId="150A53B1" w14:textId="35BECDFB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072" w:type="dxa"/>
            <w:gridSpan w:val="4"/>
          </w:tcPr>
          <w:p w14:paraId="483976CE" w14:textId="7982BD43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24E8">
              <w:rPr>
                <w:rFonts w:ascii="Verdana" w:hAnsi="Verdana" w:cstheme="minorHAnsi"/>
                <w:color w:val="002060"/>
                <w:sz w:val="24"/>
                <w:szCs w:val="24"/>
              </w:rPr>
              <w:t>Understand the coding capacity and duration of memory</w:t>
            </w:r>
          </w:p>
        </w:tc>
      </w:tr>
      <w:tr w:rsidR="00B245FA" w:rsidRPr="00B245FA" w14:paraId="6E33B8A5" w14:textId="77777777" w:rsidTr="00874B53">
        <w:trPr>
          <w:trHeight w:val="537"/>
        </w:trPr>
        <w:tc>
          <w:tcPr>
            <w:tcW w:w="562" w:type="dxa"/>
          </w:tcPr>
          <w:p w14:paraId="23AB0FFA" w14:textId="0421E22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072" w:type="dxa"/>
            <w:gridSpan w:val="4"/>
          </w:tcPr>
          <w:p w14:paraId="7490B319" w14:textId="2A0030CD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describe and evaluate the working memory model and the multi store model of memory</w:t>
            </w:r>
          </w:p>
        </w:tc>
      </w:tr>
      <w:tr w:rsidR="00B245FA" w:rsidRPr="00B245FA" w14:paraId="604C67E2" w14:textId="77777777" w:rsidTr="00874B53">
        <w:trPr>
          <w:trHeight w:val="537"/>
        </w:trPr>
        <w:tc>
          <w:tcPr>
            <w:tcW w:w="562" w:type="dxa"/>
          </w:tcPr>
          <w:p w14:paraId="513F87CE" w14:textId="382B84A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9072" w:type="dxa"/>
            <w:gridSpan w:val="4"/>
          </w:tcPr>
          <w:p w14:paraId="0D49B90A" w14:textId="39B629EE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explanations for forgetting (i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>nterference theory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r</w:t>
            </w:r>
            <w:r w:rsidRPr="008046DC">
              <w:rPr>
                <w:rFonts w:ascii="Verdana" w:hAnsi="Verdana" w:cstheme="minorHAnsi"/>
                <w:color w:val="002060"/>
                <w:sz w:val="24"/>
                <w:szCs w:val="24"/>
              </w:rPr>
              <w:t>etrieval failure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)</w:t>
            </w:r>
          </w:p>
        </w:tc>
      </w:tr>
      <w:tr w:rsidR="00B245FA" w:rsidRPr="00B245FA" w14:paraId="7E3033AF" w14:textId="77777777" w:rsidTr="00874B53">
        <w:trPr>
          <w:trHeight w:val="537"/>
        </w:trPr>
        <w:tc>
          <w:tcPr>
            <w:tcW w:w="562" w:type="dxa"/>
          </w:tcPr>
          <w:p w14:paraId="53245A36" w14:textId="77777777" w:rsid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6E3A2C3B" w14:textId="568BFAE0" w:rsidR="00773C83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072" w:type="dxa"/>
            <w:gridSpan w:val="4"/>
          </w:tcPr>
          <w:p w14:paraId="48BFB930" w14:textId="69997A32" w:rsidR="00B245FA" w:rsidRPr="00B245FA" w:rsidRDefault="00EF24E8" w:rsidP="00874B53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be able to evaluate the accuracy of eyewitness testimony</w:t>
            </w:r>
          </w:p>
        </w:tc>
      </w:tr>
      <w:tr w:rsidR="00B245FA" w:rsidRPr="00B245FA" w14:paraId="23CC12AA" w14:textId="77777777" w:rsidTr="00874B53">
        <w:trPr>
          <w:trHeight w:val="537"/>
        </w:trPr>
        <w:tc>
          <w:tcPr>
            <w:tcW w:w="562" w:type="dxa"/>
          </w:tcPr>
          <w:p w14:paraId="1A3BCB32" w14:textId="51F54BB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9072" w:type="dxa"/>
            <w:gridSpan w:val="4"/>
          </w:tcPr>
          <w:p w14:paraId="02EEF224" w14:textId="302FD2CE" w:rsidR="00B245FA" w:rsidRPr="00B245FA" w:rsidRDefault="00EF24E8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Have an understanding and ability to apply and evaluate research methodology </w:t>
            </w:r>
          </w:p>
        </w:tc>
      </w:tr>
      <w:tr w:rsidR="00B245FA" w:rsidRPr="00B245FA" w14:paraId="76BC0C43" w14:textId="77777777" w:rsidTr="00874B53">
        <w:trPr>
          <w:trHeight w:val="537"/>
        </w:trPr>
        <w:tc>
          <w:tcPr>
            <w:tcW w:w="562" w:type="dxa"/>
          </w:tcPr>
          <w:p w14:paraId="66F4D774" w14:textId="77D629B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072" w:type="dxa"/>
            <w:gridSpan w:val="4"/>
          </w:tcPr>
          <w:p w14:paraId="59FA69DC" w14:textId="3F10B551" w:rsidR="00B245FA" w:rsidRPr="00B245FA" w:rsidRDefault="001D2C2D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define mental health</w:t>
            </w:r>
          </w:p>
        </w:tc>
      </w:tr>
      <w:tr w:rsidR="00773C83" w:rsidRPr="00B245FA" w14:paraId="372992AA" w14:textId="77777777" w:rsidTr="00874B53">
        <w:trPr>
          <w:trHeight w:val="537"/>
        </w:trPr>
        <w:tc>
          <w:tcPr>
            <w:tcW w:w="562" w:type="dxa"/>
          </w:tcPr>
          <w:p w14:paraId="110A0FDA" w14:textId="14AA80F5" w:rsidR="00773C83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072" w:type="dxa"/>
            <w:gridSpan w:val="4"/>
          </w:tcPr>
          <w:p w14:paraId="4A0EDC63" w14:textId="2CD298E9" w:rsidR="00773C83" w:rsidRDefault="001D2C2D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describe OCD, depression and phobias and evaluate their treatments</w:t>
            </w:r>
          </w:p>
        </w:tc>
      </w:tr>
    </w:tbl>
    <w:p w14:paraId="074F84D8" w14:textId="77777777" w:rsidR="00FF0994" w:rsidRDefault="00FF0994">
      <w:pPr>
        <w:rPr>
          <w:rFonts w:ascii="Verdana" w:hAnsi="Verdana"/>
          <w:color w:val="002060"/>
          <w:sz w:val="24"/>
          <w:szCs w:val="24"/>
        </w:rPr>
      </w:pPr>
    </w:p>
    <w:p w14:paraId="4D50AA4D" w14:textId="787DA5D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1993"/>
        <w:gridCol w:w="1576"/>
        <w:gridCol w:w="1698"/>
        <w:gridCol w:w="1702"/>
        <w:gridCol w:w="1171"/>
        <w:gridCol w:w="1536"/>
      </w:tblGrid>
      <w:tr w:rsidR="00001879" w:rsidRPr="00B245FA" w14:paraId="56E7C716" w14:textId="77777777" w:rsidTr="00C667FB">
        <w:trPr>
          <w:trHeight w:val="735"/>
        </w:trPr>
        <w:tc>
          <w:tcPr>
            <w:tcW w:w="1993" w:type="dxa"/>
          </w:tcPr>
          <w:p w14:paraId="3ED141E8" w14:textId="58D2EE42" w:rsidR="00920585" w:rsidRPr="00B245FA" w:rsidRDefault="00BF36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Demand Characteristics </w:t>
            </w:r>
          </w:p>
        </w:tc>
        <w:tc>
          <w:tcPr>
            <w:tcW w:w="1576" w:type="dxa"/>
          </w:tcPr>
          <w:p w14:paraId="7CDA4861" w14:textId="244A1C6D" w:rsidR="00920585" w:rsidRPr="00B245FA" w:rsidRDefault="00BF36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Eurocentric </w:t>
            </w:r>
          </w:p>
        </w:tc>
        <w:tc>
          <w:tcPr>
            <w:tcW w:w="1698" w:type="dxa"/>
          </w:tcPr>
          <w:p w14:paraId="5D17AF0B" w14:textId="14D7EE67" w:rsidR="00920585" w:rsidRPr="00B245FA" w:rsidRDefault="00BF36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Quantitative </w:t>
            </w:r>
          </w:p>
        </w:tc>
        <w:tc>
          <w:tcPr>
            <w:tcW w:w="1702" w:type="dxa"/>
          </w:tcPr>
          <w:p w14:paraId="70A311EF" w14:textId="071639F2" w:rsidR="00920585" w:rsidRPr="00B245FA" w:rsidRDefault="00BF36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Qualitative</w:t>
            </w:r>
          </w:p>
        </w:tc>
        <w:tc>
          <w:tcPr>
            <w:tcW w:w="1171" w:type="dxa"/>
          </w:tcPr>
          <w:p w14:paraId="3AF3EEF7" w14:textId="79ADF7D8" w:rsidR="00920585" w:rsidRPr="00B245FA" w:rsidRDefault="00BF36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Internal Validity </w:t>
            </w:r>
          </w:p>
        </w:tc>
        <w:tc>
          <w:tcPr>
            <w:tcW w:w="1358" w:type="dxa"/>
          </w:tcPr>
          <w:p w14:paraId="3B235E5C" w14:textId="72CC1F4A" w:rsidR="00920585" w:rsidRPr="00B245FA" w:rsidRDefault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</w:t>
            </w:r>
            <w:r w:rsidR="00001879">
              <w:rPr>
                <w:rFonts w:ascii="Verdana" w:hAnsi="Verdana"/>
                <w:color w:val="002060"/>
                <w:sz w:val="24"/>
                <w:szCs w:val="24"/>
              </w:rPr>
              <w:t>ncoding</w:t>
            </w:r>
          </w:p>
        </w:tc>
      </w:tr>
      <w:tr w:rsidR="00001879" w:rsidRPr="00B245FA" w14:paraId="5DC8C621" w14:textId="77777777" w:rsidTr="00C667FB">
        <w:trPr>
          <w:trHeight w:val="666"/>
        </w:trPr>
        <w:tc>
          <w:tcPr>
            <w:tcW w:w="1993" w:type="dxa"/>
          </w:tcPr>
          <w:p w14:paraId="14CD84C4" w14:textId="217DC35A" w:rsidR="00920585" w:rsidRPr="00B245FA" w:rsidRDefault="00C667F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Internalisation</w:t>
            </w:r>
          </w:p>
        </w:tc>
        <w:tc>
          <w:tcPr>
            <w:tcW w:w="1576" w:type="dxa"/>
          </w:tcPr>
          <w:p w14:paraId="2B6B0AA7" w14:textId="5F082E5B" w:rsidR="00920585" w:rsidRPr="00B245FA" w:rsidRDefault="00C667F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External Validity</w:t>
            </w:r>
          </w:p>
        </w:tc>
        <w:tc>
          <w:tcPr>
            <w:tcW w:w="1698" w:type="dxa"/>
          </w:tcPr>
          <w:p w14:paraId="44846C07" w14:textId="44D26DBC" w:rsidR="00920585" w:rsidRPr="00B245FA" w:rsidRDefault="001C43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Compliance </w:t>
            </w:r>
          </w:p>
        </w:tc>
        <w:tc>
          <w:tcPr>
            <w:tcW w:w="1702" w:type="dxa"/>
          </w:tcPr>
          <w:p w14:paraId="27312DB3" w14:textId="6AE642D4" w:rsidR="00920585" w:rsidRPr="00B245FA" w:rsidRDefault="001C43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Interference</w:t>
            </w:r>
          </w:p>
        </w:tc>
        <w:tc>
          <w:tcPr>
            <w:tcW w:w="1171" w:type="dxa"/>
          </w:tcPr>
          <w:p w14:paraId="24B2E7BF" w14:textId="7B648E48" w:rsidR="00920585" w:rsidRPr="00B245FA" w:rsidRDefault="000018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NSI, ISI</w:t>
            </w:r>
          </w:p>
        </w:tc>
        <w:tc>
          <w:tcPr>
            <w:tcW w:w="1358" w:type="dxa"/>
          </w:tcPr>
          <w:p w14:paraId="7E715B4E" w14:textId="6C96A501" w:rsidR="00920585" w:rsidRPr="00B245FA" w:rsidRDefault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</w:t>
            </w:r>
            <w:r w:rsidR="00001879">
              <w:rPr>
                <w:rFonts w:ascii="Verdana" w:hAnsi="Verdana"/>
                <w:color w:val="002060"/>
                <w:sz w:val="24"/>
                <w:szCs w:val="24"/>
              </w:rPr>
              <w:t>isposition</w:t>
            </w:r>
          </w:p>
        </w:tc>
      </w:tr>
    </w:tbl>
    <w:p w14:paraId="4105381D" w14:textId="77777777" w:rsidR="00874B53" w:rsidRDefault="00874B53">
      <w:pPr>
        <w:rPr>
          <w:rFonts w:ascii="Verdana" w:hAnsi="Verdana"/>
          <w:color w:val="002060"/>
          <w:sz w:val="24"/>
          <w:szCs w:val="24"/>
        </w:rPr>
      </w:pPr>
    </w:p>
    <w:p w14:paraId="197760E6" w14:textId="69717793" w:rsidR="00FF0994" w:rsidRDefault="00874B53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pPr w:leftFromText="180" w:rightFromText="180" w:vertAnchor="text" w:horzAnchor="margin" w:tblpX="-299" w:tblpY="27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74B53" w:rsidRPr="00B245FA" w14:paraId="3889CD44" w14:textId="77777777" w:rsidTr="00C667FB">
        <w:trPr>
          <w:trHeight w:val="2826"/>
        </w:trPr>
        <w:tc>
          <w:tcPr>
            <w:tcW w:w="9634" w:type="dxa"/>
          </w:tcPr>
          <w:p w14:paraId="7D716FBB" w14:textId="1D495282" w:rsidR="00874B53" w:rsidRPr="00874B53" w:rsidRDefault="00874B53" w:rsidP="00C667FB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74B53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9948711" wp14:editId="3A9E9762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71755</wp:posOffset>
                  </wp:positionV>
                  <wp:extent cx="1094740" cy="1660525"/>
                  <wp:effectExtent l="0" t="0" r="0" b="0"/>
                  <wp:wrapTight wrapText="bothSides">
                    <wp:wrapPolygon edited="0">
                      <wp:start x="0" y="0"/>
                      <wp:lineTo x="0" y="21311"/>
                      <wp:lineTo x="21049" y="21311"/>
                      <wp:lineTo x="210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0" cy="166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Phantoms in the Brain: Human Nature and the Architecture of the Mind</w:t>
            </w:r>
            <w:r w:rsidRPr="00874B53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 – By V.S. Ramachandran &amp; Sandra Blakeslee</w:t>
            </w:r>
          </w:p>
          <w:p w14:paraId="4E15E1F2" w14:textId="5B95CF94" w:rsidR="00874B53" w:rsidRPr="00B245FA" w:rsidRDefault="00874B53" w:rsidP="00C667F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874B53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879"/>
    <w:rsid w:val="00014922"/>
    <w:rsid w:val="00014993"/>
    <w:rsid w:val="00022828"/>
    <w:rsid w:val="00096358"/>
    <w:rsid w:val="000D1F7C"/>
    <w:rsid w:val="000E349C"/>
    <w:rsid w:val="00152E58"/>
    <w:rsid w:val="001B080A"/>
    <w:rsid w:val="001C439F"/>
    <w:rsid w:val="001D2C2D"/>
    <w:rsid w:val="004351D1"/>
    <w:rsid w:val="00455F38"/>
    <w:rsid w:val="004F2F39"/>
    <w:rsid w:val="005C2ADA"/>
    <w:rsid w:val="00773C83"/>
    <w:rsid w:val="00782FA5"/>
    <w:rsid w:val="007E5C02"/>
    <w:rsid w:val="008046DC"/>
    <w:rsid w:val="0082039C"/>
    <w:rsid w:val="00874B53"/>
    <w:rsid w:val="008D477B"/>
    <w:rsid w:val="008F6C26"/>
    <w:rsid w:val="00920585"/>
    <w:rsid w:val="009352F5"/>
    <w:rsid w:val="009D0BFB"/>
    <w:rsid w:val="00AD03F7"/>
    <w:rsid w:val="00AF4C1A"/>
    <w:rsid w:val="00B245FA"/>
    <w:rsid w:val="00BF36BF"/>
    <w:rsid w:val="00C667FB"/>
    <w:rsid w:val="00C920EE"/>
    <w:rsid w:val="00C96B26"/>
    <w:rsid w:val="00CB7A05"/>
    <w:rsid w:val="00D649EE"/>
    <w:rsid w:val="00D944D3"/>
    <w:rsid w:val="00EF24E8"/>
    <w:rsid w:val="00F04698"/>
    <w:rsid w:val="00FF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11</cp:revision>
  <dcterms:created xsi:type="dcterms:W3CDTF">2024-09-10T12:45:00Z</dcterms:created>
  <dcterms:modified xsi:type="dcterms:W3CDTF">2025-10-09T09:20:00Z</dcterms:modified>
</cp:coreProperties>
</file>