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56FCA28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05D48">
              <w:rPr>
                <w:rFonts w:ascii="Verdana" w:hAnsi="Verdana"/>
                <w:b/>
                <w:bCs/>
                <w:sz w:val="24"/>
                <w:szCs w:val="24"/>
              </w:rPr>
              <w:t>M04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BFDC7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3EC3">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F7A4462" w:rsidR="00B245FA" w:rsidRPr="00B245FA" w:rsidRDefault="00705D48"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5A7B34EE"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9F4674" w:rsidRPr="001E615B">
              <w:rPr>
                <w:rFonts w:ascii="Verdana" w:hAnsi="Verdana"/>
                <w:b/>
                <w:bCs/>
                <w:sz w:val="24"/>
                <w:szCs w:val="24"/>
              </w:rPr>
              <w:t xml:space="preserve"> Secondary </w:t>
            </w:r>
            <w:r w:rsidR="009F4674">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27AB5F0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3EC3">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653EC3">
              <w:rPr>
                <w:rFonts w:cstheme="minorHAnsi"/>
                <w:sz w:val="24"/>
                <w:szCs w:val="24"/>
              </w:rPr>
              <w:t>We will continue to develop our skills solving equations including with unknowns on both sides and with brackets. We will then explore different types of sequences focusing on linear sequences and how to find their nth term rule. We will then look at coordinates and plotting linear equations so we will have seen them in the context of solving algebraically, sequences and graphically. We will then move on to geometry and the angle properties of polygons.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3EC3">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435FAFAE"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53EC3">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3EC3" w:rsidRPr="00D76A23" w14:paraId="23095E5E" w14:textId="4951FCFA" w:rsidTr="00653EC3">
        <w:trPr>
          <w:trHeight w:val="885"/>
          <w:jc w:val="center"/>
        </w:trPr>
        <w:tc>
          <w:tcPr>
            <w:tcW w:w="220" w:type="pct"/>
            <w:shd w:val="clear" w:color="000000" w:fill="FFFFFF"/>
            <w:vAlign w:val="center"/>
          </w:tcPr>
          <w:p w14:paraId="3A4C31A9" w14:textId="522EA7FF"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BFBFBF"/>
            <w:noWrap/>
            <w:vAlign w:val="center"/>
          </w:tcPr>
          <w:p w14:paraId="1819FA16" w14:textId="1F3CAF7B"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624B8A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and solve two step equations</w:t>
            </w:r>
          </w:p>
        </w:tc>
        <w:tc>
          <w:tcPr>
            <w:tcW w:w="755" w:type="pct"/>
          </w:tcPr>
          <w:p w14:paraId="6EB5C03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20E7B2C4" w14:textId="34357C51" w:rsidTr="00653EC3">
        <w:trPr>
          <w:trHeight w:val="885"/>
          <w:jc w:val="center"/>
        </w:trPr>
        <w:tc>
          <w:tcPr>
            <w:tcW w:w="220" w:type="pct"/>
            <w:shd w:val="clear" w:color="000000" w:fill="FFFFFF"/>
            <w:vAlign w:val="center"/>
          </w:tcPr>
          <w:p w14:paraId="39760F18" w14:textId="742216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012DE87C" w14:textId="79CDD17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67EA800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unknowns on both sides</w:t>
            </w:r>
          </w:p>
        </w:tc>
        <w:tc>
          <w:tcPr>
            <w:tcW w:w="755" w:type="pct"/>
          </w:tcPr>
          <w:p w14:paraId="0AAEA2C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6362422B" w14:textId="084FAD9C" w:rsidTr="00653EC3">
        <w:trPr>
          <w:trHeight w:val="885"/>
          <w:jc w:val="center"/>
        </w:trPr>
        <w:tc>
          <w:tcPr>
            <w:tcW w:w="220" w:type="pct"/>
            <w:shd w:val="clear" w:color="000000" w:fill="FFFFFF"/>
            <w:vAlign w:val="center"/>
          </w:tcPr>
          <w:p w14:paraId="73C1DD0C" w14:textId="7231E6F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2A3D66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0A0884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brackets</w:t>
            </w:r>
          </w:p>
        </w:tc>
        <w:tc>
          <w:tcPr>
            <w:tcW w:w="755" w:type="pct"/>
          </w:tcPr>
          <w:p w14:paraId="5E0DA5E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82DD407" w14:textId="3297C639" w:rsidTr="00653EC3">
        <w:trPr>
          <w:trHeight w:val="885"/>
          <w:jc w:val="center"/>
        </w:trPr>
        <w:tc>
          <w:tcPr>
            <w:tcW w:w="220" w:type="pct"/>
            <w:shd w:val="clear" w:color="000000" w:fill="FFFFFF"/>
            <w:vAlign w:val="center"/>
          </w:tcPr>
          <w:p w14:paraId="4B91520C" w14:textId="733C22C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21057BD1" w14:textId="7998CAA8"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6A6BB227" w14:textId="75A3781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next and missing terms in sequences</w:t>
            </w:r>
          </w:p>
        </w:tc>
        <w:tc>
          <w:tcPr>
            <w:tcW w:w="755" w:type="pct"/>
          </w:tcPr>
          <w:p w14:paraId="75F11CA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81B7F2A" w14:textId="599C9EF1" w:rsidTr="00653EC3">
        <w:trPr>
          <w:trHeight w:val="885"/>
          <w:jc w:val="center"/>
        </w:trPr>
        <w:tc>
          <w:tcPr>
            <w:tcW w:w="220" w:type="pct"/>
            <w:shd w:val="clear" w:color="000000" w:fill="FFFFFF"/>
            <w:vAlign w:val="center"/>
          </w:tcPr>
          <w:p w14:paraId="312BD388" w14:textId="1E5302D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95ECAB7" w14:textId="1B428A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493C52B" w14:textId="62CB3E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for a linear sequence</w:t>
            </w:r>
          </w:p>
        </w:tc>
        <w:tc>
          <w:tcPr>
            <w:tcW w:w="755" w:type="pct"/>
          </w:tcPr>
          <w:p w14:paraId="01FEBC5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45D30844" w14:textId="465AF19A" w:rsidTr="00653EC3">
        <w:trPr>
          <w:trHeight w:val="809"/>
          <w:jc w:val="center"/>
        </w:trPr>
        <w:tc>
          <w:tcPr>
            <w:tcW w:w="220" w:type="pct"/>
            <w:shd w:val="clear" w:color="000000" w:fill="FFFFFF"/>
            <w:noWrap/>
            <w:vAlign w:val="center"/>
          </w:tcPr>
          <w:p w14:paraId="11EA336B" w14:textId="2E21CA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A2CCCC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3B877F6"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describe and plot coordinates in all four quadrants</w:t>
            </w:r>
          </w:p>
        </w:tc>
        <w:tc>
          <w:tcPr>
            <w:tcW w:w="755" w:type="pct"/>
          </w:tcPr>
          <w:p w14:paraId="0565908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C2CEDAC" w14:textId="43776727" w:rsidTr="00653EC3">
        <w:trPr>
          <w:trHeight w:val="779"/>
          <w:jc w:val="center"/>
        </w:trPr>
        <w:tc>
          <w:tcPr>
            <w:tcW w:w="220" w:type="pct"/>
            <w:shd w:val="clear" w:color="000000" w:fill="FFFFFF"/>
            <w:vAlign w:val="center"/>
          </w:tcPr>
          <w:p w14:paraId="4BF0EDF9" w14:textId="452C073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4E6380E" w14:textId="26DEDC6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F015FAE" w14:textId="318844B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equation in the form y=</w:t>
            </w:r>
            <w:proofErr w:type="spellStart"/>
            <w:r>
              <w:rPr>
                <w:rFonts w:ascii="Calibri" w:hAnsi="Calibri" w:cs="Calibri"/>
                <w:color w:val="000000"/>
              </w:rPr>
              <w:t>mx+c</w:t>
            </w:r>
            <w:proofErr w:type="spellEnd"/>
          </w:p>
        </w:tc>
        <w:tc>
          <w:tcPr>
            <w:tcW w:w="755" w:type="pct"/>
          </w:tcPr>
          <w:p w14:paraId="7B468D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728EE60D" w14:textId="071B5C43" w:rsidTr="00653EC3">
        <w:trPr>
          <w:trHeight w:val="863"/>
          <w:jc w:val="center"/>
        </w:trPr>
        <w:tc>
          <w:tcPr>
            <w:tcW w:w="220" w:type="pct"/>
            <w:shd w:val="clear" w:color="000000" w:fill="FFFFFF"/>
            <w:vAlign w:val="center"/>
          </w:tcPr>
          <w:p w14:paraId="7918CF5B" w14:textId="1446AA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8327B4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23B133A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identify special quadrilaterals when given their properties</w:t>
            </w:r>
          </w:p>
        </w:tc>
        <w:tc>
          <w:tcPr>
            <w:tcW w:w="755" w:type="pct"/>
          </w:tcPr>
          <w:p w14:paraId="1D210E1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21309D9" w14:textId="0EF5C9CA" w:rsidTr="00653EC3">
        <w:trPr>
          <w:trHeight w:val="981"/>
          <w:jc w:val="center"/>
        </w:trPr>
        <w:tc>
          <w:tcPr>
            <w:tcW w:w="220" w:type="pct"/>
            <w:shd w:val="clear" w:color="000000" w:fill="FFFFFF"/>
            <w:vAlign w:val="center"/>
          </w:tcPr>
          <w:p w14:paraId="02A6A266" w14:textId="6F00C71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60168E9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5C690E4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polygons</w:t>
            </w:r>
          </w:p>
        </w:tc>
        <w:tc>
          <w:tcPr>
            <w:tcW w:w="755" w:type="pct"/>
          </w:tcPr>
          <w:p w14:paraId="14166C5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3B3875F" w14:textId="77777777" w:rsidTr="00653EC3">
        <w:trPr>
          <w:trHeight w:val="825"/>
          <w:jc w:val="center"/>
        </w:trPr>
        <w:tc>
          <w:tcPr>
            <w:tcW w:w="220" w:type="pct"/>
            <w:shd w:val="clear" w:color="000000" w:fill="FFFFFF"/>
            <w:vAlign w:val="center"/>
          </w:tcPr>
          <w:p w14:paraId="6D75FD40" w14:textId="55878359" w:rsidR="00653EC3"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2817A88" w14:textId="45565279"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C469E08" w14:textId="1BA6D62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interior and exterior angles of regular polygons</w:t>
            </w:r>
          </w:p>
        </w:tc>
        <w:tc>
          <w:tcPr>
            <w:tcW w:w="755" w:type="pct"/>
          </w:tcPr>
          <w:p w14:paraId="5C295E9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3EC3" w:rsidRPr="00D76A23" w:rsidRDefault="00653EC3" w:rsidP="00653EC3">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E448320" w:rsidR="00825AD5" w:rsidRPr="001B0CDB" w:rsidRDefault="00653EC3" w:rsidP="00825AD5">
            <w:pPr>
              <w:rPr>
                <w:rFonts w:ascii="Verdana" w:hAnsi="Verdana"/>
                <w:sz w:val="24"/>
                <w:szCs w:val="24"/>
              </w:rPr>
            </w:pPr>
            <w:r>
              <w:rPr>
                <w:rFonts w:ascii="Verdana" w:hAnsi="Verdana"/>
                <w:sz w:val="24"/>
                <w:szCs w:val="24"/>
              </w:rPr>
              <w:t>equation</w:t>
            </w:r>
          </w:p>
        </w:tc>
        <w:tc>
          <w:tcPr>
            <w:tcW w:w="2036" w:type="dxa"/>
          </w:tcPr>
          <w:p w14:paraId="55C298C8" w14:textId="58110FE7" w:rsidR="00825AD5" w:rsidRPr="001B0CDB" w:rsidRDefault="00653EC3" w:rsidP="00825AD5">
            <w:pPr>
              <w:rPr>
                <w:rFonts w:ascii="Verdana" w:hAnsi="Verdana"/>
                <w:sz w:val="24"/>
                <w:szCs w:val="24"/>
              </w:rPr>
            </w:pPr>
            <w:r>
              <w:rPr>
                <w:rFonts w:ascii="Verdana" w:hAnsi="Verdana"/>
                <w:sz w:val="24"/>
                <w:szCs w:val="24"/>
              </w:rPr>
              <w:t>solving</w:t>
            </w:r>
          </w:p>
        </w:tc>
        <w:tc>
          <w:tcPr>
            <w:tcW w:w="2094" w:type="dxa"/>
          </w:tcPr>
          <w:p w14:paraId="256C2014" w14:textId="0DBDEEAA" w:rsidR="00825AD5" w:rsidRPr="001B0CDB" w:rsidRDefault="00653EC3" w:rsidP="00825AD5">
            <w:pPr>
              <w:rPr>
                <w:rFonts w:ascii="Verdana" w:hAnsi="Verdana"/>
                <w:sz w:val="24"/>
                <w:szCs w:val="24"/>
              </w:rPr>
            </w:pPr>
            <w:r>
              <w:rPr>
                <w:rFonts w:ascii="Verdana" w:hAnsi="Verdana"/>
                <w:sz w:val="24"/>
                <w:szCs w:val="24"/>
              </w:rPr>
              <w:t>unknown</w:t>
            </w:r>
          </w:p>
        </w:tc>
        <w:tc>
          <w:tcPr>
            <w:tcW w:w="2178" w:type="dxa"/>
          </w:tcPr>
          <w:p w14:paraId="40175690" w14:textId="33F3E286" w:rsidR="00825AD5" w:rsidRPr="001B0CDB" w:rsidRDefault="00653EC3" w:rsidP="00825AD5">
            <w:pPr>
              <w:rPr>
                <w:rFonts w:ascii="Verdana" w:hAnsi="Verdana"/>
                <w:sz w:val="24"/>
                <w:szCs w:val="24"/>
              </w:rPr>
            </w:pPr>
            <w:r>
              <w:rPr>
                <w:rFonts w:ascii="Verdana" w:hAnsi="Verdana"/>
                <w:sz w:val="24"/>
                <w:szCs w:val="24"/>
              </w:rPr>
              <w:t>arithmetic</w:t>
            </w:r>
          </w:p>
        </w:tc>
        <w:tc>
          <w:tcPr>
            <w:tcW w:w="1810" w:type="dxa"/>
          </w:tcPr>
          <w:p w14:paraId="5A60AE19" w14:textId="378566F2" w:rsidR="00825AD5" w:rsidRPr="001B0CDB" w:rsidRDefault="00653EC3" w:rsidP="00825AD5">
            <w:pPr>
              <w:rPr>
                <w:rFonts w:ascii="Verdana" w:hAnsi="Verdana"/>
                <w:sz w:val="24"/>
                <w:szCs w:val="24"/>
              </w:rPr>
            </w:pPr>
            <w:r>
              <w:rPr>
                <w:rFonts w:ascii="Verdana" w:hAnsi="Verdana"/>
                <w:sz w:val="24"/>
                <w:szCs w:val="24"/>
              </w:rPr>
              <w:t>geometric</w:t>
            </w:r>
          </w:p>
        </w:tc>
      </w:tr>
      <w:tr w:rsidR="00825AD5" w:rsidRPr="001B0CDB" w14:paraId="0B15E59C" w14:textId="77777777" w:rsidTr="00825AD5">
        <w:trPr>
          <w:trHeight w:val="466"/>
        </w:trPr>
        <w:tc>
          <w:tcPr>
            <w:tcW w:w="2396" w:type="dxa"/>
          </w:tcPr>
          <w:p w14:paraId="121443A8" w14:textId="092256DA" w:rsidR="00825AD5" w:rsidRPr="001B0CDB" w:rsidRDefault="00653EC3" w:rsidP="00825AD5">
            <w:pPr>
              <w:rPr>
                <w:rFonts w:ascii="Verdana" w:hAnsi="Verdana"/>
                <w:sz w:val="24"/>
                <w:szCs w:val="24"/>
              </w:rPr>
            </w:pPr>
            <w:r>
              <w:rPr>
                <w:rFonts w:ascii="Verdana" w:hAnsi="Verdana"/>
                <w:sz w:val="24"/>
                <w:szCs w:val="24"/>
              </w:rPr>
              <w:t>nth term</w:t>
            </w:r>
          </w:p>
        </w:tc>
        <w:tc>
          <w:tcPr>
            <w:tcW w:w="2036" w:type="dxa"/>
          </w:tcPr>
          <w:p w14:paraId="2E7435A3" w14:textId="0AD8D951" w:rsidR="00825AD5" w:rsidRPr="001B0CDB" w:rsidRDefault="00653EC3" w:rsidP="00825AD5">
            <w:pPr>
              <w:rPr>
                <w:rFonts w:ascii="Verdana" w:hAnsi="Verdana"/>
                <w:sz w:val="24"/>
                <w:szCs w:val="24"/>
              </w:rPr>
            </w:pPr>
            <w:r>
              <w:rPr>
                <w:rFonts w:ascii="Verdana" w:hAnsi="Verdana"/>
                <w:sz w:val="24"/>
                <w:szCs w:val="24"/>
              </w:rPr>
              <w:t>quadrants</w:t>
            </w:r>
          </w:p>
        </w:tc>
        <w:tc>
          <w:tcPr>
            <w:tcW w:w="2094" w:type="dxa"/>
          </w:tcPr>
          <w:p w14:paraId="3B3A6B22" w14:textId="4FB13F71" w:rsidR="00825AD5" w:rsidRPr="001B0CDB" w:rsidRDefault="00653EC3" w:rsidP="00825AD5">
            <w:pPr>
              <w:rPr>
                <w:rFonts w:ascii="Verdana" w:hAnsi="Verdana"/>
                <w:sz w:val="24"/>
                <w:szCs w:val="24"/>
              </w:rPr>
            </w:pPr>
            <w:r>
              <w:rPr>
                <w:rFonts w:ascii="Verdana" w:hAnsi="Verdana"/>
                <w:sz w:val="24"/>
                <w:szCs w:val="24"/>
              </w:rPr>
              <w:t>plotting</w:t>
            </w:r>
          </w:p>
        </w:tc>
        <w:tc>
          <w:tcPr>
            <w:tcW w:w="2178" w:type="dxa"/>
          </w:tcPr>
          <w:p w14:paraId="4B2CC4AD" w14:textId="592A740B" w:rsidR="00825AD5" w:rsidRPr="001B0CDB" w:rsidRDefault="00653EC3" w:rsidP="00825AD5">
            <w:pPr>
              <w:rPr>
                <w:rFonts w:ascii="Verdana" w:hAnsi="Verdana"/>
                <w:sz w:val="24"/>
                <w:szCs w:val="24"/>
              </w:rPr>
            </w:pPr>
            <w:r>
              <w:rPr>
                <w:rFonts w:ascii="Verdana" w:hAnsi="Verdana"/>
                <w:sz w:val="24"/>
                <w:szCs w:val="24"/>
              </w:rPr>
              <w:t>quadrilaterals</w:t>
            </w:r>
          </w:p>
        </w:tc>
        <w:tc>
          <w:tcPr>
            <w:tcW w:w="1810" w:type="dxa"/>
          </w:tcPr>
          <w:p w14:paraId="0F820C13" w14:textId="5717BED7" w:rsidR="00825AD5" w:rsidRPr="001B0CDB" w:rsidRDefault="00653EC3" w:rsidP="00825AD5">
            <w:pPr>
              <w:rPr>
                <w:rFonts w:ascii="Verdana" w:hAnsi="Verdana"/>
                <w:sz w:val="24"/>
                <w:szCs w:val="24"/>
              </w:rPr>
            </w:pPr>
            <w:r>
              <w:rPr>
                <w:rFonts w:ascii="Verdana" w:hAnsi="Verdana"/>
                <w:sz w:val="24"/>
                <w:szCs w:val="24"/>
              </w:rPr>
              <w:t>polygons</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633DA9BE"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76166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E58736A" w14:textId="34C53D24" w:rsidR="00653EC3" w:rsidRDefault="00AD1664" w:rsidP="00653EC3">
            <w:pPr>
              <w:pStyle w:val="Heading1"/>
              <w:shd w:val="clear" w:color="auto" w:fill="FCFCFC"/>
              <w:spacing w:before="0" w:after="240"/>
              <w:jc w:val="center"/>
              <w:outlineLvl w:val="0"/>
              <w:rPr>
                <w:rFonts w:ascii="Arial" w:hAnsi="Arial" w:cs="Arial"/>
                <w:color w:val="404040"/>
              </w:rPr>
            </w:pPr>
            <w:r>
              <w:rPr>
                <w:rFonts w:ascii="Arial" w:eastAsia="Times New Roman" w:hAnsi="Arial" w:cs="Arial"/>
                <w:b/>
                <w:bCs/>
                <w:noProof/>
                <w:color w:val="404040"/>
                <w:sz w:val="24"/>
                <w:szCs w:val="24"/>
                <w:lang w:eastAsia="en-GB"/>
              </w:rPr>
              <w:drawing>
                <wp:anchor distT="0" distB="0" distL="114300" distR="114300" simplePos="0" relativeHeight="251658240" behindDoc="1" locked="0" layoutInCell="1" allowOverlap="1" wp14:anchorId="0C86C367" wp14:editId="50DFEFDB">
                  <wp:simplePos x="0" y="0"/>
                  <wp:positionH relativeFrom="column">
                    <wp:posOffset>46355</wp:posOffset>
                  </wp:positionH>
                  <wp:positionV relativeFrom="paragraph">
                    <wp:posOffset>259080</wp:posOffset>
                  </wp:positionV>
                  <wp:extent cx="1371600" cy="2096770"/>
                  <wp:effectExtent l="0" t="0" r="0" b="0"/>
                  <wp:wrapTight wrapText="bothSides">
                    <wp:wrapPolygon edited="0">
                      <wp:start x="0" y="0"/>
                      <wp:lineTo x="0" y="21391"/>
                      <wp:lineTo x="21300" y="21391"/>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2096770"/>
                          </a:xfrm>
                          <a:prstGeom prst="rect">
                            <a:avLst/>
                          </a:prstGeom>
                          <a:noFill/>
                        </pic:spPr>
                      </pic:pic>
                    </a:graphicData>
                  </a:graphic>
                  <wp14:sizeRelH relativeFrom="margin">
                    <wp14:pctWidth>0</wp14:pctWidth>
                  </wp14:sizeRelH>
                  <wp14:sizeRelV relativeFrom="margin">
                    <wp14:pctHeight>0</wp14:pctHeight>
                  </wp14:sizeRelV>
                </wp:anchor>
              </w:drawing>
            </w:r>
            <w:r w:rsidR="00653EC3">
              <w:rPr>
                <w:rStyle w:val="field"/>
                <w:rFonts w:ascii="Arial" w:hAnsi="Arial" w:cs="Arial"/>
                <w:color w:val="404040"/>
              </w:rPr>
              <w:t>Can You Solve My Problems?</w:t>
            </w:r>
          </w:p>
          <w:p w14:paraId="280838B5" w14:textId="65CAEBCE" w:rsidR="00653EC3" w:rsidRDefault="00653EC3" w:rsidP="00653EC3">
            <w:pPr>
              <w:shd w:val="clear" w:color="auto" w:fill="FCFCFC"/>
              <w:textAlignment w:val="top"/>
              <w:rPr>
                <w:rFonts w:ascii="Arial" w:eastAsia="Times New Roman" w:hAnsi="Arial" w:cs="Arial"/>
                <w:b/>
                <w:bCs/>
                <w:color w:val="404040"/>
                <w:sz w:val="24"/>
                <w:szCs w:val="24"/>
                <w:lang w:eastAsia="en-GB"/>
              </w:rPr>
            </w:pPr>
          </w:p>
          <w:p w14:paraId="6A8DB01D" w14:textId="15F66187" w:rsidR="00653EC3" w:rsidRPr="00653EC3" w:rsidRDefault="00653EC3" w:rsidP="00653EC3">
            <w:pPr>
              <w:shd w:val="clear" w:color="auto" w:fill="FCFCFC"/>
              <w:textAlignment w:val="top"/>
              <w:rPr>
                <w:rFonts w:ascii="Arial" w:eastAsia="Times New Roman" w:hAnsi="Arial" w:cs="Arial"/>
                <w:b/>
                <w:bCs/>
                <w:color w:val="404040"/>
                <w:sz w:val="24"/>
                <w:szCs w:val="24"/>
                <w:lang w:eastAsia="en-GB"/>
              </w:rPr>
            </w:pPr>
            <w:r w:rsidRPr="00653EC3">
              <w:rPr>
                <w:rFonts w:ascii="Arial" w:eastAsia="Times New Roman" w:hAnsi="Arial" w:cs="Arial"/>
                <w:b/>
                <w:bCs/>
                <w:color w:val="404040"/>
                <w:sz w:val="24"/>
                <w:szCs w:val="24"/>
                <w:lang w:eastAsia="en-GB"/>
              </w:rPr>
              <w:t>Author</w:t>
            </w:r>
          </w:p>
          <w:p w14:paraId="58AA3422" w14:textId="77777777" w:rsidR="00653EC3" w:rsidRPr="00653EC3" w:rsidRDefault="00653EC3" w:rsidP="00653EC3">
            <w:pPr>
              <w:shd w:val="clear" w:color="auto" w:fill="FCFCFC"/>
              <w:textAlignment w:val="top"/>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 xml:space="preserve">Alex </w:t>
            </w:r>
            <w:proofErr w:type="spellStart"/>
            <w:r w:rsidRPr="00653EC3">
              <w:rPr>
                <w:rFonts w:ascii="Arial" w:eastAsia="Times New Roman" w:hAnsi="Arial" w:cs="Arial"/>
                <w:color w:val="404040"/>
                <w:sz w:val="24"/>
                <w:szCs w:val="24"/>
                <w:lang w:eastAsia="en-GB"/>
              </w:rPr>
              <w:t>Bellos</w:t>
            </w:r>
            <w:proofErr w:type="spellEnd"/>
          </w:p>
          <w:p w14:paraId="5F212787" w14:textId="77777777" w:rsidR="00653EC3" w:rsidRPr="00653EC3" w:rsidRDefault="00653EC3" w:rsidP="00653EC3">
            <w:pPr>
              <w:shd w:val="clear" w:color="auto" w:fill="FCFCFC"/>
              <w:spacing w:before="100" w:beforeAutospacing="1"/>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This book contains 125 of the world's best brainteasers from the last two millennia, taking us from ancient China to medieval Europe, Victorian England to modern-day Japan, with stories of espionage, mathematical breakthroughs and puzzling rivalries along the way. Some solutions rely on a touch of cunning, others call for creativity, others need mercilessly logical thought. All are guaranteed to sharpen your mind!</w:t>
            </w:r>
          </w:p>
          <w:p w14:paraId="307B4955" w14:textId="24E8B779" w:rsidR="00EF228C" w:rsidRPr="00532256" w:rsidRDefault="00EF228C" w:rsidP="00831BCF">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705D48"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705D48"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705D48"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705D48"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705D48"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705D48"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705D48"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705D48"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705D48"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705D48"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600D14"/>
    <w:rsid w:val="006012BB"/>
    <w:rsid w:val="00653EC3"/>
    <w:rsid w:val="006E3556"/>
    <w:rsid w:val="00705D48"/>
    <w:rsid w:val="0074569D"/>
    <w:rsid w:val="0076166F"/>
    <w:rsid w:val="00773CFD"/>
    <w:rsid w:val="00783A14"/>
    <w:rsid w:val="007E5C02"/>
    <w:rsid w:val="0082039C"/>
    <w:rsid w:val="00825AD5"/>
    <w:rsid w:val="00831BCF"/>
    <w:rsid w:val="008D477B"/>
    <w:rsid w:val="008F6C26"/>
    <w:rsid w:val="00920585"/>
    <w:rsid w:val="009352F5"/>
    <w:rsid w:val="009C031C"/>
    <w:rsid w:val="009D0BFB"/>
    <w:rsid w:val="009F4674"/>
    <w:rsid w:val="00A359BE"/>
    <w:rsid w:val="00A64F1E"/>
    <w:rsid w:val="00AD03F7"/>
    <w:rsid w:val="00AD1664"/>
    <w:rsid w:val="00AF4C1A"/>
    <w:rsid w:val="00B00A2E"/>
    <w:rsid w:val="00B245FA"/>
    <w:rsid w:val="00B71289"/>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653EC3"/>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65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6546125">
      <w:bodyDiv w:val="1"/>
      <w:marLeft w:val="0"/>
      <w:marRight w:val="0"/>
      <w:marTop w:val="0"/>
      <w:marBottom w:val="0"/>
      <w:divBdr>
        <w:top w:val="none" w:sz="0" w:space="0" w:color="auto"/>
        <w:left w:val="none" w:sz="0" w:space="0" w:color="auto"/>
        <w:bottom w:val="none" w:sz="0" w:space="0" w:color="auto"/>
        <w:right w:val="none" w:sz="0" w:space="0" w:color="auto"/>
      </w:divBdr>
      <w:divsChild>
        <w:div w:id="1848666956">
          <w:marLeft w:val="0"/>
          <w:marRight w:val="0"/>
          <w:marTop w:val="240"/>
          <w:marBottom w:val="0"/>
          <w:divBdr>
            <w:top w:val="none" w:sz="0" w:space="0" w:color="auto"/>
            <w:left w:val="none" w:sz="0" w:space="0" w:color="auto"/>
            <w:bottom w:val="none" w:sz="0" w:space="0" w:color="auto"/>
            <w:right w:val="none" w:sz="0" w:space="0" w:color="auto"/>
          </w:divBdr>
          <w:divsChild>
            <w:div w:id="683282369">
              <w:marLeft w:val="0"/>
              <w:marRight w:val="0"/>
              <w:marTop w:val="0"/>
              <w:marBottom w:val="0"/>
              <w:divBdr>
                <w:top w:val="none" w:sz="0" w:space="0" w:color="auto"/>
                <w:left w:val="none" w:sz="0" w:space="0" w:color="auto"/>
                <w:bottom w:val="none" w:sz="0" w:space="0" w:color="auto"/>
                <w:right w:val="none" w:sz="0" w:space="0" w:color="auto"/>
              </w:divBdr>
            </w:div>
            <w:div w:id="1954050606">
              <w:marLeft w:val="0"/>
              <w:marRight w:val="0"/>
              <w:marTop w:val="0"/>
              <w:marBottom w:val="0"/>
              <w:divBdr>
                <w:top w:val="none" w:sz="0" w:space="0" w:color="auto"/>
                <w:left w:val="none" w:sz="0" w:space="0" w:color="auto"/>
                <w:bottom w:val="none" w:sz="0" w:space="0" w:color="auto"/>
                <w:right w:val="none" w:sz="0" w:space="0" w:color="auto"/>
              </w:divBdr>
            </w:div>
          </w:divsChild>
        </w:div>
        <w:div w:id="272441705">
          <w:marLeft w:val="0"/>
          <w:marRight w:val="0"/>
          <w:marTop w:val="240"/>
          <w:marBottom w:val="0"/>
          <w:divBdr>
            <w:top w:val="none" w:sz="0" w:space="0" w:color="auto"/>
            <w:left w:val="none" w:sz="0" w:space="0" w:color="auto"/>
            <w:bottom w:val="none" w:sz="0" w:space="0" w:color="auto"/>
            <w:right w:val="none" w:sz="0" w:space="0" w:color="auto"/>
          </w:divBdr>
          <w:divsChild>
            <w:div w:id="1715734993">
              <w:marLeft w:val="0"/>
              <w:marRight w:val="0"/>
              <w:marTop w:val="0"/>
              <w:marBottom w:val="0"/>
              <w:divBdr>
                <w:top w:val="none" w:sz="0" w:space="0" w:color="auto"/>
                <w:left w:val="none" w:sz="0" w:space="0" w:color="auto"/>
                <w:bottom w:val="none" w:sz="0" w:space="0" w:color="auto"/>
                <w:right w:val="none" w:sz="0" w:space="0" w:color="auto"/>
              </w:divBdr>
            </w:div>
            <w:div w:id="248395807">
              <w:marLeft w:val="0"/>
              <w:marRight w:val="0"/>
              <w:marTop w:val="0"/>
              <w:marBottom w:val="0"/>
              <w:divBdr>
                <w:top w:val="none" w:sz="0" w:space="0" w:color="auto"/>
                <w:left w:val="none" w:sz="0" w:space="0" w:color="auto"/>
                <w:bottom w:val="none" w:sz="0" w:space="0" w:color="auto"/>
                <w:right w:val="none" w:sz="0" w:space="0" w:color="auto"/>
              </w:divBdr>
            </w:div>
          </w:divsChild>
        </w:div>
        <w:div w:id="962930865">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2025-12-11T08:55:00Z</dcterms:created>
  <dcterms:modified xsi:type="dcterms:W3CDTF">2025-12-11T08:55:00Z</dcterms:modified>
</cp:coreProperties>
</file>