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86AC7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16, </w:t>
            </w:r>
            <w:r w:rsidR="00B61F75">
              <w:rPr>
                <w:rFonts w:ascii="Verdana" w:hAnsi="Verdana"/>
                <w:b/>
                <w:bCs/>
                <w:sz w:val="24"/>
                <w:szCs w:val="24"/>
              </w:rPr>
              <w:t>A-level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>, Year 2</w:t>
            </w:r>
          </w:p>
        </w:tc>
        <w:tc>
          <w:tcPr>
            <w:tcW w:w="2956" w:type="dxa"/>
          </w:tcPr>
          <w:p w14:paraId="181E5C95" w14:textId="03716B2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</w:t>
            </w:r>
          </w:p>
        </w:tc>
        <w:tc>
          <w:tcPr>
            <w:tcW w:w="2901" w:type="dxa"/>
          </w:tcPr>
          <w:p w14:paraId="7EFCCC17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E38D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5FD2855C" w14:textId="0FC12032" w:rsidR="004E38D2" w:rsidRPr="00B245FA" w:rsidRDefault="004E38D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9759122" w:rsidR="00B245FA" w:rsidRPr="00B245FA" w:rsidRDefault="00B61F7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</w:t>
            </w:r>
          </w:p>
        </w:tc>
      </w:tr>
      <w:tr w:rsidR="00B245FA" w:rsidRPr="00B245FA" w14:paraId="0B0B2711" w14:textId="77777777" w:rsidTr="005A6310">
        <w:trPr>
          <w:trHeight w:val="677"/>
        </w:trPr>
        <w:tc>
          <w:tcPr>
            <w:tcW w:w="9067" w:type="dxa"/>
            <w:gridSpan w:val="5"/>
          </w:tcPr>
          <w:p w14:paraId="151CC055" w14:textId="59A6FA8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B61F7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2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49F145" w14:textId="5D268442" w:rsidR="005A6310" w:rsidRPr="005A6310" w:rsidRDefault="00B245FA" w:rsidP="005A6310">
            <w:pPr>
              <w:rPr>
                <w:rFonts w:ascii="Open Sans" w:hAnsi="Open Sans" w:cs="Open Sans"/>
                <w:lang w:val="en-US"/>
              </w:rPr>
            </w:pPr>
            <w:r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642F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</w:t>
            </w:r>
            <w:r w:rsidR="00393648"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5A6310" w:rsidRPr="005A6310">
              <w:rPr>
                <w:rFonts w:ascii="Open Sans" w:hAnsi="Open Sans" w:cs="Open Sans"/>
                <w:lang w:val="en-US"/>
              </w:rPr>
              <w:t xml:space="preserve"> </w:t>
            </w:r>
          </w:p>
          <w:p w14:paraId="7C809505" w14:textId="0030DEA2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independently research potential additional sources and associated references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6BE1C9F0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explicitly evidence coverage of all four assessment objectives, including drawing for different purposes and needs and written annotation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500CF665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choose from a variety of appropriate approaches. They need to employ one or more of the areas of study listed in the Fine art title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1C55646C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The Sustained project should allow students to move from a position of dependence to one of increasing independence as the journey of exploration progresses.</w:t>
            </w:r>
          </w:p>
          <w:p w14:paraId="45E674C4" w14:textId="4EA18E5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4C370D4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AO1:  RESEARCH – IMAGES &amp; ARTISTS</w:t>
            </w:r>
          </w:p>
          <w:p w14:paraId="38CC6A81" w14:textId="7C4659DF" w:rsidR="003737B5" w:rsidRDefault="003737B5" w:rsidP="003737B5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Develop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investigations informed by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contextual and other sources,</w:t>
            </w:r>
            <w:r w:rsidRPr="003737B5">
              <w:rPr>
                <w:sz w:val="24"/>
                <w:szCs w:val="24"/>
                <w:lang w:val="en-US"/>
              </w:rPr>
              <w:t xml:space="preserve"> demonstrating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analytical and cultural understanding</w:t>
            </w:r>
            <w:r w:rsidRPr="003737B5">
              <w:rPr>
                <w:sz w:val="24"/>
                <w:szCs w:val="24"/>
                <w:lang w:val="en-US"/>
              </w:rPr>
              <w:t>.</w:t>
            </w:r>
          </w:p>
          <w:p w14:paraId="31F2C935" w14:textId="644A3EBB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Develop ideas through sustained and focused investigations informed by contextual and other sources, demonstrating analytical and critical understanding</w:t>
            </w:r>
          </w:p>
          <w:p w14:paraId="2FE3143D" w14:textId="0FC3C75A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33E7868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AO2:  EXPERIMENTS WITH MEDIA</w:t>
            </w:r>
          </w:p>
          <w:p w14:paraId="4E9DF6B0" w14:textId="0F556D58" w:rsidR="003737B5" w:rsidRDefault="003737B5" w:rsidP="003737B5">
            <w:pPr>
              <w:rPr>
                <w:i/>
                <w:iCs/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Refine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experimenting and selecting</w:t>
            </w:r>
            <w:r w:rsidRPr="003737B5">
              <w:rPr>
                <w:sz w:val="24"/>
                <w:szCs w:val="24"/>
                <w:lang w:val="en-US"/>
              </w:rPr>
              <w:t xml:space="preserve"> appropriate resources, media, materials,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techniques and processes.</w:t>
            </w:r>
          </w:p>
          <w:p w14:paraId="5B50818A" w14:textId="191B7F88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Explore and select appropriate resources, media, materials, techniques and processes, reviewing and refining ideas as work develops.</w:t>
            </w:r>
          </w:p>
          <w:p w14:paraId="5884A6B9" w14:textId="787BDF9D" w:rsidR="00393648" w:rsidRPr="00393648" w:rsidRDefault="00393648" w:rsidP="00393648">
            <w:pPr>
              <w:rPr>
                <w:sz w:val="24"/>
                <w:szCs w:val="24"/>
              </w:rPr>
            </w:pP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0C3C4AA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615C80A0" w14:textId="4EF8425F" w:rsidR="003737B5" w:rsidRDefault="003737B5" w:rsidP="003737B5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Record ideas, observations and insights</w:t>
            </w:r>
            <w:r w:rsidRPr="003737B5">
              <w:rPr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251718AB" w14:textId="1A307382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Record ideas, observations and insights relevant to intentions, reflecting critically on work and progress.</w:t>
            </w:r>
          </w:p>
          <w:p w14:paraId="7800B430" w14:textId="2FD8F1DF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4838DC3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1B6DD4B1" w14:textId="5D005E99" w:rsidR="00393648" w:rsidRPr="00265C73" w:rsidRDefault="003737B5" w:rsidP="00393648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sz w:val="24"/>
                <w:szCs w:val="24"/>
                <w:lang w:val="en-US"/>
              </w:rPr>
              <w:t xml:space="preserve">Present a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personal, informed and meaningful response</w:t>
            </w:r>
            <w:r w:rsidRPr="003737B5">
              <w:rPr>
                <w:sz w:val="24"/>
                <w:szCs w:val="24"/>
                <w:lang w:val="en-US"/>
              </w:rPr>
              <w:t xml:space="preserve"> demonstrating analytical and critical understanding, </w:t>
            </w:r>
            <w:proofErr w:type="spellStart"/>
            <w:r w:rsidRPr="003737B5">
              <w:rPr>
                <w:i/>
                <w:iCs/>
                <w:sz w:val="24"/>
                <w:szCs w:val="24"/>
                <w:lang w:val="en-US"/>
              </w:rPr>
              <w:t>realising</w:t>
            </w:r>
            <w:proofErr w:type="spellEnd"/>
            <w:r w:rsidRPr="003737B5">
              <w:rPr>
                <w:i/>
                <w:iCs/>
                <w:sz w:val="24"/>
                <w:szCs w:val="24"/>
                <w:lang w:val="en-US"/>
              </w:rPr>
              <w:t xml:space="preserve"> intentions</w:t>
            </w:r>
            <w:r w:rsidRPr="003737B5">
              <w:rPr>
                <w:sz w:val="24"/>
                <w:szCs w:val="24"/>
                <w:lang w:val="en-US"/>
              </w:rPr>
              <w:t xml:space="preserve"> and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making connections</w:t>
            </w:r>
            <w:r w:rsidRPr="003737B5">
              <w:rPr>
                <w:sz w:val="24"/>
                <w:szCs w:val="24"/>
                <w:lang w:val="en-US"/>
              </w:rPr>
              <w:t xml:space="preserve"> between visual or other elements</w:t>
            </w:r>
            <w:r w:rsidR="00265C73">
              <w:rPr>
                <w:sz w:val="24"/>
                <w:szCs w:val="24"/>
                <w:lang w:val="en-US"/>
              </w:rPr>
              <w:t>.</w:t>
            </w:r>
          </w:p>
        </w:tc>
      </w:tr>
      <w:tr w:rsidR="00265C73" w:rsidRPr="00B245FA" w14:paraId="457EF1AB" w14:textId="77777777" w:rsidTr="00B245FA">
        <w:trPr>
          <w:trHeight w:val="537"/>
        </w:trPr>
        <w:tc>
          <w:tcPr>
            <w:tcW w:w="1001" w:type="dxa"/>
          </w:tcPr>
          <w:p w14:paraId="67BCD2F0" w14:textId="320A0B15" w:rsidR="00265C73" w:rsidRPr="00B245FA" w:rsidRDefault="00265C73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5430D8D8" w14:textId="77777777" w:rsidR="00265C73" w:rsidRDefault="00265C73" w:rsidP="003737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Art Gallery visit. Draw from an original source, reflect on the art and </w:t>
            </w:r>
            <w:r w:rsidRPr="00265C73">
              <w:rPr>
                <w:sz w:val="24"/>
                <w:szCs w:val="24"/>
                <w:lang w:val="en-US"/>
              </w:rPr>
              <w:t>create</w:t>
            </w:r>
            <w:r>
              <w:rPr>
                <w:sz w:val="24"/>
                <w:szCs w:val="24"/>
                <w:lang w:val="en-US"/>
              </w:rPr>
              <w:t xml:space="preserve"> an analytical and contextualization of the art work. </w:t>
            </w:r>
          </w:p>
          <w:p w14:paraId="51F52AFC" w14:textId="7D51ADDA" w:rsidR="00265C73" w:rsidRPr="003737B5" w:rsidRDefault="00265C73" w:rsidP="003737B5">
            <w:pPr>
              <w:rPr>
                <w:sz w:val="24"/>
                <w:szCs w:val="24"/>
                <w:lang w:val="en-US"/>
              </w:rPr>
            </w:pPr>
          </w:p>
        </w:tc>
      </w:tr>
      <w:tr w:rsidR="00265C73" w:rsidRPr="00B245FA" w14:paraId="7A07E594" w14:textId="77777777" w:rsidTr="00265C73">
        <w:trPr>
          <w:trHeight w:val="537"/>
        </w:trPr>
        <w:tc>
          <w:tcPr>
            <w:tcW w:w="1001" w:type="dxa"/>
          </w:tcPr>
          <w:p w14:paraId="4C6DA07D" w14:textId="723A0505" w:rsidR="00265C73" w:rsidRDefault="00265C73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24B2CA4E" w14:textId="5C0D72CE" w:rsidR="00265C73" w:rsidRPr="00265C73" w:rsidRDefault="004642FF" w:rsidP="003737B5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Externally set Exam preparation. Start to explore your chosen theme, develop ideas for your chosen theme.</w:t>
            </w:r>
          </w:p>
        </w:tc>
      </w:tr>
      <w:tr w:rsidR="004642FF" w:rsidRPr="00B245FA" w14:paraId="58F0FFB9" w14:textId="77777777" w:rsidTr="00265C73">
        <w:trPr>
          <w:trHeight w:val="537"/>
        </w:trPr>
        <w:tc>
          <w:tcPr>
            <w:tcW w:w="1001" w:type="dxa"/>
          </w:tcPr>
          <w:p w14:paraId="0921FDF5" w14:textId="308F4F13" w:rsidR="004642FF" w:rsidRDefault="004642FF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781857E6" w14:textId="3D2AAD01" w:rsidR="004642FF" w:rsidRDefault="004642FF" w:rsidP="003737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Articulate your ideas and use annotation in your sketchbooks.</w:t>
            </w:r>
          </w:p>
        </w:tc>
      </w:tr>
      <w:tr w:rsidR="004642FF" w:rsidRPr="00B245FA" w14:paraId="348EF460" w14:textId="77777777" w:rsidTr="00265C73">
        <w:trPr>
          <w:trHeight w:val="537"/>
        </w:trPr>
        <w:tc>
          <w:tcPr>
            <w:tcW w:w="1001" w:type="dxa"/>
          </w:tcPr>
          <w:p w14:paraId="6520C77C" w14:textId="6B41E3DC" w:rsidR="004642FF" w:rsidRDefault="004642FF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8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3591C713" w14:textId="125BDBE4" w:rsidR="004642FF" w:rsidRDefault="004642FF" w:rsidP="003737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Produce different versions and trials of your final ideas, exploring different paths.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06"/>
        <w:gridCol w:w="1462"/>
        <w:gridCol w:w="1406"/>
        <w:gridCol w:w="1813"/>
        <w:gridCol w:w="1466"/>
      </w:tblGrid>
      <w:tr w:rsidR="00B245FA" w:rsidRPr="00B245FA" w14:paraId="56E7C716" w14:textId="77777777" w:rsidTr="005A6310">
        <w:tc>
          <w:tcPr>
            <w:tcW w:w="1463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</w:tbl>
    <w:p w14:paraId="3666A089" w14:textId="77777777" w:rsidR="003737B5" w:rsidRDefault="003737B5">
      <w:pPr>
        <w:rPr>
          <w:rFonts w:ascii="Verdana" w:hAnsi="Verdana"/>
          <w:color w:val="002060"/>
          <w:sz w:val="24"/>
          <w:szCs w:val="24"/>
        </w:rPr>
      </w:pPr>
    </w:p>
    <w:p w14:paraId="5ECA3170" w14:textId="1559F05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7EF6F6BF" w:rsidR="00265C73" w:rsidRPr="004642FF" w:rsidRDefault="003478AB" w:rsidP="004642FF">
            <w:pPr>
              <w:shd w:val="clear" w:color="auto" w:fill="FFFFFF"/>
              <w:spacing w:before="240" w:after="120"/>
              <w:outlineLvl w:val="3"/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6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7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8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9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10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1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42144"/>
    <w:multiLevelType w:val="hybridMultilevel"/>
    <w:tmpl w:val="D1B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33D22"/>
    <w:multiLevelType w:val="hybridMultilevel"/>
    <w:tmpl w:val="2A44E378"/>
    <w:lvl w:ilvl="0" w:tplc="4174919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65C73"/>
    <w:rsid w:val="003478AB"/>
    <w:rsid w:val="003737B5"/>
    <w:rsid w:val="00393648"/>
    <w:rsid w:val="00455F38"/>
    <w:rsid w:val="004642FF"/>
    <w:rsid w:val="004E38D2"/>
    <w:rsid w:val="00586F6C"/>
    <w:rsid w:val="005A6310"/>
    <w:rsid w:val="005C2ADA"/>
    <w:rsid w:val="007E5C02"/>
    <w:rsid w:val="00813D3E"/>
    <w:rsid w:val="0082039C"/>
    <w:rsid w:val="008D477B"/>
    <w:rsid w:val="008F6C26"/>
    <w:rsid w:val="00920585"/>
    <w:rsid w:val="009352F5"/>
    <w:rsid w:val="009C0895"/>
    <w:rsid w:val="009D0BFB"/>
    <w:rsid w:val="00AD03F7"/>
    <w:rsid w:val="00AF4C1A"/>
    <w:rsid w:val="00B245FA"/>
    <w:rsid w:val="00B61F75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5C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265C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ld">
    <w:name w:val="bold"/>
    <w:basedOn w:val="DefaultParagraphFont"/>
    <w:rsid w:val="00265C73"/>
  </w:style>
  <w:style w:type="character" w:customStyle="1" w:styleId="texteditor-inline-color">
    <w:name w:val="texteditor-inline-color"/>
    <w:basedOn w:val="DefaultParagraphFont"/>
    <w:rsid w:val="00265C73"/>
  </w:style>
  <w:style w:type="character" w:styleId="FollowedHyperlink">
    <w:name w:val="FollowedHyperlink"/>
    <w:basedOn w:val="DefaultParagraphFont"/>
    <w:uiPriority w:val="99"/>
    <w:semiHidden/>
    <w:unhideWhenUsed/>
    <w:rsid w:val="004642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9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07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06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384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69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43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49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80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610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51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612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53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48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882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309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3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78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pular_cultur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n.wikipedia.org/wiki/Feminism" TargetMode="Externa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Ways_of_Seeing" TargetMode="External"/><Relationship Id="rId11" Type="http://schemas.openxmlformats.org/officeDocument/2006/relationships/hyperlink" Target="https://en.wikipedia.org/wiki/Popular_cultur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Femini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Ways_of_See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A903-8155-4705-9985-3E9C2410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2025-12-10T09:47:00Z</dcterms:created>
  <dcterms:modified xsi:type="dcterms:W3CDTF">2025-12-10T09:47:00Z</dcterms:modified>
</cp:coreProperties>
</file>