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47FB2" w:rsidRPr="00B47FB2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FEB8B8A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5A6310"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 Post 16, Deepening Art, Year 2</w:t>
            </w:r>
          </w:p>
        </w:tc>
        <w:tc>
          <w:tcPr>
            <w:tcW w:w="2956" w:type="dxa"/>
          </w:tcPr>
          <w:p w14:paraId="181E5C95" w14:textId="68A08689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 Art</w:t>
            </w:r>
            <w:r w:rsidR="003478AB"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GCSE</w:t>
            </w:r>
          </w:p>
        </w:tc>
        <w:tc>
          <w:tcPr>
            <w:tcW w:w="2901" w:type="dxa"/>
          </w:tcPr>
          <w:p w14:paraId="5FD2855C" w14:textId="29C5E2BF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17436" w:rsidRPr="00B47FB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47FB2" w:rsidRPr="00B47FB2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9CD4A1E" w:rsidR="00B245FA" w:rsidRPr="00B47FB2" w:rsidRDefault="00BB6A8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>Kizzy Jaycock</w:t>
            </w:r>
          </w:p>
        </w:tc>
      </w:tr>
      <w:tr w:rsidR="00B47FB2" w:rsidRPr="00B47FB2" w14:paraId="0B0B2711" w14:textId="77777777" w:rsidTr="005A6310">
        <w:trPr>
          <w:trHeight w:val="677"/>
        </w:trPr>
        <w:tc>
          <w:tcPr>
            <w:tcW w:w="9067" w:type="dxa"/>
            <w:gridSpan w:val="5"/>
          </w:tcPr>
          <w:p w14:paraId="151CC055" w14:textId="532EDC8A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Deepening KS4 </w:t>
            </w:r>
          </w:p>
        </w:tc>
      </w:tr>
      <w:tr w:rsidR="00B47FB2" w:rsidRPr="00B47FB2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22D38F90" w14:textId="7EFA9C27" w:rsidR="00F17436" w:rsidRPr="00B47FB2" w:rsidRDefault="00B245FA" w:rsidP="00F17436">
            <w:pPr>
              <w:rPr>
                <w:rFonts w:ascii="Open Sans" w:hAnsi="Open Sans" w:cs="Open Sans"/>
                <w:lang w:val="en-US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F17436" w:rsidRPr="00B47FB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393648"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5A6310" w:rsidRPr="00B47FB2">
              <w:rPr>
                <w:rFonts w:ascii="Open Sans" w:hAnsi="Open Sans" w:cs="Open Sans"/>
                <w:lang w:val="en-US"/>
              </w:rPr>
              <w:t xml:space="preserve"> </w:t>
            </w:r>
          </w:p>
          <w:p w14:paraId="29FA64D1" w14:textId="05FA6EC3" w:rsidR="00F17436" w:rsidRPr="00B47FB2" w:rsidRDefault="00F17436" w:rsidP="00F17436">
            <w:pPr>
              <w:rPr>
                <w:rFonts w:ascii="Open Sans" w:hAnsi="Open Sans" w:cs="Open Sans"/>
                <w:lang w:val="en-US"/>
              </w:rPr>
            </w:pPr>
          </w:p>
          <w:p w14:paraId="7377D13B" w14:textId="68DCD8F6" w:rsidR="00F17436" w:rsidRPr="00B47FB2" w:rsidRDefault="00F17436" w:rsidP="00F17436">
            <w:pPr>
              <w:rPr>
                <w:rFonts w:ascii="Open Sans" w:hAnsi="Open Sans" w:cs="Open Sans"/>
                <w:lang w:val="en-US"/>
              </w:rPr>
            </w:pPr>
            <w:r w:rsidRPr="00B47FB2">
              <w:rPr>
                <w:rFonts w:ascii="Open Sans" w:hAnsi="Open Sans" w:cs="Open Sans"/>
                <w:lang w:val="en-US"/>
              </w:rPr>
              <w:t>Preparation for the Externally set exam by AQA. Student will be given the exam paper and asked to choose a theme to explore in detail.</w:t>
            </w:r>
          </w:p>
          <w:p w14:paraId="7B7C37E5" w14:textId="77777777" w:rsidR="00F17436" w:rsidRPr="00B47FB2" w:rsidRDefault="00F17436" w:rsidP="00F17436">
            <w:pPr>
              <w:rPr>
                <w:rFonts w:ascii="Open Sans" w:hAnsi="Open Sans" w:cs="Open Sans"/>
                <w:lang w:val="en-US"/>
              </w:rPr>
            </w:pPr>
          </w:p>
          <w:p w14:paraId="7C809505" w14:textId="77777777" w:rsidR="005A6310" w:rsidRPr="00B47FB2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</w:rPr>
            </w:pPr>
            <w:r w:rsidRPr="00B47FB2">
              <w:rPr>
                <w:rFonts w:ascii="Open Sans" w:hAnsi="Open Sans" w:cs="Open Sans"/>
                <w:lang w:val="en-US"/>
              </w:rPr>
              <w:t>Students independently research potential additional sources and associated references.</w:t>
            </w:r>
          </w:p>
          <w:p w14:paraId="6BE1C9F0" w14:textId="77777777" w:rsidR="005A6310" w:rsidRPr="00B47FB2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B47FB2">
              <w:rPr>
                <w:rFonts w:ascii="Open Sans" w:hAnsi="Open Sans" w:cs="Open Sans"/>
                <w:lang w:val="en-US"/>
              </w:rPr>
              <w:t>Students explicitly evidence coverage of all four assessment objectives, including drawing for different purposes and needs and written annotation.</w:t>
            </w:r>
          </w:p>
          <w:p w14:paraId="500CF665" w14:textId="77777777" w:rsidR="005A6310" w:rsidRPr="00B47FB2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B47FB2">
              <w:rPr>
                <w:rFonts w:ascii="Open Sans" w:hAnsi="Open Sans" w:cs="Open Sans"/>
                <w:lang w:val="en-US"/>
              </w:rPr>
              <w:t>Students choose from a variety of appropriate approaches. They need to employ one or more of the areas of study listed in the Fine art title.</w:t>
            </w:r>
          </w:p>
          <w:p w14:paraId="1C55646C" w14:textId="77777777" w:rsidR="005A6310" w:rsidRPr="00B47FB2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</w:rPr>
            </w:pPr>
            <w:r w:rsidRPr="00B47FB2">
              <w:rPr>
                <w:rFonts w:ascii="Open Sans" w:hAnsi="Open Sans" w:cs="Open Sans"/>
                <w:lang w:val="en-US"/>
              </w:rPr>
              <w:t>The Sustained project should allow students to move from a position of dependence to one of increasing independence as the journey of exploration progresses.</w:t>
            </w:r>
          </w:p>
          <w:p w14:paraId="45E674C4" w14:textId="4EA18E5C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47FB2" w:rsidRPr="00B47FB2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4C370D4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>AO1:  RESEARCH – IMAGES &amp; ARTISTS</w:t>
            </w:r>
          </w:p>
          <w:p w14:paraId="38CC6A81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i/>
                <w:iCs/>
                <w:sz w:val="24"/>
                <w:szCs w:val="24"/>
                <w:lang w:val="en-US"/>
              </w:rPr>
              <w:t>Develop your ideas</w:t>
            </w:r>
            <w:r w:rsidRPr="00B47FB2">
              <w:rPr>
                <w:sz w:val="24"/>
                <w:szCs w:val="24"/>
                <w:lang w:val="en-US"/>
              </w:rPr>
              <w:t xml:space="preserve"> through investigations informed by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contextual and other sources,</w:t>
            </w:r>
            <w:r w:rsidRPr="00B47FB2">
              <w:rPr>
                <w:sz w:val="24"/>
                <w:szCs w:val="24"/>
                <w:lang w:val="en-US"/>
              </w:rPr>
              <w:t xml:space="preserve"> demonstrating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analytical and cultural understanding</w:t>
            </w:r>
            <w:r w:rsidRPr="00B47FB2">
              <w:rPr>
                <w:sz w:val="24"/>
                <w:szCs w:val="24"/>
                <w:lang w:val="en-US"/>
              </w:rPr>
              <w:t>.</w:t>
            </w:r>
          </w:p>
          <w:p w14:paraId="2FE3143D" w14:textId="0FC3C75A" w:rsidR="00393648" w:rsidRPr="00B47FB2" w:rsidRDefault="00393648" w:rsidP="00393648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47FB2" w:rsidRPr="00B47FB2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33E7868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>AO2:  EXPERIMENTS WITH MEDIA</w:t>
            </w:r>
          </w:p>
          <w:p w14:paraId="4E9DF6B0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i/>
                <w:iCs/>
                <w:sz w:val="24"/>
                <w:szCs w:val="24"/>
                <w:lang w:val="en-US"/>
              </w:rPr>
              <w:t>Refine your ideas</w:t>
            </w:r>
            <w:r w:rsidRPr="00B47FB2">
              <w:rPr>
                <w:sz w:val="24"/>
                <w:szCs w:val="24"/>
                <w:lang w:val="en-US"/>
              </w:rPr>
              <w:t xml:space="preserve"> through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experimenting and selecting</w:t>
            </w:r>
            <w:r w:rsidRPr="00B47FB2">
              <w:rPr>
                <w:sz w:val="24"/>
                <w:szCs w:val="24"/>
                <w:lang w:val="en-US"/>
              </w:rPr>
              <w:t xml:space="preserve"> appropriate resources, media, materials,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techniques and processes.</w:t>
            </w:r>
          </w:p>
          <w:p w14:paraId="5884A6B9" w14:textId="787BDF9D" w:rsidR="00393648" w:rsidRPr="00B47FB2" w:rsidRDefault="00393648" w:rsidP="00393648">
            <w:pPr>
              <w:rPr>
                <w:sz w:val="24"/>
                <w:szCs w:val="24"/>
              </w:rPr>
            </w:pPr>
          </w:p>
        </w:tc>
      </w:tr>
      <w:tr w:rsidR="00B47FB2" w:rsidRPr="00B47FB2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0C3C4AA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>AO3:  IDEAS, OBSERVATIONAL DRAWINGS &amp; EXPLANATIONS</w:t>
            </w:r>
          </w:p>
          <w:p w14:paraId="615C80A0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i/>
                <w:iCs/>
                <w:sz w:val="24"/>
                <w:szCs w:val="24"/>
                <w:lang w:val="en-US"/>
              </w:rPr>
              <w:t>Record ideas, observations and insights</w:t>
            </w:r>
            <w:r w:rsidRPr="00B47FB2">
              <w:rPr>
                <w:sz w:val="24"/>
                <w:szCs w:val="24"/>
                <w:lang w:val="en-US"/>
              </w:rPr>
              <w:t xml:space="preserve"> relevant to your intentions in visual and/or other forms.</w:t>
            </w:r>
          </w:p>
          <w:p w14:paraId="7800B430" w14:textId="2FD8F1DF" w:rsidR="00393648" w:rsidRPr="00B47FB2" w:rsidRDefault="00393648" w:rsidP="00393648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47FB2" w:rsidRPr="00B47FB2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4838DC3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>AO4:  FINAL IDEA &amp; FINAL PIECE, LINKS WITH ARTISTS</w:t>
            </w:r>
          </w:p>
          <w:p w14:paraId="05E240BE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 xml:space="preserve">Present a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personal, informed and meaningful response</w:t>
            </w:r>
            <w:r w:rsidRPr="00B47FB2">
              <w:rPr>
                <w:sz w:val="24"/>
                <w:szCs w:val="24"/>
                <w:lang w:val="en-US"/>
              </w:rPr>
              <w:t xml:space="preserve"> demonstrating analytical and critical understanding, </w:t>
            </w:r>
            <w:proofErr w:type="spellStart"/>
            <w:r w:rsidRPr="00B47FB2">
              <w:rPr>
                <w:i/>
                <w:iCs/>
                <w:sz w:val="24"/>
                <w:szCs w:val="24"/>
                <w:lang w:val="en-US"/>
              </w:rPr>
              <w:t>realising</w:t>
            </w:r>
            <w:proofErr w:type="spellEnd"/>
            <w:r w:rsidRPr="00B47FB2">
              <w:rPr>
                <w:i/>
                <w:iCs/>
                <w:sz w:val="24"/>
                <w:szCs w:val="24"/>
                <w:lang w:val="en-US"/>
              </w:rPr>
              <w:t xml:space="preserve"> intentions</w:t>
            </w:r>
            <w:r w:rsidRPr="00B47FB2">
              <w:rPr>
                <w:sz w:val="24"/>
                <w:szCs w:val="24"/>
                <w:lang w:val="en-US"/>
              </w:rPr>
              <w:t xml:space="preserve"> and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making connections</w:t>
            </w:r>
            <w:r w:rsidRPr="00B47FB2">
              <w:rPr>
                <w:sz w:val="24"/>
                <w:szCs w:val="24"/>
                <w:lang w:val="en-US"/>
              </w:rPr>
              <w:t xml:space="preserve"> between visual or other elements.</w:t>
            </w:r>
          </w:p>
          <w:p w14:paraId="1B6DD4B1" w14:textId="39491A52" w:rsidR="00393648" w:rsidRPr="00B47FB2" w:rsidRDefault="00393648" w:rsidP="00393648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47FB2" w:rsidRPr="00B47FB2" w14:paraId="29332199" w14:textId="77777777" w:rsidTr="00B47FB2">
        <w:trPr>
          <w:trHeight w:val="537"/>
        </w:trPr>
        <w:tc>
          <w:tcPr>
            <w:tcW w:w="1001" w:type="dxa"/>
          </w:tcPr>
          <w:p w14:paraId="3F51D10C" w14:textId="2623F5AA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623D72AB" w14:textId="77777777" w:rsidR="00F17436" w:rsidRPr="00B47FB2" w:rsidRDefault="00F17436" w:rsidP="003737B5">
            <w:pPr>
              <w:rPr>
                <w:rFonts w:ascii="Tahoma" w:hAnsi="Tahoma" w:cs="Tahoma"/>
                <w:shd w:val="clear" w:color="auto" w:fill="000000"/>
              </w:rPr>
            </w:pPr>
            <w:r w:rsidRPr="00B47FB2">
              <w:rPr>
                <w:rFonts w:ascii="Tahoma" w:hAnsi="Tahoma" w:cs="Tahoma"/>
                <w:shd w:val="clear" w:color="auto" w:fill="000000"/>
              </w:rPr>
              <w:t>S</w:t>
            </w:r>
            <w:r w:rsidRPr="00B47FB2">
              <w:rPr>
                <w:rFonts w:ascii="Tahoma" w:hAnsi="Tahoma" w:cs="Tahoma"/>
                <w:shd w:val="clear" w:color="auto" w:fill="000000"/>
              </w:rPr>
              <w:t>tudents to develop practical and theoretical knowledge and understanding of:</w:t>
            </w:r>
            <w:r w:rsidRPr="00B47FB2">
              <w:rPr>
                <w:rFonts w:ascii="Tahoma" w:hAnsi="Tahoma" w:cs="Tahoma"/>
                <w:shd w:val="clear" w:color="auto" w:fill="000000"/>
              </w:rPr>
              <w:t xml:space="preserve"> </w:t>
            </w:r>
            <w:r w:rsidRPr="00B47FB2">
              <w:rPr>
                <w:rFonts w:ascii="Tahoma" w:hAnsi="Tahoma" w:cs="Tahoma"/>
                <w:shd w:val="clear" w:color="auto" w:fill="000000"/>
              </w:rPr>
              <w:t>Relevant materials, processes, technologies and resources</w:t>
            </w:r>
          </w:p>
          <w:p w14:paraId="40CD90A7" w14:textId="3466AE67" w:rsidR="00B47FB2" w:rsidRPr="00B47FB2" w:rsidRDefault="00B47FB2" w:rsidP="003737B5">
            <w:pPr>
              <w:rPr>
                <w:rFonts w:ascii="Tahoma" w:hAnsi="Tahoma" w:cs="Tahoma"/>
                <w:shd w:val="clear" w:color="auto" w:fill="000000"/>
              </w:rPr>
            </w:pPr>
          </w:p>
        </w:tc>
      </w:tr>
      <w:tr w:rsidR="00F17436" w:rsidRPr="00B47FB2" w14:paraId="17082618" w14:textId="77777777" w:rsidTr="00B245FA">
        <w:trPr>
          <w:trHeight w:val="537"/>
        </w:trPr>
        <w:tc>
          <w:tcPr>
            <w:tcW w:w="1001" w:type="dxa"/>
          </w:tcPr>
          <w:p w14:paraId="39C62BC9" w14:textId="4C944D2E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28A8475" w14:textId="71759927" w:rsidR="00F17436" w:rsidRPr="00B47FB2" w:rsidRDefault="00F17436" w:rsidP="003737B5">
            <w:pPr>
              <w:rPr>
                <w:sz w:val="24"/>
                <w:szCs w:val="24"/>
                <w:lang w:val="en-US"/>
              </w:rPr>
            </w:pPr>
            <w:r w:rsidRPr="00B47FB2">
              <w:rPr>
                <w:rFonts w:ascii="Tahoma" w:hAnsi="Tahoma" w:cs="Tahoma"/>
                <w:shd w:val="clear" w:color="auto" w:fill="000000"/>
              </w:rPr>
              <w:t>  • How ideas, feelings and meanings can be conveyed and interpreted in images and artefacts</w:t>
            </w:r>
          </w:p>
        </w:tc>
      </w:tr>
      <w:tr w:rsidR="00F17436" w:rsidRPr="00B47FB2" w14:paraId="4C4032D8" w14:textId="77777777" w:rsidTr="00B245FA">
        <w:trPr>
          <w:trHeight w:val="537"/>
        </w:trPr>
        <w:tc>
          <w:tcPr>
            <w:tcW w:w="1001" w:type="dxa"/>
          </w:tcPr>
          <w:p w14:paraId="24E665CA" w14:textId="7061B00E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35DBCC7A" w14:textId="35C0C7EC" w:rsidR="00F17436" w:rsidRPr="00B47FB2" w:rsidRDefault="00B47FB2" w:rsidP="003737B5">
            <w:pPr>
              <w:rPr>
                <w:sz w:val="24"/>
                <w:szCs w:val="24"/>
                <w:lang w:val="en-US"/>
              </w:rPr>
            </w:pPr>
            <w:r w:rsidRPr="00B47FB2">
              <w:rPr>
                <w:rFonts w:ascii="Tahoma" w:hAnsi="Tahoma" w:cs="Tahoma"/>
                <w:shd w:val="clear" w:color="auto" w:fill="000000"/>
              </w:rPr>
              <w:t>  • How images and artefacts relate to the time and place in which they were made and to their social and cultural contexts</w:t>
            </w:r>
          </w:p>
        </w:tc>
      </w:tr>
      <w:tr w:rsidR="00F17436" w:rsidRPr="00B47FB2" w14:paraId="650A156E" w14:textId="77777777" w:rsidTr="00B245FA">
        <w:trPr>
          <w:trHeight w:val="537"/>
        </w:trPr>
        <w:tc>
          <w:tcPr>
            <w:tcW w:w="1001" w:type="dxa"/>
          </w:tcPr>
          <w:p w14:paraId="6753B6C1" w14:textId="6EABFAD3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196E634" w14:textId="4D393145" w:rsidR="00F17436" w:rsidRPr="00B47FB2" w:rsidRDefault="00B47FB2" w:rsidP="003737B5">
            <w:pPr>
              <w:rPr>
                <w:sz w:val="24"/>
                <w:szCs w:val="24"/>
                <w:lang w:val="en-US"/>
              </w:rPr>
            </w:pPr>
            <w:r w:rsidRPr="00B47FB2">
              <w:rPr>
                <w:rFonts w:ascii="Tahoma" w:hAnsi="Tahoma" w:cs="Tahoma"/>
              </w:rPr>
              <w:br/>
            </w:r>
            <w:r w:rsidRPr="00B47FB2">
              <w:rPr>
                <w:rFonts w:ascii="Tahoma" w:hAnsi="Tahoma" w:cs="Tahoma"/>
                <w:shd w:val="clear" w:color="auto" w:fill="000000"/>
              </w:rPr>
              <w:t>  • Generate and explore potential lines of enquiry using appropriate media and techniques</w:t>
            </w:r>
          </w:p>
        </w:tc>
      </w:tr>
      <w:tr w:rsidR="00F17436" w:rsidRPr="00B47FB2" w14:paraId="6894A922" w14:textId="77777777" w:rsidTr="00B245FA">
        <w:trPr>
          <w:trHeight w:val="537"/>
        </w:trPr>
        <w:tc>
          <w:tcPr>
            <w:tcW w:w="1001" w:type="dxa"/>
          </w:tcPr>
          <w:p w14:paraId="26627915" w14:textId="56C266AA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</w:t>
            </w:r>
          </w:p>
        </w:tc>
        <w:tc>
          <w:tcPr>
            <w:tcW w:w="8066" w:type="dxa"/>
            <w:gridSpan w:val="4"/>
          </w:tcPr>
          <w:p w14:paraId="2ACBD41A" w14:textId="1CA5E070" w:rsidR="00F17436" w:rsidRPr="00B47FB2" w:rsidRDefault="00B47FB2" w:rsidP="003737B5">
            <w:pPr>
              <w:rPr>
                <w:sz w:val="24"/>
                <w:szCs w:val="24"/>
                <w:lang w:val="en-US"/>
              </w:rPr>
            </w:pPr>
            <w:r w:rsidRPr="00B47FB2">
              <w:rPr>
                <w:rFonts w:ascii="Tahoma" w:hAnsi="Tahoma" w:cs="Tahoma"/>
              </w:rPr>
              <w:br/>
            </w:r>
            <w:r w:rsidRPr="00B47FB2">
              <w:rPr>
                <w:rFonts w:ascii="Tahoma" w:hAnsi="Tahoma" w:cs="Tahoma"/>
                <w:shd w:val="clear" w:color="auto" w:fill="000000"/>
              </w:rPr>
              <w:t>  • Explore relevant resources; analyse, discuss and evaluate images, objects and artefacts; and make and record independent judgements</w:t>
            </w:r>
          </w:p>
        </w:tc>
      </w:tr>
      <w:tr w:rsidR="00B47FB2" w:rsidRPr="00B47FB2" w14:paraId="58F3B728" w14:textId="77777777" w:rsidTr="00B245FA">
        <w:trPr>
          <w:trHeight w:val="537"/>
        </w:trPr>
        <w:tc>
          <w:tcPr>
            <w:tcW w:w="1001" w:type="dxa"/>
          </w:tcPr>
          <w:p w14:paraId="50CB2E7A" w14:textId="66D07690" w:rsidR="00B47FB2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1DC2E5B9" w14:textId="18C66847" w:rsidR="00B47FB2" w:rsidRPr="00B47FB2" w:rsidRDefault="00B47FB2" w:rsidP="003737B5">
            <w:pPr>
              <w:rPr>
                <w:rFonts w:ascii="Tahoma" w:hAnsi="Tahoma" w:cs="Tahoma"/>
              </w:rPr>
            </w:pPr>
            <w:r w:rsidRPr="00B47FB2">
              <w:rPr>
                <w:rFonts w:ascii="Tahoma" w:hAnsi="Tahoma" w:cs="Tahoma"/>
              </w:rPr>
              <w:br/>
            </w:r>
            <w:r w:rsidRPr="00B47FB2">
              <w:rPr>
                <w:rFonts w:ascii="Tahoma" w:hAnsi="Tahoma" w:cs="Tahoma"/>
                <w:shd w:val="clear" w:color="auto" w:fill="000000"/>
              </w:rPr>
              <w:t>  • Use knowledge and understanding of the work of others to develop and extend thinking and inform own work</w:t>
            </w:r>
          </w:p>
        </w:tc>
      </w:tr>
      <w:tr w:rsidR="00B47FB2" w:rsidRPr="00B47FB2" w14:paraId="2338B2B9" w14:textId="77777777" w:rsidTr="00B245FA">
        <w:trPr>
          <w:trHeight w:val="537"/>
        </w:trPr>
        <w:tc>
          <w:tcPr>
            <w:tcW w:w="1001" w:type="dxa"/>
          </w:tcPr>
          <w:p w14:paraId="06A77D08" w14:textId="3F3A3440" w:rsidR="00B47FB2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62745048" w14:textId="28BC8D9C" w:rsidR="00B47FB2" w:rsidRPr="00B47FB2" w:rsidRDefault="00B47FB2" w:rsidP="003737B5">
            <w:pPr>
              <w:rPr>
                <w:rFonts w:ascii="Tahoma" w:hAnsi="Tahoma" w:cs="Tahoma"/>
              </w:rPr>
            </w:pPr>
            <w:r w:rsidRPr="00B47FB2">
              <w:rPr>
                <w:rFonts w:ascii="Tahoma" w:hAnsi="Tahoma" w:cs="Tahoma"/>
                <w:shd w:val="clear" w:color="auto" w:fill="000000"/>
              </w:rPr>
              <w:t>  • Organise, select and communicate ideas, solutions and responses, and present them in a range of visual, tactile and/or sensory forms.</w:t>
            </w:r>
          </w:p>
        </w:tc>
      </w:tr>
    </w:tbl>
    <w:p w14:paraId="4D50AA4D" w14:textId="5B51EB33" w:rsidR="00C96B26" w:rsidRPr="00B47FB2" w:rsidRDefault="00920585">
      <w:pPr>
        <w:rPr>
          <w:rFonts w:ascii="Verdana" w:hAnsi="Verdana"/>
          <w:sz w:val="24"/>
          <w:szCs w:val="24"/>
        </w:rPr>
      </w:pPr>
      <w:r w:rsidRPr="00B47FB2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406"/>
        <w:gridCol w:w="1462"/>
        <w:gridCol w:w="1406"/>
        <w:gridCol w:w="1813"/>
        <w:gridCol w:w="1466"/>
      </w:tblGrid>
      <w:tr w:rsidR="00B245FA" w:rsidRPr="00B47FB2" w14:paraId="56E7C716" w14:textId="77777777" w:rsidTr="005A6310">
        <w:tc>
          <w:tcPr>
            <w:tcW w:w="1463" w:type="dxa"/>
          </w:tcPr>
          <w:p w14:paraId="3ED141E8" w14:textId="5209217B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Research</w:t>
            </w:r>
          </w:p>
        </w:tc>
        <w:tc>
          <w:tcPr>
            <w:tcW w:w="1406" w:type="dxa"/>
          </w:tcPr>
          <w:p w14:paraId="7CDA4861" w14:textId="01428801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Reflect</w:t>
            </w:r>
          </w:p>
        </w:tc>
        <w:tc>
          <w:tcPr>
            <w:tcW w:w="1462" w:type="dxa"/>
          </w:tcPr>
          <w:p w14:paraId="5D17AF0B" w14:textId="0F69A18C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Annotate</w:t>
            </w:r>
          </w:p>
        </w:tc>
        <w:tc>
          <w:tcPr>
            <w:tcW w:w="1406" w:type="dxa"/>
          </w:tcPr>
          <w:p w14:paraId="70A311EF" w14:textId="2FF79BB6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Development</w:t>
            </w:r>
          </w:p>
        </w:tc>
        <w:tc>
          <w:tcPr>
            <w:tcW w:w="1466" w:type="dxa"/>
          </w:tcPr>
          <w:p w14:paraId="3B235E5C" w14:textId="1D2EB844" w:rsidR="00920585" w:rsidRPr="00B47FB2" w:rsidRDefault="00F17436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Intentions</w:t>
            </w:r>
          </w:p>
        </w:tc>
      </w:tr>
    </w:tbl>
    <w:p w14:paraId="3666A089" w14:textId="77777777" w:rsidR="003737B5" w:rsidRPr="00B47FB2" w:rsidRDefault="003737B5">
      <w:pPr>
        <w:rPr>
          <w:rFonts w:ascii="Verdana" w:hAnsi="Verdana"/>
          <w:sz w:val="24"/>
          <w:szCs w:val="24"/>
        </w:rPr>
      </w:pPr>
    </w:p>
    <w:p w14:paraId="5ECA3170" w14:textId="0F13C9AB" w:rsidR="00C96B26" w:rsidRPr="00B47FB2" w:rsidRDefault="00920585">
      <w:pPr>
        <w:rPr>
          <w:rFonts w:ascii="Verdana" w:hAnsi="Verdana"/>
          <w:sz w:val="24"/>
          <w:szCs w:val="24"/>
        </w:rPr>
      </w:pPr>
      <w:r w:rsidRPr="00B47FB2">
        <w:rPr>
          <w:rFonts w:ascii="Verdana" w:hAnsi="Verdana"/>
          <w:sz w:val="24"/>
          <w:szCs w:val="24"/>
        </w:rPr>
        <w:t>Recommended Reading</w:t>
      </w:r>
      <w:r w:rsidR="00B47FB2">
        <w:rPr>
          <w:rFonts w:ascii="Verdana" w:hAnsi="Verdana"/>
          <w:sz w:val="24"/>
          <w:szCs w:val="24"/>
        </w:rPr>
        <w:t>/Exhibition</w:t>
      </w:r>
      <w:r w:rsidRPr="00B47FB2">
        <w:rPr>
          <w:rFonts w:ascii="Verdana" w:hAnsi="Verdana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47FB2" w14:paraId="430E0E26" w14:textId="77777777" w:rsidTr="00920585">
        <w:tc>
          <w:tcPr>
            <w:tcW w:w="9016" w:type="dxa"/>
          </w:tcPr>
          <w:p w14:paraId="5D31E30C" w14:textId="77777777" w:rsidR="004411CE" w:rsidRDefault="003478AB" w:rsidP="00393648">
            <w:pPr>
              <w:shd w:val="clear" w:color="auto" w:fill="FFFFFF"/>
              <w:spacing w:before="240" w:after="120"/>
              <w:outlineLvl w:val="3"/>
              <w:rPr>
                <w:rFonts w:ascii="Arial" w:hAnsi="Arial" w:cs="Arial"/>
                <w:color w:val="3B5C6F"/>
                <w:shd w:val="clear" w:color="auto" w:fill="FFFFFF"/>
              </w:rPr>
            </w:pPr>
            <w:r w:rsidRPr="00B47FB2">
              <w:rPr>
                <w:rFonts w:ascii="Verdana" w:eastAsia="Times New Roman" w:hAnsi="Verdana" w:cs="Times New Roman"/>
                <w:i/>
                <w:i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44EA11" w14:textId="05CE3AC9" w:rsidR="003478AB" w:rsidRPr="003478AB" w:rsidRDefault="00B47FB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DE36D9E" wp14:editId="45EA4630">
                                        <wp:extent cx="1870364" cy="2856461"/>
                                        <wp:effectExtent l="0" t="0" r="0" b="127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876690" cy="28661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0344EA11" w14:textId="05CE3AC9" w:rsidR="003478AB" w:rsidRPr="003478AB" w:rsidRDefault="00B47FB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E36D9E" wp14:editId="45EA4630">
                                  <wp:extent cx="1870364" cy="2856461"/>
                                  <wp:effectExtent l="0" t="0" r="0" b="127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6690" cy="28661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FCCE8DD" w14:textId="52F00663" w:rsidR="00B245FA" w:rsidRPr="00B47FB2" w:rsidRDefault="00B47FB2" w:rsidP="0039364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3B5C6F"/>
                <w:shd w:val="clear" w:color="auto" w:fill="FFFFFF"/>
              </w:rPr>
              <w:t>Art is Magic is a holistic and revealing account of the inspirations, passions and practices of one of the UK's foremost contemporary artists, Jeremy Deller</w:t>
            </w:r>
          </w:p>
        </w:tc>
      </w:tr>
    </w:tbl>
    <w:p w14:paraId="1C76E45F" w14:textId="7877593D" w:rsidR="00C96B26" w:rsidRPr="00B47FB2" w:rsidRDefault="00C96B26">
      <w:pPr>
        <w:rPr>
          <w:sz w:val="32"/>
          <w:szCs w:val="32"/>
        </w:rPr>
      </w:pPr>
    </w:p>
    <w:sectPr w:rsidR="00C96B26" w:rsidRPr="00B47F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42144"/>
    <w:multiLevelType w:val="hybridMultilevel"/>
    <w:tmpl w:val="D1B6E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374B90"/>
    <w:multiLevelType w:val="hybridMultilevel"/>
    <w:tmpl w:val="42344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33D22"/>
    <w:multiLevelType w:val="hybridMultilevel"/>
    <w:tmpl w:val="2A44E378"/>
    <w:lvl w:ilvl="0" w:tplc="4174919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478AB"/>
    <w:rsid w:val="003737B5"/>
    <w:rsid w:val="00393648"/>
    <w:rsid w:val="004411CE"/>
    <w:rsid w:val="00455F38"/>
    <w:rsid w:val="005A6310"/>
    <w:rsid w:val="005C2ADA"/>
    <w:rsid w:val="007E5C02"/>
    <w:rsid w:val="00813D3E"/>
    <w:rsid w:val="0082039C"/>
    <w:rsid w:val="008D477B"/>
    <w:rsid w:val="008F6C26"/>
    <w:rsid w:val="00920585"/>
    <w:rsid w:val="009352F5"/>
    <w:rsid w:val="009C0895"/>
    <w:rsid w:val="009D0BFB"/>
    <w:rsid w:val="00AD03F7"/>
    <w:rsid w:val="00AF4C1A"/>
    <w:rsid w:val="00B245FA"/>
    <w:rsid w:val="00B47FB2"/>
    <w:rsid w:val="00BB6A8A"/>
    <w:rsid w:val="00C96B26"/>
    <w:rsid w:val="00D944D3"/>
    <w:rsid w:val="00F04698"/>
    <w:rsid w:val="00F1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A903-8155-4705-9985-3E9C2410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2</cp:revision>
  <dcterms:created xsi:type="dcterms:W3CDTF">2025-12-10T10:18:00Z</dcterms:created>
  <dcterms:modified xsi:type="dcterms:W3CDTF">2025-12-10T10:18:00Z</dcterms:modified>
</cp:coreProperties>
</file>