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-238"/>
        <w:tblW w:w="10962" w:type="dxa"/>
        <w:tblLook w:val="04A0" w:firstRow="1" w:lastRow="0" w:firstColumn="1" w:lastColumn="0" w:noHBand="0" w:noVBand="1"/>
      </w:tblPr>
      <w:tblGrid>
        <w:gridCol w:w="800"/>
        <w:gridCol w:w="1136"/>
        <w:gridCol w:w="1613"/>
        <w:gridCol w:w="4677"/>
        <w:gridCol w:w="2736"/>
      </w:tblGrid>
      <w:tr w:rsidR="005E3195" w:rsidRPr="00B245FA" w14:paraId="2A9613FB" w14:textId="77777777" w:rsidTr="00C65C33">
        <w:trPr>
          <w:trHeight w:val="576"/>
        </w:trPr>
        <w:tc>
          <w:tcPr>
            <w:tcW w:w="3549" w:type="dxa"/>
            <w:gridSpan w:val="3"/>
          </w:tcPr>
          <w:p w14:paraId="46D1B805" w14:textId="01F18F50" w:rsidR="005E3195" w:rsidRPr="00B245FA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Group: BR A-Level</w:t>
            </w:r>
            <w:r w:rsidR="009D2ACD">
              <w:rPr>
                <w:rFonts w:ascii="Verdana" w:hAnsi="Verdana"/>
                <w:b/>
                <w:bCs/>
                <w:sz w:val="24"/>
                <w:szCs w:val="24"/>
              </w:rPr>
              <w:t xml:space="preserve"> SFD</w:t>
            </w:r>
          </w:p>
        </w:tc>
        <w:tc>
          <w:tcPr>
            <w:tcW w:w="4677" w:type="dxa"/>
          </w:tcPr>
          <w:p w14:paraId="3C3338CD" w14:textId="061EA937" w:rsidR="005E3195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Psychology </w:t>
            </w:r>
          </w:p>
        </w:tc>
        <w:tc>
          <w:tcPr>
            <w:tcW w:w="2735" w:type="dxa"/>
          </w:tcPr>
          <w:p w14:paraId="768D6CDB" w14:textId="5D70C4A7" w:rsidR="005E3195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65C3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9A026C" w:rsidRPr="00B245FA" w14:paraId="7527ACF5" w14:textId="77777777" w:rsidTr="00C65C33">
        <w:trPr>
          <w:trHeight w:val="426"/>
        </w:trPr>
        <w:tc>
          <w:tcPr>
            <w:tcW w:w="1936" w:type="dxa"/>
            <w:gridSpan w:val="2"/>
          </w:tcPr>
          <w:p w14:paraId="58F603C4" w14:textId="77777777" w:rsidR="009A026C" w:rsidRPr="00B245FA" w:rsidRDefault="009A026C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9025" w:type="dxa"/>
            <w:gridSpan w:val="3"/>
          </w:tcPr>
          <w:p w14:paraId="70FB5639" w14:textId="77777777" w:rsidR="009A026C" w:rsidRPr="00B245FA" w:rsidRDefault="009A026C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9A026C" w:rsidRPr="00B245FA" w14:paraId="77A9C769" w14:textId="77777777" w:rsidTr="00C65C33">
        <w:trPr>
          <w:trHeight w:val="518"/>
        </w:trPr>
        <w:tc>
          <w:tcPr>
            <w:tcW w:w="10962" w:type="dxa"/>
            <w:gridSpan w:val="5"/>
          </w:tcPr>
          <w:p w14:paraId="0E2334B5" w14:textId="027C7493" w:rsidR="009A026C" w:rsidRPr="00B245FA" w:rsidRDefault="009A026C" w:rsidP="00F7510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A-Level </w:t>
            </w:r>
            <w:r w:rsidR="008B36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–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</w:t>
            </w:r>
            <w:r w:rsidR="008B36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ear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of 2</w:t>
            </w:r>
          </w:p>
        </w:tc>
      </w:tr>
      <w:tr w:rsidR="009A026C" w:rsidRPr="00B245FA" w14:paraId="7DCA51BA" w14:textId="77777777" w:rsidTr="00C65C33">
        <w:trPr>
          <w:trHeight w:val="518"/>
        </w:trPr>
        <w:tc>
          <w:tcPr>
            <w:tcW w:w="10962" w:type="dxa"/>
            <w:gridSpan w:val="5"/>
          </w:tcPr>
          <w:p w14:paraId="4754082C" w14:textId="24ACCC83" w:rsidR="009A026C" w:rsidRPr="00B245FA" w:rsidRDefault="009A026C" w:rsidP="00F7510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 w:rsidR="00C65C3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Schizophrenia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 w:rsidR="00A235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43D3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and 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 w:rsidR="00C65C3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Issues and Debates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9A026C" w:rsidRPr="00B245FA" w14:paraId="6A0ABE90" w14:textId="77777777" w:rsidTr="00C65C33">
        <w:trPr>
          <w:trHeight w:val="556"/>
        </w:trPr>
        <w:tc>
          <w:tcPr>
            <w:tcW w:w="800" w:type="dxa"/>
          </w:tcPr>
          <w:p w14:paraId="55AE534A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10161" w:type="dxa"/>
            <w:gridSpan w:val="4"/>
          </w:tcPr>
          <w:p w14:paraId="1BBE2E81" w14:textId="2BEF7F8D" w:rsidR="009A026C" w:rsidRPr="00B245FA" w:rsidRDefault="00C65C33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describe and evaluate the diagnosis and classification of schizophrenia </w:t>
            </w:r>
          </w:p>
        </w:tc>
      </w:tr>
      <w:tr w:rsidR="009A026C" w:rsidRPr="00B245FA" w14:paraId="37F13AD5" w14:textId="77777777" w:rsidTr="00C65C33">
        <w:trPr>
          <w:trHeight w:val="556"/>
        </w:trPr>
        <w:tc>
          <w:tcPr>
            <w:tcW w:w="800" w:type="dxa"/>
          </w:tcPr>
          <w:p w14:paraId="393D80E4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078677DC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1" w:type="dxa"/>
            <w:gridSpan w:val="4"/>
          </w:tcPr>
          <w:p w14:paraId="4CB0DBE8" w14:textId="0D5BCE6E" w:rsidR="009A026C" w:rsidRPr="00B245FA" w:rsidRDefault="00C65C33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the two varying explanations of schizophrenia: biological and psychological</w:t>
            </w:r>
          </w:p>
        </w:tc>
      </w:tr>
      <w:tr w:rsidR="009A026C" w:rsidRPr="00B245FA" w14:paraId="593DAA50" w14:textId="77777777" w:rsidTr="00C65C33">
        <w:trPr>
          <w:trHeight w:val="556"/>
        </w:trPr>
        <w:tc>
          <w:tcPr>
            <w:tcW w:w="800" w:type="dxa"/>
          </w:tcPr>
          <w:p w14:paraId="3C6AD844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10161" w:type="dxa"/>
            <w:gridSpan w:val="4"/>
          </w:tcPr>
          <w:p w14:paraId="69F78F34" w14:textId="1097C490" w:rsidR="009A026C" w:rsidRPr="00B245FA" w:rsidRDefault="00C65C33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the two therapies for schizophrenia: biological and psychological </w:t>
            </w:r>
          </w:p>
        </w:tc>
      </w:tr>
      <w:tr w:rsidR="009A026C" w:rsidRPr="00B245FA" w14:paraId="37F9FC8A" w14:textId="77777777" w:rsidTr="00C65C33">
        <w:trPr>
          <w:trHeight w:val="556"/>
        </w:trPr>
        <w:tc>
          <w:tcPr>
            <w:tcW w:w="800" w:type="dxa"/>
          </w:tcPr>
          <w:p w14:paraId="2DBB9289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10161" w:type="dxa"/>
            <w:gridSpan w:val="4"/>
          </w:tcPr>
          <w:p w14:paraId="0FF15296" w14:textId="2E9CA810" w:rsidR="009A026C" w:rsidRPr="00B245FA" w:rsidRDefault="00C65C33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understand and evaluate management of schizophrenia by token economies </w:t>
            </w:r>
          </w:p>
        </w:tc>
      </w:tr>
      <w:tr w:rsidR="009A026C" w:rsidRPr="00B245FA" w14:paraId="025FEFD1" w14:textId="77777777" w:rsidTr="00C65C33">
        <w:trPr>
          <w:trHeight w:val="556"/>
        </w:trPr>
        <w:tc>
          <w:tcPr>
            <w:tcW w:w="800" w:type="dxa"/>
          </w:tcPr>
          <w:p w14:paraId="0C5A0EE1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10161" w:type="dxa"/>
            <w:gridSpan w:val="4"/>
          </w:tcPr>
          <w:p w14:paraId="75F991EC" w14:textId="1C51E659" w:rsidR="009A026C" w:rsidRPr="00B245FA" w:rsidRDefault="009D2ACD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understand and evaluate the interactionist approach to schizophrenia </w:t>
            </w:r>
          </w:p>
        </w:tc>
      </w:tr>
      <w:tr w:rsidR="009A026C" w:rsidRPr="00B245FA" w14:paraId="72C609C7" w14:textId="77777777" w:rsidTr="00C65C33">
        <w:trPr>
          <w:trHeight w:val="556"/>
        </w:trPr>
        <w:tc>
          <w:tcPr>
            <w:tcW w:w="800" w:type="dxa"/>
          </w:tcPr>
          <w:p w14:paraId="357FD9C0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10161" w:type="dxa"/>
            <w:gridSpan w:val="4"/>
          </w:tcPr>
          <w:p w14:paraId="04D176C5" w14:textId="3FC456CE" w:rsidR="009A026C" w:rsidRPr="00B245FA" w:rsidRDefault="009D2ACD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gender and culture bias in psychology </w:t>
            </w:r>
          </w:p>
        </w:tc>
      </w:tr>
      <w:tr w:rsidR="009A026C" w:rsidRPr="00B245FA" w14:paraId="4F440D42" w14:textId="77777777" w:rsidTr="00C65C33">
        <w:trPr>
          <w:trHeight w:val="556"/>
        </w:trPr>
        <w:tc>
          <w:tcPr>
            <w:tcW w:w="800" w:type="dxa"/>
          </w:tcPr>
          <w:p w14:paraId="3272098F" w14:textId="77777777" w:rsidR="009A026C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5BE58CF0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1" w:type="dxa"/>
            <w:gridSpan w:val="4"/>
          </w:tcPr>
          <w:p w14:paraId="105CB2CD" w14:textId="72CE46D8" w:rsidR="009A026C" w:rsidRPr="00B245FA" w:rsidRDefault="009D2ACD" w:rsidP="00F75102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Be able to discuss the free will vs. determinism debate in psychology </w:t>
            </w:r>
          </w:p>
        </w:tc>
      </w:tr>
      <w:tr w:rsidR="009A026C" w:rsidRPr="00B245FA" w14:paraId="105C29D4" w14:textId="77777777" w:rsidTr="00C65C33">
        <w:trPr>
          <w:trHeight w:val="556"/>
        </w:trPr>
        <w:tc>
          <w:tcPr>
            <w:tcW w:w="800" w:type="dxa"/>
          </w:tcPr>
          <w:p w14:paraId="00BD6BF5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10161" w:type="dxa"/>
            <w:gridSpan w:val="4"/>
          </w:tcPr>
          <w:p w14:paraId="7DE33459" w14:textId="6F7E3C2F" w:rsidR="009A026C" w:rsidRPr="00B245FA" w:rsidRDefault="009D2ACD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the free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nature-nurture </w:t>
            </w: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>debate in psychology</w:t>
            </w:r>
          </w:p>
        </w:tc>
      </w:tr>
      <w:tr w:rsidR="009A026C" w:rsidRPr="00B245FA" w14:paraId="57823E38" w14:textId="77777777" w:rsidTr="00C65C33">
        <w:trPr>
          <w:trHeight w:val="556"/>
        </w:trPr>
        <w:tc>
          <w:tcPr>
            <w:tcW w:w="800" w:type="dxa"/>
          </w:tcPr>
          <w:p w14:paraId="3ABD73D2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10161" w:type="dxa"/>
            <w:gridSpan w:val="4"/>
          </w:tcPr>
          <w:p w14:paraId="111115E9" w14:textId="47C64B22" w:rsidR="009A026C" w:rsidRPr="009D2ACD" w:rsidRDefault="009D2ACD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the free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holism </w:t>
            </w: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vs.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reductionism </w:t>
            </w: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>debate in psychology</w:t>
            </w:r>
          </w:p>
        </w:tc>
      </w:tr>
      <w:tr w:rsidR="009A026C" w:rsidRPr="00B245FA" w14:paraId="2001ECC6" w14:textId="77777777" w:rsidTr="00C65C33">
        <w:trPr>
          <w:trHeight w:val="556"/>
        </w:trPr>
        <w:tc>
          <w:tcPr>
            <w:tcW w:w="800" w:type="dxa"/>
          </w:tcPr>
          <w:p w14:paraId="3A99DB7C" w14:textId="77777777" w:rsidR="009A026C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10161" w:type="dxa"/>
            <w:gridSpan w:val="4"/>
          </w:tcPr>
          <w:p w14:paraId="3B860887" w14:textId="26F80721" w:rsidR="009A026C" w:rsidRPr="009D2ACD" w:rsidRDefault="009D2ACD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idiographic</w:t>
            </w: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vs.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nomothetic approaches </w:t>
            </w:r>
            <w:r w:rsidRPr="009D2ACD">
              <w:rPr>
                <w:rFonts w:ascii="Verdana" w:hAnsi="Verdana" w:cstheme="minorHAnsi"/>
                <w:color w:val="002060"/>
                <w:sz w:val="24"/>
                <w:szCs w:val="24"/>
              </w:rPr>
              <w:t>in psychology</w:t>
            </w:r>
          </w:p>
        </w:tc>
      </w:tr>
    </w:tbl>
    <w:p w14:paraId="42F5EF73" w14:textId="77777777" w:rsidR="00C65C33" w:rsidRDefault="00C65C33" w:rsidP="009A026C">
      <w:pPr>
        <w:rPr>
          <w:rFonts w:ascii="Verdana" w:hAnsi="Verdana"/>
          <w:color w:val="002060"/>
          <w:sz w:val="24"/>
          <w:szCs w:val="24"/>
        </w:rPr>
      </w:pPr>
    </w:p>
    <w:p w14:paraId="04E53795" w14:textId="1C31F0F7" w:rsidR="009A026C" w:rsidRPr="00B245FA" w:rsidRDefault="009A026C" w:rsidP="009A026C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1016" w:type="dxa"/>
        <w:tblInd w:w="-323" w:type="dxa"/>
        <w:tblLook w:val="04A0" w:firstRow="1" w:lastRow="0" w:firstColumn="1" w:lastColumn="0" w:noHBand="0" w:noVBand="1"/>
      </w:tblPr>
      <w:tblGrid>
        <w:gridCol w:w="2178"/>
        <w:gridCol w:w="1843"/>
        <w:gridCol w:w="2071"/>
        <w:gridCol w:w="1567"/>
        <w:gridCol w:w="1760"/>
        <w:gridCol w:w="1597"/>
      </w:tblGrid>
      <w:tr w:rsidR="009D2ACD" w:rsidRPr="00B245FA" w14:paraId="0F368007" w14:textId="77777777" w:rsidTr="00C65C33">
        <w:trPr>
          <w:trHeight w:val="474"/>
        </w:trPr>
        <w:tc>
          <w:tcPr>
            <w:tcW w:w="2206" w:type="dxa"/>
          </w:tcPr>
          <w:p w14:paraId="689205D3" w14:textId="7A926E37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Schizophrenia </w:t>
            </w:r>
          </w:p>
        </w:tc>
        <w:tc>
          <w:tcPr>
            <w:tcW w:w="1897" w:type="dxa"/>
          </w:tcPr>
          <w:p w14:paraId="44F6606B" w14:textId="3D2BB14A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Token Economy </w:t>
            </w:r>
          </w:p>
        </w:tc>
        <w:tc>
          <w:tcPr>
            <w:tcW w:w="2095" w:type="dxa"/>
          </w:tcPr>
          <w:p w14:paraId="3ADDD0DF" w14:textId="4C9E07EB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Interactionist </w:t>
            </w:r>
          </w:p>
        </w:tc>
        <w:tc>
          <w:tcPr>
            <w:tcW w:w="1651" w:type="dxa"/>
          </w:tcPr>
          <w:p w14:paraId="6AA2D958" w14:textId="2A88D625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Free will</w:t>
            </w:r>
          </w:p>
        </w:tc>
        <w:tc>
          <w:tcPr>
            <w:tcW w:w="1567" w:type="dxa"/>
          </w:tcPr>
          <w:p w14:paraId="0478F91D" w14:textId="6677E570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Determinism </w:t>
            </w:r>
          </w:p>
        </w:tc>
        <w:tc>
          <w:tcPr>
            <w:tcW w:w="1600" w:type="dxa"/>
          </w:tcPr>
          <w:p w14:paraId="2FF96F7B" w14:textId="77A99C00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Idiographic</w:t>
            </w:r>
          </w:p>
        </w:tc>
      </w:tr>
      <w:tr w:rsidR="009D2ACD" w:rsidRPr="00B245FA" w14:paraId="10F062C6" w14:textId="77777777" w:rsidTr="00C65C33">
        <w:trPr>
          <w:trHeight w:val="516"/>
        </w:trPr>
        <w:tc>
          <w:tcPr>
            <w:tcW w:w="2206" w:type="dxa"/>
          </w:tcPr>
          <w:p w14:paraId="38DA44D1" w14:textId="60CAA832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Nomothetic </w:t>
            </w:r>
          </w:p>
        </w:tc>
        <w:tc>
          <w:tcPr>
            <w:tcW w:w="1897" w:type="dxa"/>
          </w:tcPr>
          <w:p w14:paraId="288EC937" w14:textId="3AC09400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Holism</w:t>
            </w:r>
          </w:p>
        </w:tc>
        <w:tc>
          <w:tcPr>
            <w:tcW w:w="2095" w:type="dxa"/>
          </w:tcPr>
          <w:p w14:paraId="08C9FACE" w14:textId="17A9BA9D" w:rsidR="009A026C" w:rsidRPr="00B245FA" w:rsidRDefault="009D2ACD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Reductionism</w:t>
            </w:r>
          </w:p>
        </w:tc>
        <w:tc>
          <w:tcPr>
            <w:tcW w:w="1651" w:type="dxa"/>
          </w:tcPr>
          <w:p w14:paraId="47A770AD" w14:textId="2AE5B11E" w:rsidR="00697C20" w:rsidRPr="00B245FA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7" w:type="dxa"/>
          </w:tcPr>
          <w:p w14:paraId="7D9A6D64" w14:textId="5A160B0A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0" w:type="dxa"/>
          </w:tcPr>
          <w:p w14:paraId="28639FA6" w14:textId="2C18DA9F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B797756" w14:textId="77777777" w:rsidR="00822F11" w:rsidRDefault="00822F11" w:rsidP="009A026C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289" w:tblpY="734"/>
        <w:tblW w:w="10994" w:type="dxa"/>
        <w:tblLook w:val="04A0" w:firstRow="1" w:lastRow="0" w:firstColumn="1" w:lastColumn="0" w:noHBand="0" w:noVBand="1"/>
      </w:tblPr>
      <w:tblGrid>
        <w:gridCol w:w="10994"/>
      </w:tblGrid>
      <w:tr w:rsidR="004C2833" w:rsidRPr="00B245FA" w14:paraId="5AFB04A3" w14:textId="77777777" w:rsidTr="00C65C33">
        <w:trPr>
          <w:trHeight w:val="3781"/>
        </w:trPr>
        <w:tc>
          <w:tcPr>
            <w:tcW w:w="10994" w:type="dxa"/>
          </w:tcPr>
          <w:p w14:paraId="1DDC988E" w14:textId="77777777" w:rsidR="004C2833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697C20">
              <w:rPr>
                <w:rFonts w:ascii="Verdana" w:eastAsia="Times New Roman" w:hAnsi="Verdana" w:cs="Helvetica"/>
                <w:b/>
                <w:bCs/>
                <w:noProof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AEDC4B8" wp14:editId="3EA0A913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140719</wp:posOffset>
                  </wp:positionV>
                  <wp:extent cx="1235075" cy="1870710"/>
                  <wp:effectExtent l="0" t="0" r="3175" b="0"/>
                  <wp:wrapTight wrapText="bothSides">
                    <wp:wrapPolygon edited="0">
                      <wp:start x="0" y="0"/>
                      <wp:lineTo x="0" y="21336"/>
                      <wp:lineTo x="21322" y="21336"/>
                      <wp:lineTo x="2132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870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D54E56" w14:textId="30402C1B" w:rsidR="004C2833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Phantoms in the Brain: Human Nature and the Architecture of the Mind – By V.S. Ramachandran </w:t>
            </w:r>
            <w:r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&amp; </w:t>
            </w: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>Sandra Blakeslee</w:t>
            </w:r>
          </w:p>
          <w:p w14:paraId="28E8C600" w14:textId="77777777" w:rsidR="00F75102" w:rsidRPr="00697C20" w:rsidRDefault="00F75102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3C2B0F69" w14:textId="77777777" w:rsidR="004C2833" w:rsidRPr="00B245FA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697C20">
              <w:rPr>
                <w:rFonts w:ascii="Verdana" w:hAnsi="Verdana" w:cs="Helvetica"/>
                <w:color w:val="002060"/>
                <w:sz w:val="24"/>
                <w:szCs w:val="24"/>
                <w:shd w:val="clear" w:color="auto" w:fill="FFFFFF"/>
              </w:rPr>
              <w:t xml:space="preserve">‘Phantoms in The Brain’, using a series of case histories, introduces strange and unexplored mental worlds. Ramachandran, through his research into brain damage, has discovered that the brain is continually organising itself in response to change. </w:t>
            </w:r>
          </w:p>
        </w:tc>
      </w:tr>
    </w:tbl>
    <w:p w14:paraId="446DBA95" w14:textId="1B8055DE" w:rsidR="009A026C" w:rsidRPr="00B245FA" w:rsidRDefault="009A026C" w:rsidP="009A026C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57CE1AB" w14:textId="77777777" w:rsidR="00572694" w:rsidRDefault="00572694"/>
    <w:sectPr w:rsidR="00572694" w:rsidSect="00C65C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6C"/>
    <w:rsid w:val="00443D3C"/>
    <w:rsid w:val="004C2833"/>
    <w:rsid w:val="005029C4"/>
    <w:rsid w:val="00572694"/>
    <w:rsid w:val="005E3195"/>
    <w:rsid w:val="00697C20"/>
    <w:rsid w:val="00764492"/>
    <w:rsid w:val="00795638"/>
    <w:rsid w:val="00822F11"/>
    <w:rsid w:val="008B3634"/>
    <w:rsid w:val="009A026C"/>
    <w:rsid w:val="009D2ACD"/>
    <w:rsid w:val="00A235A9"/>
    <w:rsid w:val="00A37E94"/>
    <w:rsid w:val="00BD2198"/>
    <w:rsid w:val="00BE1BA8"/>
    <w:rsid w:val="00C65C33"/>
    <w:rsid w:val="00DA5DED"/>
    <w:rsid w:val="00E01F80"/>
    <w:rsid w:val="00F7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3E9C"/>
  <w15:chartTrackingRefBased/>
  <w15:docId w15:val="{044C1939-2728-4EDC-ACD9-DF0AF39A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26C"/>
  </w:style>
  <w:style w:type="paragraph" w:styleId="Heading1">
    <w:name w:val="heading 1"/>
    <w:basedOn w:val="Normal"/>
    <w:link w:val="Heading1Char"/>
    <w:uiPriority w:val="9"/>
    <w:qFormat/>
    <w:rsid w:val="00697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02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97C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ain-heading">
    <w:name w:val="main-heading"/>
    <w:basedOn w:val="DefaultParagraphFont"/>
    <w:rsid w:val="00697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5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Allan (Kenwood)</dc:creator>
  <cp:keywords/>
  <dc:description/>
  <cp:lastModifiedBy>Hattie Allan (Kenwood)</cp:lastModifiedBy>
  <cp:revision>2</cp:revision>
  <dcterms:created xsi:type="dcterms:W3CDTF">2025-11-25T14:15:00Z</dcterms:created>
  <dcterms:modified xsi:type="dcterms:W3CDTF">2025-11-25T14:15:00Z</dcterms:modified>
</cp:coreProperties>
</file>