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text" w:horzAnchor="margin" w:tblpY="-238"/>
        <w:tblW w:w="9067" w:type="dxa"/>
        <w:tblLook w:val="04A0" w:firstRow="1" w:lastRow="0" w:firstColumn="1" w:lastColumn="0" w:noHBand="0" w:noVBand="1"/>
      </w:tblPr>
      <w:tblGrid>
        <w:gridCol w:w="1001"/>
        <w:gridCol w:w="413"/>
        <w:gridCol w:w="1796"/>
        <w:gridCol w:w="2956"/>
        <w:gridCol w:w="2901"/>
      </w:tblGrid>
      <w:tr w:rsidR="00B245FA" w:rsidRPr="00B245FA" w14:paraId="2A531455" w14:textId="77777777" w:rsidTr="00B245FA">
        <w:trPr>
          <w:trHeight w:val="557"/>
        </w:trPr>
        <w:tc>
          <w:tcPr>
            <w:tcW w:w="3210" w:type="dxa"/>
            <w:gridSpan w:val="3"/>
          </w:tcPr>
          <w:p w14:paraId="0FAFA822" w14:textId="7DD6A9DF" w:rsid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>Group:</w:t>
            </w:r>
            <w:r w:rsidR="00EB6115">
              <w:rPr>
                <w:rFonts w:ascii="Verdana" w:hAnsi="Verdana"/>
                <w:b/>
                <w:bCs/>
                <w:sz w:val="24"/>
                <w:szCs w:val="24"/>
              </w:rPr>
              <w:t xml:space="preserve"> </w:t>
            </w:r>
            <w:r w:rsidR="007A23E4">
              <w:rPr>
                <w:rFonts w:ascii="Verdana" w:hAnsi="Verdana"/>
                <w:b/>
                <w:bCs/>
                <w:sz w:val="24"/>
                <w:szCs w:val="24"/>
              </w:rPr>
              <w:t>C06</w:t>
            </w:r>
          </w:p>
          <w:p w14:paraId="056BEAE1" w14:textId="47C78EAA" w:rsidR="0067406A" w:rsidRPr="00B245FA" w:rsidRDefault="0067406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</w:p>
        </w:tc>
        <w:tc>
          <w:tcPr>
            <w:tcW w:w="2956" w:type="dxa"/>
          </w:tcPr>
          <w:p w14:paraId="091719B4" w14:textId="77777777" w:rsidR="0067406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Subject: </w:t>
            </w:r>
          </w:p>
          <w:p w14:paraId="181E5C95" w14:textId="065735D3" w:rsidR="00D55147" w:rsidRPr="00B245FA" w:rsidRDefault="00EB6115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Health and Fitness</w:t>
            </w:r>
          </w:p>
        </w:tc>
        <w:tc>
          <w:tcPr>
            <w:tcW w:w="2901" w:type="dxa"/>
          </w:tcPr>
          <w:p w14:paraId="5FD2855C" w14:textId="1920C87E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Term: </w:t>
            </w:r>
            <w:r w:rsidR="0015002B">
              <w:rPr>
                <w:rFonts w:ascii="Verdana" w:hAnsi="Verdana"/>
                <w:b/>
                <w:bCs/>
                <w:sz w:val="24"/>
                <w:szCs w:val="24"/>
              </w:rPr>
              <w:t>2</w:t>
            </w:r>
          </w:p>
        </w:tc>
      </w:tr>
      <w:tr w:rsidR="00B245FA" w:rsidRPr="00B245FA" w14:paraId="736F6FB1" w14:textId="77777777" w:rsidTr="00B245FA">
        <w:trPr>
          <w:trHeight w:val="412"/>
        </w:trPr>
        <w:tc>
          <w:tcPr>
            <w:tcW w:w="1414" w:type="dxa"/>
            <w:gridSpan w:val="2"/>
          </w:tcPr>
          <w:p w14:paraId="503FC8A9" w14:textId="77777777" w:rsidR="00B245FA" w:rsidRPr="00B245FA" w:rsidRDefault="00B245FA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sz w:val="24"/>
                <w:szCs w:val="24"/>
              </w:rPr>
              <w:t xml:space="preserve">Teacher: </w:t>
            </w:r>
          </w:p>
        </w:tc>
        <w:tc>
          <w:tcPr>
            <w:tcW w:w="7653" w:type="dxa"/>
            <w:gridSpan w:val="3"/>
          </w:tcPr>
          <w:p w14:paraId="3A01D5AF" w14:textId="4C1EC72A" w:rsidR="00B245FA" w:rsidRPr="00B245FA" w:rsidRDefault="007A23E4" w:rsidP="00B245FA">
            <w:pPr>
              <w:rPr>
                <w:rFonts w:ascii="Verdana" w:hAnsi="Verdana"/>
                <w:b/>
                <w:bCs/>
                <w:sz w:val="24"/>
                <w:szCs w:val="24"/>
              </w:rPr>
            </w:pPr>
            <w:r>
              <w:rPr>
                <w:rFonts w:ascii="Verdana" w:hAnsi="Verdana"/>
                <w:b/>
                <w:bCs/>
                <w:sz w:val="24"/>
                <w:szCs w:val="24"/>
              </w:rPr>
              <w:t>Joanne Pearce</w:t>
            </w:r>
          </w:p>
        </w:tc>
      </w:tr>
      <w:tr w:rsidR="00B245FA" w:rsidRPr="00B245FA" w14:paraId="0B0B2711" w14:textId="77777777" w:rsidTr="00B245FA">
        <w:trPr>
          <w:trHeight w:val="500"/>
        </w:trPr>
        <w:tc>
          <w:tcPr>
            <w:tcW w:w="9067" w:type="dxa"/>
            <w:gridSpan w:val="5"/>
          </w:tcPr>
          <w:p w14:paraId="151CC055" w14:textId="32CD49E6" w:rsidR="00B245FA" w:rsidRP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Curriculum</w:t>
            </w:r>
            <w:r w:rsidR="0067406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: </w:t>
            </w:r>
            <w:r w:rsidR="004E290F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Secondary </w:t>
            </w:r>
            <w:r w:rsidR="007A23E4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One </w:t>
            </w:r>
            <w:r w:rsidR="004943D7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Exploring</w:t>
            </w:r>
          </w:p>
        </w:tc>
      </w:tr>
      <w:tr w:rsidR="00B245FA" w:rsidRPr="00B245FA" w14:paraId="351A68E2" w14:textId="77777777" w:rsidTr="00B245FA">
        <w:trPr>
          <w:trHeight w:val="500"/>
        </w:trPr>
        <w:tc>
          <w:tcPr>
            <w:tcW w:w="9067" w:type="dxa"/>
            <w:gridSpan w:val="5"/>
          </w:tcPr>
          <w:p w14:paraId="5F755E37" w14:textId="5AC9EF50" w:rsidR="00B245FA" w:rsidRDefault="00B245FA" w:rsidP="00B245FA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Term </w:t>
            </w:r>
            <w:r w:rsidR="0015002B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>2</w:t>
            </w:r>
            <w:r w:rsidRPr="00B245FA"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  <w:t xml:space="preserve"> focus: </w:t>
            </w:r>
          </w:p>
          <w:p w14:paraId="64D03754" w14:textId="3424EBC4" w:rsidR="00EB6115" w:rsidRPr="0015002B" w:rsidRDefault="00EB6115" w:rsidP="00B245F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>Fitness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 and Introduction to </w:t>
            </w:r>
            <w:r w:rsidR="006C0272">
              <w:rPr>
                <w:rFonts w:ascii="Verdana" w:hAnsi="Verdana"/>
                <w:color w:val="002060"/>
                <w:sz w:val="24"/>
                <w:szCs w:val="24"/>
              </w:rPr>
              <w:t xml:space="preserve">invasion games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>Basketbal</w:t>
            </w:r>
            <w:r w:rsidR="006C0272">
              <w:rPr>
                <w:rFonts w:ascii="Verdana" w:hAnsi="Verdana"/>
                <w:color w:val="002060"/>
                <w:sz w:val="24"/>
                <w:szCs w:val="24"/>
              </w:rPr>
              <w:t>l and net games of volley ball and badminton</w:t>
            </w:r>
          </w:p>
          <w:p w14:paraId="38AE5013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01FCC5E8" w14:textId="14EBE49E" w:rsidR="00721B3B" w:rsidRPr="0015002B" w:rsidRDefault="00721B3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We will introduce the students to Health and Fitness through walking activities and increase </w:t>
            </w:r>
            <w:r w:rsidR="0015002B"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awareness of changes to the body before, during and after exercise. </w:t>
            </w:r>
          </w:p>
          <w:p w14:paraId="2E1C761C" w14:textId="77777777" w:rsidR="0015002B" w:rsidRP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  <w:p w14:paraId="37C508BB" w14:textId="07E66EA3" w:rsidR="0015002B" w:rsidRDefault="0015002B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15002B">
              <w:rPr>
                <w:rFonts w:ascii="Verdana" w:hAnsi="Verdana"/>
                <w:color w:val="002060"/>
                <w:sz w:val="24"/>
                <w:szCs w:val="24"/>
              </w:rPr>
              <w:t xml:space="preserve">Students will be introduced to Basketball, practising ball control, passing and team work skills with peers. </w:t>
            </w:r>
          </w:p>
          <w:p w14:paraId="2E2F1D36" w14:textId="76871E78" w:rsidR="006C0272" w:rsidRPr="0015002B" w:rsidRDefault="006C0272" w:rsidP="00721B3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In net games students will learn how to use simple strokes in badminton and volley ball.</w:t>
            </w:r>
          </w:p>
          <w:p w14:paraId="45E674C4" w14:textId="66BB3AA0" w:rsidR="0015002B" w:rsidRPr="00B245FA" w:rsidRDefault="0015002B" w:rsidP="00721B3B">
            <w:pPr>
              <w:rPr>
                <w:rFonts w:ascii="Verdana" w:hAnsi="Verdana"/>
                <w:b/>
                <w:bCs/>
                <w:color w:val="002060"/>
                <w:sz w:val="24"/>
                <w:szCs w:val="24"/>
              </w:rPr>
            </w:pPr>
          </w:p>
        </w:tc>
      </w:tr>
      <w:tr w:rsidR="0067406A" w:rsidRPr="00B245FA" w14:paraId="358C24DA" w14:textId="77777777" w:rsidTr="00B245FA">
        <w:trPr>
          <w:trHeight w:val="537"/>
        </w:trPr>
        <w:tc>
          <w:tcPr>
            <w:tcW w:w="1001" w:type="dxa"/>
          </w:tcPr>
          <w:p w14:paraId="51366C3C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</w:t>
            </w:r>
          </w:p>
        </w:tc>
        <w:tc>
          <w:tcPr>
            <w:tcW w:w="8066" w:type="dxa"/>
            <w:gridSpan w:val="4"/>
          </w:tcPr>
          <w:p w14:paraId="7BA128D4" w14:textId="18E745B2" w:rsidR="0067406A" w:rsidRPr="00704722" w:rsidRDefault="00AF7768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.</w:t>
            </w:r>
            <w:r w:rsidR="005F247C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</w:t>
            </w:r>
          </w:p>
          <w:p w14:paraId="2FE3143D" w14:textId="5AFB51EA" w:rsidR="0067406A" w:rsidRPr="00704722" w:rsidRDefault="00EB6115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To be able to participate </w:t>
            </w:r>
            <w:r w:rsidR="0070472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positively </w:t>
            </w: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in a group activity</w:t>
            </w:r>
            <w:r w:rsidR="00E71FC9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</w:t>
            </w:r>
          </w:p>
        </w:tc>
      </w:tr>
      <w:tr w:rsidR="0067406A" w:rsidRPr="00B245FA" w14:paraId="73FCEE28" w14:textId="77777777" w:rsidTr="00B245FA">
        <w:trPr>
          <w:trHeight w:val="537"/>
        </w:trPr>
        <w:tc>
          <w:tcPr>
            <w:tcW w:w="1001" w:type="dxa"/>
          </w:tcPr>
          <w:p w14:paraId="5C6E9DFA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2</w:t>
            </w:r>
          </w:p>
          <w:p w14:paraId="1AAF7769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933C84C" w14:textId="77777777" w:rsidR="0067406A" w:rsidRPr="00704722" w:rsidRDefault="0067406A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</w:p>
          <w:p w14:paraId="5884A6B9" w14:textId="091A2B10" w:rsidR="00EB6115" w:rsidRPr="00704722" w:rsidRDefault="00EB6115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To follow simple</w:t>
            </w:r>
            <w:r w:rsidR="007A23E4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rules and </w:t>
            </w: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instruction</w:t>
            </w:r>
            <w:r w:rsidR="0070472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in a game setting</w:t>
            </w:r>
          </w:p>
        </w:tc>
      </w:tr>
      <w:tr w:rsidR="0067406A" w:rsidRPr="00B245FA" w14:paraId="5F8539E1" w14:textId="77777777" w:rsidTr="00B245FA">
        <w:trPr>
          <w:trHeight w:val="537"/>
        </w:trPr>
        <w:tc>
          <w:tcPr>
            <w:tcW w:w="1001" w:type="dxa"/>
          </w:tcPr>
          <w:p w14:paraId="77192A04" w14:textId="2D778C31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3</w:t>
            </w:r>
          </w:p>
        </w:tc>
        <w:tc>
          <w:tcPr>
            <w:tcW w:w="8066" w:type="dxa"/>
            <w:gridSpan w:val="4"/>
          </w:tcPr>
          <w:p w14:paraId="7CDB4612" w14:textId="77777777" w:rsidR="0067406A" w:rsidRPr="00704722" w:rsidRDefault="0067406A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</w:p>
          <w:p w14:paraId="1B6DD4B1" w14:textId="39AA819B" w:rsidR="00EB6115" w:rsidRPr="00704722" w:rsidRDefault="00704722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To </w:t>
            </w:r>
            <w:r w:rsidR="007A23E4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know</w:t>
            </w: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at least </w:t>
            </w:r>
            <w:r w:rsidR="007A23E4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two</w:t>
            </w: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health related component of </w:t>
            </w:r>
            <w:proofErr w:type="gramStart"/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fitness ,flexibility</w:t>
            </w:r>
            <w:proofErr w:type="gramEnd"/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.</w:t>
            </w:r>
          </w:p>
        </w:tc>
      </w:tr>
      <w:tr w:rsidR="00704722" w:rsidRPr="00B245FA" w14:paraId="2C451E77" w14:textId="77777777" w:rsidTr="00B245FA">
        <w:trPr>
          <w:trHeight w:val="537"/>
        </w:trPr>
        <w:tc>
          <w:tcPr>
            <w:tcW w:w="1001" w:type="dxa"/>
          </w:tcPr>
          <w:p w14:paraId="5BED7A0D" w14:textId="77777777" w:rsidR="00704722" w:rsidRDefault="00704722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8066" w:type="dxa"/>
            <w:gridSpan w:val="4"/>
          </w:tcPr>
          <w:p w14:paraId="407038F0" w14:textId="189D818E" w:rsidR="00704722" w:rsidRPr="00704722" w:rsidRDefault="00704722" w:rsidP="00C83ED3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To </w:t>
            </w:r>
            <w:r w:rsidR="007A23E4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know</w:t>
            </w: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at least </w:t>
            </w:r>
            <w:r w:rsidR="007A23E4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two</w:t>
            </w: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skill related component of fitness, agility.</w:t>
            </w:r>
          </w:p>
        </w:tc>
      </w:tr>
      <w:tr w:rsidR="0067406A" w:rsidRPr="00B245FA" w14:paraId="5F8F9DF1" w14:textId="77777777" w:rsidTr="00B245FA">
        <w:trPr>
          <w:trHeight w:val="537"/>
        </w:trPr>
        <w:tc>
          <w:tcPr>
            <w:tcW w:w="1001" w:type="dxa"/>
          </w:tcPr>
          <w:p w14:paraId="150A53B1" w14:textId="59AF619C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4</w:t>
            </w:r>
          </w:p>
        </w:tc>
        <w:tc>
          <w:tcPr>
            <w:tcW w:w="8066" w:type="dxa"/>
            <w:gridSpan w:val="4"/>
          </w:tcPr>
          <w:p w14:paraId="483976CE" w14:textId="5B02C46E" w:rsidR="007A23E4" w:rsidRPr="00704722" w:rsidRDefault="007A23E4" w:rsidP="00C83ED3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With support compare the tactics of defence and attack in invasion games</w:t>
            </w:r>
          </w:p>
        </w:tc>
      </w:tr>
      <w:tr w:rsidR="0067406A" w:rsidRPr="00B245FA" w14:paraId="6E33B8A5" w14:textId="77777777" w:rsidTr="00B245FA">
        <w:trPr>
          <w:trHeight w:val="537"/>
        </w:trPr>
        <w:tc>
          <w:tcPr>
            <w:tcW w:w="1001" w:type="dxa"/>
          </w:tcPr>
          <w:p w14:paraId="23AB0FFA" w14:textId="20B37A89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5</w:t>
            </w:r>
          </w:p>
        </w:tc>
        <w:tc>
          <w:tcPr>
            <w:tcW w:w="8066" w:type="dxa"/>
            <w:gridSpan w:val="4"/>
          </w:tcPr>
          <w:p w14:paraId="07CE2990" w14:textId="77777777" w:rsidR="00683775" w:rsidRPr="00704722" w:rsidRDefault="00683775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</w:p>
          <w:p w14:paraId="7490B319" w14:textId="08457F7E" w:rsidR="00EB6115" w:rsidRPr="00704722" w:rsidRDefault="00683775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To</w:t>
            </w:r>
            <w:r w:rsidR="0015002B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</w:t>
            </w:r>
            <w:r w:rsidR="00E71FC9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learn</w:t>
            </w:r>
            <w:r w:rsidR="0070472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different ways </w:t>
            </w:r>
            <w:r w:rsidR="007A23E4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of</w:t>
            </w:r>
            <w:r w:rsidR="0015002B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effectiv</w:t>
            </w:r>
            <w:r w:rsidR="0070472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e</w:t>
            </w:r>
            <w:r w:rsidR="00C6027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ly</w:t>
            </w:r>
            <w:r w:rsidR="0015002B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passing</w:t>
            </w:r>
            <w:r w:rsidR="00C60271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</w:t>
            </w:r>
            <w:r w:rsidR="008855D6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a</w:t>
            </w:r>
            <w:r w:rsidR="0015002B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ball</w:t>
            </w:r>
            <w:r w:rsidR="008855D6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 xml:space="preserve"> to a partner or team mate</w:t>
            </w:r>
          </w:p>
        </w:tc>
      </w:tr>
      <w:tr w:rsidR="0067406A" w:rsidRPr="00B245FA" w14:paraId="604C67E2" w14:textId="77777777" w:rsidTr="00B245FA">
        <w:trPr>
          <w:trHeight w:val="537"/>
        </w:trPr>
        <w:tc>
          <w:tcPr>
            <w:tcW w:w="1001" w:type="dxa"/>
          </w:tcPr>
          <w:p w14:paraId="513F87CE" w14:textId="19043A45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6</w:t>
            </w:r>
          </w:p>
        </w:tc>
        <w:tc>
          <w:tcPr>
            <w:tcW w:w="8066" w:type="dxa"/>
            <w:gridSpan w:val="4"/>
          </w:tcPr>
          <w:p w14:paraId="54A9D445" w14:textId="77777777" w:rsidR="008855D6" w:rsidRPr="00704722" w:rsidRDefault="008855D6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</w:p>
          <w:p w14:paraId="0D49B90A" w14:textId="3964374A" w:rsidR="008855D6" w:rsidRPr="00704722" w:rsidRDefault="008855D6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To learn how to catch or control a ball effectively</w:t>
            </w:r>
          </w:p>
        </w:tc>
      </w:tr>
      <w:tr w:rsidR="0067406A" w:rsidRPr="00B245FA" w14:paraId="7E3033AF" w14:textId="77777777" w:rsidTr="00B245FA">
        <w:trPr>
          <w:trHeight w:val="537"/>
        </w:trPr>
        <w:tc>
          <w:tcPr>
            <w:tcW w:w="1001" w:type="dxa"/>
          </w:tcPr>
          <w:p w14:paraId="6E3A2C3B" w14:textId="66A157DB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7</w:t>
            </w:r>
          </w:p>
        </w:tc>
        <w:tc>
          <w:tcPr>
            <w:tcW w:w="8066" w:type="dxa"/>
            <w:gridSpan w:val="4"/>
          </w:tcPr>
          <w:p w14:paraId="48BFB930" w14:textId="7CC57A3B" w:rsidR="008855D6" w:rsidRPr="00704722" w:rsidRDefault="00E71FC9" w:rsidP="0067406A">
            <w:pPr>
              <w:pStyle w:val="Default"/>
              <w:rPr>
                <w:rFonts w:asciiTheme="majorHAnsi" w:hAnsiTheme="majorHAnsi" w:cstheme="majorHAnsi"/>
                <w:color w:val="0070C0"/>
              </w:rPr>
            </w:pPr>
            <w:r w:rsidRPr="00704722">
              <w:rPr>
                <w:rFonts w:asciiTheme="majorHAnsi" w:hAnsiTheme="majorHAnsi" w:cstheme="majorHAnsi"/>
                <w:color w:val="0070C0"/>
              </w:rPr>
              <w:t xml:space="preserve">To </w:t>
            </w:r>
            <w:r w:rsidR="006C0272" w:rsidRPr="00704722">
              <w:rPr>
                <w:rFonts w:asciiTheme="majorHAnsi" w:hAnsiTheme="majorHAnsi" w:cstheme="majorHAnsi"/>
                <w:color w:val="0070C0"/>
              </w:rPr>
              <w:t>use</w:t>
            </w:r>
            <w:r w:rsidRPr="00704722">
              <w:rPr>
                <w:rFonts w:asciiTheme="majorHAnsi" w:hAnsiTheme="majorHAnsi" w:cstheme="majorHAnsi"/>
                <w:color w:val="0070C0"/>
              </w:rPr>
              <w:t xml:space="preserve"> the skills of shooting </w:t>
            </w:r>
            <w:r w:rsidR="008855D6" w:rsidRPr="00704722">
              <w:rPr>
                <w:rFonts w:asciiTheme="majorHAnsi" w:hAnsiTheme="majorHAnsi" w:cstheme="majorHAnsi"/>
                <w:color w:val="0070C0"/>
              </w:rPr>
              <w:t xml:space="preserve">and apply them in an </w:t>
            </w:r>
            <w:r w:rsidRPr="00704722">
              <w:rPr>
                <w:rFonts w:asciiTheme="majorHAnsi" w:hAnsiTheme="majorHAnsi" w:cstheme="majorHAnsi"/>
                <w:color w:val="0070C0"/>
              </w:rPr>
              <w:t>invasion game</w:t>
            </w:r>
            <w:r w:rsidR="008855D6" w:rsidRPr="00704722">
              <w:rPr>
                <w:rFonts w:asciiTheme="majorHAnsi" w:hAnsiTheme="majorHAnsi" w:cstheme="majorHAnsi"/>
                <w:color w:val="0070C0"/>
              </w:rPr>
              <w:t xml:space="preserve"> situation</w:t>
            </w:r>
          </w:p>
        </w:tc>
      </w:tr>
      <w:tr w:rsidR="0067406A" w:rsidRPr="00B245FA" w14:paraId="23CC12AA" w14:textId="77777777" w:rsidTr="00B245FA">
        <w:trPr>
          <w:trHeight w:val="537"/>
        </w:trPr>
        <w:tc>
          <w:tcPr>
            <w:tcW w:w="1001" w:type="dxa"/>
          </w:tcPr>
          <w:p w14:paraId="1A3BCB32" w14:textId="3917A4BB" w:rsidR="0067406A" w:rsidRPr="00B245FA" w:rsidRDefault="00E71FC9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8</w:t>
            </w:r>
          </w:p>
        </w:tc>
        <w:tc>
          <w:tcPr>
            <w:tcW w:w="8066" w:type="dxa"/>
            <w:gridSpan w:val="4"/>
          </w:tcPr>
          <w:p w14:paraId="02EEF224" w14:textId="73424B20" w:rsidR="00EB6115" w:rsidRPr="00704722" w:rsidRDefault="00704722" w:rsidP="006F3E58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U</w:t>
            </w:r>
            <w:r w:rsidR="006C027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se an underarm action in badminton and volley ball</w:t>
            </w:r>
          </w:p>
        </w:tc>
      </w:tr>
      <w:tr w:rsidR="0067406A" w:rsidRPr="00B245FA" w14:paraId="76BC0C43" w14:textId="77777777" w:rsidTr="00B245FA">
        <w:trPr>
          <w:trHeight w:val="537"/>
        </w:trPr>
        <w:tc>
          <w:tcPr>
            <w:tcW w:w="1001" w:type="dxa"/>
          </w:tcPr>
          <w:p w14:paraId="66F4D774" w14:textId="77777777" w:rsidR="0067406A" w:rsidRPr="00B245FA" w:rsidRDefault="0067406A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 w:rsidRPr="00B245FA">
              <w:rPr>
                <w:rFonts w:ascii="Verdana" w:hAnsi="Verdana"/>
                <w:color w:val="002060"/>
                <w:sz w:val="24"/>
                <w:szCs w:val="24"/>
              </w:rPr>
              <w:t>10</w:t>
            </w:r>
          </w:p>
        </w:tc>
        <w:tc>
          <w:tcPr>
            <w:tcW w:w="8066" w:type="dxa"/>
            <w:gridSpan w:val="4"/>
          </w:tcPr>
          <w:p w14:paraId="59FA69DC" w14:textId="2EC7C69D" w:rsidR="00EB6115" w:rsidRPr="00704722" w:rsidRDefault="00704722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U</w:t>
            </w:r>
            <w:r w:rsidR="006C027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se an overhead action in badminton and volley ball.</w:t>
            </w:r>
          </w:p>
        </w:tc>
      </w:tr>
      <w:tr w:rsidR="008855D6" w:rsidRPr="00B245FA" w14:paraId="469A4BB8" w14:textId="77777777" w:rsidTr="00B245FA">
        <w:trPr>
          <w:trHeight w:val="537"/>
        </w:trPr>
        <w:tc>
          <w:tcPr>
            <w:tcW w:w="1001" w:type="dxa"/>
          </w:tcPr>
          <w:p w14:paraId="26F28FE3" w14:textId="4570B51C" w:rsidR="008855D6" w:rsidRPr="00B245FA" w:rsidRDefault="008855D6" w:rsidP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11</w:t>
            </w:r>
          </w:p>
        </w:tc>
        <w:tc>
          <w:tcPr>
            <w:tcW w:w="8066" w:type="dxa"/>
            <w:gridSpan w:val="4"/>
          </w:tcPr>
          <w:p w14:paraId="4286C0AC" w14:textId="48EB472B" w:rsidR="008855D6" w:rsidRPr="00704722" w:rsidRDefault="00704722" w:rsidP="0067406A">
            <w:pPr>
              <w:rPr>
                <w:rFonts w:asciiTheme="majorHAnsi" w:hAnsiTheme="majorHAnsi" w:cstheme="majorHAnsi"/>
                <w:color w:val="0070C0"/>
                <w:sz w:val="24"/>
                <w:szCs w:val="24"/>
              </w:rPr>
            </w:pPr>
            <w:r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T</w:t>
            </w:r>
            <w:r w:rsidR="006C0272" w:rsidRPr="00704722">
              <w:rPr>
                <w:rFonts w:asciiTheme="majorHAnsi" w:hAnsiTheme="majorHAnsi" w:cstheme="majorHAnsi"/>
                <w:color w:val="0070C0"/>
                <w:sz w:val="24"/>
                <w:szCs w:val="24"/>
              </w:rPr>
              <w:t>o participate in a simple net/ barrier game.</w:t>
            </w:r>
          </w:p>
        </w:tc>
      </w:tr>
    </w:tbl>
    <w:p w14:paraId="4D50AA4D" w14:textId="61C8DFF4" w:rsidR="00C96B26" w:rsidRPr="00B245FA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Tier Three Keywords: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90"/>
        <w:gridCol w:w="1542"/>
        <w:gridCol w:w="1496"/>
        <w:gridCol w:w="1493"/>
        <w:gridCol w:w="1496"/>
        <w:gridCol w:w="1499"/>
      </w:tblGrid>
      <w:tr w:rsidR="00B245FA" w:rsidRPr="00B245FA" w14:paraId="56E7C716" w14:textId="77777777" w:rsidTr="006642C6">
        <w:tc>
          <w:tcPr>
            <w:tcW w:w="1490" w:type="dxa"/>
          </w:tcPr>
          <w:p w14:paraId="3ED141E8" w14:textId="084ADE23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Heart rate</w:t>
            </w:r>
          </w:p>
        </w:tc>
        <w:tc>
          <w:tcPr>
            <w:tcW w:w="1542" w:type="dxa"/>
          </w:tcPr>
          <w:p w14:paraId="7CDA4861" w14:textId="49CC1EE5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pulse</w:t>
            </w:r>
          </w:p>
        </w:tc>
        <w:tc>
          <w:tcPr>
            <w:tcW w:w="1496" w:type="dxa"/>
          </w:tcPr>
          <w:p w14:paraId="5D17AF0B" w14:textId="35B01624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participate</w:t>
            </w:r>
          </w:p>
        </w:tc>
        <w:tc>
          <w:tcPr>
            <w:tcW w:w="1493" w:type="dxa"/>
          </w:tcPr>
          <w:p w14:paraId="70A311EF" w14:textId="1B269FDF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monitor</w:t>
            </w:r>
          </w:p>
        </w:tc>
        <w:tc>
          <w:tcPr>
            <w:tcW w:w="1496" w:type="dxa"/>
          </w:tcPr>
          <w:p w14:paraId="3AF3EEF7" w14:textId="41F6A702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nutrition</w:t>
            </w:r>
          </w:p>
        </w:tc>
        <w:tc>
          <w:tcPr>
            <w:tcW w:w="1499" w:type="dxa"/>
          </w:tcPr>
          <w:p w14:paraId="3B235E5C" w14:textId="5C6A22B7" w:rsidR="00920585" w:rsidRPr="00B245FA" w:rsidRDefault="0067406A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wellbeing</w:t>
            </w:r>
          </w:p>
        </w:tc>
      </w:tr>
      <w:tr w:rsidR="00B245FA" w:rsidRPr="00B245FA" w14:paraId="5DC8C621" w14:textId="77777777" w:rsidTr="006642C6">
        <w:tc>
          <w:tcPr>
            <w:tcW w:w="1490" w:type="dxa"/>
          </w:tcPr>
          <w:p w14:paraId="14CD84C4" w14:textId="3625E851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pass</w:t>
            </w:r>
          </w:p>
        </w:tc>
        <w:tc>
          <w:tcPr>
            <w:tcW w:w="1542" w:type="dxa"/>
          </w:tcPr>
          <w:p w14:paraId="2B6B0AA7" w14:textId="76DCA766" w:rsidR="00920585" w:rsidRPr="00B245FA" w:rsidRDefault="00EB6115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r</w:t>
            </w:r>
            <w:r w:rsidR="0015002B">
              <w:rPr>
                <w:rFonts w:ascii="Verdana" w:hAnsi="Verdana"/>
                <w:color w:val="002060"/>
                <w:sz w:val="24"/>
                <w:szCs w:val="24"/>
              </w:rPr>
              <w:t>eceive</w:t>
            </w:r>
          </w:p>
        </w:tc>
        <w:tc>
          <w:tcPr>
            <w:tcW w:w="1496" w:type="dxa"/>
          </w:tcPr>
          <w:p w14:paraId="44846C07" w14:textId="1DB32F0D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control</w:t>
            </w:r>
          </w:p>
        </w:tc>
        <w:tc>
          <w:tcPr>
            <w:tcW w:w="1493" w:type="dxa"/>
          </w:tcPr>
          <w:p w14:paraId="27312DB3" w14:textId="51E6D664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tackle</w:t>
            </w:r>
          </w:p>
        </w:tc>
        <w:tc>
          <w:tcPr>
            <w:tcW w:w="1496" w:type="dxa"/>
          </w:tcPr>
          <w:p w14:paraId="24B2E7BF" w14:textId="158B0622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shoot</w:t>
            </w:r>
          </w:p>
        </w:tc>
        <w:tc>
          <w:tcPr>
            <w:tcW w:w="1499" w:type="dxa"/>
          </w:tcPr>
          <w:p w14:paraId="7E715B4E" w14:textId="37C60520" w:rsidR="00920585" w:rsidRPr="00B245FA" w:rsidRDefault="0015002B">
            <w:pPr>
              <w:rPr>
                <w:rFonts w:ascii="Verdana" w:hAnsi="Verdana"/>
                <w:color w:val="002060"/>
                <w:sz w:val="24"/>
                <w:szCs w:val="24"/>
              </w:rPr>
            </w:pPr>
            <w:r>
              <w:rPr>
                <w:rFonts w:ascii="Verdana" w:hAnsi="Verdana"/>
                <w:color w:val="002060"/>
                <w:sz w:val="24"/>
                <w:szCs w:val="24"/>
              </w:rPr>
              <w:t>dribble</w:t>
            </w:r>
          </w:p>
        </w:tc>
      </w:tr>
      <w:tr w:rsidR="00B245FA" w:rsidRPr="00B245FA" w14:paraId="333D59DA" w14:textId="77777777" w:rsidTr="006642C6">
        <w:tc>
          <w:tcPr>
            <w:tcW w:w="1490" w:type="dxa"/>
          </w:tcPr>
          <w:p w14:paraId="7A65D77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542" w:type="dxa"/>
          </w:tcPr>
          <w:p w14:paraId="3009187A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67FCC52D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3" w:type="dxa"/>
          </w:tcPr>
          <w:p w14:paraId="67254CC7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6" w:type="dxa"/>
          </w:tcPr>
          <w:p w14:paraId="1CFF4AAF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  <w:tc>
          <w:tcPr>
            <w:tcW w:w="1499" w:type="dxa"/>
          </w:tcPr>
          <w:p w14:paraId="08E0CDA1" w14:textId="77777777" w:rsidR="00920585" w:rsidRPr="00B245FA" w:rsidRDefault="00920585">
            <w:pPr>
              <w:rPr>
                <w:rFonts w:ascii="Verdana" w:hAnsi="Verdana"/>
                <w:color w:val="002060"/>
                <w:sz w:val="24"/>
                <w:szCs w:val="24"/>
              </w:rPr>
            </w:pPr>
          </w:p>
        </w:tc>
      </w:tr>
    </w:tbl>
    <w:p w14:paraId="5ECA3170" w14:textId="26DC0278" w:rsidR="00C96B26" w:rsidRDefault="00920585">
      <w:pPr>
        <w:rPr>
          <w:rFonts w:ascii="Verdana" w:hAnsi="Verdana"/>
          <w:color w:val="002060"/>
          <w:sz w:val="24"/>
          <w:szCs w:val="24"/>
        </w:rPr>
      </w:pPr>
      <w:r w:rsidRPr="00B245FA">
        <w:rPr>
          <w:rFonts w:ascii="Verdana" w:hAnsi="Verdana"/>
          <w:color w:val="002060"/>
          <w:sz w:val="24"/>
          <w:szCs w:val="24"/>
        </w:rPr>
        <w:t>Recommended Reading:</w:t>
      </w:r>
    </w:p>
    <w:p w14:paraId="615780BF" w14:textId="2538AAE3" w:rsidR="00EB6115" w:rsidRDefault="005C7329">
      <w:pP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 wp14:anchorId="205A6FB4" wp14:editId="5693915C">
            <wp:simplePos x="0" y="0"/>
            <wp:positionH relativeFrom="margin">
              <wp:align>left</wp:align>
            </wp:positionH>
            <wp:positionV relativeFrom="paragraph">
              <wp:posOffset>14283</wp:posOffset>
            </wp:positionV>
            <wp:extent cx="700405" cy="845820"/>
            <wp:effectExtent l="0" t="0" r="444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0405" cy="845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  <w:t xml:space="preserve">   Basketball Fundamentals – John Oliver</w:t>
      </w:r>
    </w:p>
    <w:p w14:paraId="0A009717" w14:textId="2A2162AB" w:rsidR="005C7329" w:rsidRDefault="005C7329">
      <w:pPr>
        <w:rPr>
          <w:rFonts w:ascii="Arial" w:hAnsi="Arial" w:cs="Arial"/>
          <w:b/>
          <w:bCs/>
          <w:color w:val="191919"/>
          <w:sz w:val="33"/>
          <w:szCs w:val="33"/>
          <w:shd w:val="clear" w:color="auto" w:fill="FFFFFF"/>
        </w:rPr>
      </w:pPr>
      <w:r>
        <w:rPr>
          <w:rFonts w:ascii="Arial" w:hAnsi="Arial" w:cs="Arial"/>
          <w:color w:val="474747"/>
          <w:sz w:val="21"/>
          <w:szCs w:val="21"/>
          <w:shd w:val="clear" w:color="auto" w:fill="FFFFFF"/>
        </w:rPr>
        <w:t>Learning to play basketball has never been more effective--or more fun--than with Basketball Fundamentals. Students will enjoy using this resource because they will learn by doing, spending less time reading and more time engaged in playing the game.</w:t>
      </w:r>
    </w:p>
    <w:p w14:paraId="4B091F90" w14:textId="77777777" w:rsidR="005C7329" w:rsidRDefault="005C7329">
      <w:pPr>
        <w:rPr>
          <w:rFonts w:ascii="Verdana" w:hAnsi="Verdana"/>
          <w:color w:val="002060"/>
          <w:sz w:val="24"/>
          <w:szCs w:val="24"/>
        </w:rPr>
      </w:pPr>
    </w:p>
    <w:p w14:paraId="1C76E45F" w14:textId="5AEFB79F" w:rsidR="00C96B26" w:rsidRPr="008855D6" w:rsidRDefault="00EB6115">
      <w:pPr>
        <w:rPr>
          <w:rFonts w:ascii="Verdana" w:hAnsi="Verdana"/>
          <w:color w:val="002060"/>
          <w:sz w:val="24"/>
          <w:szCs w:val="24"/>
        </w:rPr>
      </w:pPr>
      <w:proofErr w:type="spellStart"/>
      <w:proofErr w:type="gramStart"/>
      <w:r>
        <w:rPr>
          <w:rFonts w:ascii="Verdana" w:hAnsi="Verdana"/>
          <w:color w:val="002060"/>
          <w:sz w:val="24"/>
          <w:szCs w:val="24"/>
        </w:rPr>
        <w:t>Assessment</w:t>
      </w:r>
      <w:r w:rsidR="008855D6">
        <w:rPr>
          <w:rFonts w:ascii="Verdana" w:hAnsi="Verdana"/>
          <w:color w:val="002060"/>
          <w:sz w:val="24"/>
          <w:szCs w:val="24"/>
        </w:rPr>
        <w:t>:</w:t>
      </w:r>
      <w:r w:rsidR="0015002B">
        <w:rPr>
          <w:rFonts w:ascii="Verdana" w:hAnsi="Verdana"/>
          <w:color w:val="002060"/>
          <w:sz w:val="24"/>
          <w:szCs w:val="24"/>
        </w:rPr>
        <w:t>Student</w:t>
      </w:r>
      <w:proofErr w:type="spellEnd"/>
      <w:proofErr w:type="gramEnd"/>
      <w:r w:rsidR="0015002B">
        <w:rPr>
          <w:rFonts w:ascii="Verdana" w:hAnsi="Verdana"/>
          <w:color w:val="002060"/>
          <w:sz w:val="24"/>
          <w:szCs w:val="24"/>
        </w:rPr>
        <w:t xml:space="preserve"> skills</w:t>
      </w:r>
      <w:r w:rsidR="008855D6">
        <w:rPr>
          <w:rFonts w:ascii="Verdana" w:hAnsi="Verdana"/>
          <w:color w:val="002060"/>
          <w:sz w:val="24"/>
          <w:szCs w:val="24"/>
        </w:rPr>
        <w:t xml:space="preserve"> </w:t>
      </w:r>
      <w:proofErr w:type="spellStart"/>
      <w:r w:rsidR="008855D6">
        <w:rPr>
          <w:rFonts w:ascii="Verdana" w:hAnsi="Verdana"/>
          <w:color w:val="002060"/>
          <w:sz w:val="24"/>
          <w:szCs w:val="24"/>
        </w:rPr>
        <w:t>self</w:t>
      </w:r>
      <w:r w:rsidR="0015002B">
        <w:rPr>
          <w:rFonts w:ascii="Verdana" w:hAnsi="Verdana"/>
          <w:color w:val="002060"/>
          <w:sz w:val="24"/>
          <w:szCs w:val="24"/>
        </w:rPr>
        <w:t xml:space="preserve"> checklist</w:t>
      </w:r>
      <w:proofErr w:type="spellEnd"/>
      <w:r w:rsidR="008855D6">
        <w:rPr>
          <w:rFonts w:ascii="Verdana" w:hAnsi="Verdana"/>
          <w:color w:val="002060"/>
          <w:sz w:val="24"/>
          <w:szCs w:val="24"/>
        </w:rPr>
        <w:t>.</w:t>
      </w:r>
    </w:p>
    <w:sectPr w:rsidR="00C96B26" w:rsidRPr="008855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507FCA"/>
    <w:multiLevelType w:val="hybridMultilevel"/>
    <w:tmpl w:val="AC443C22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2F5"/>
    <w:rsid w:val="00014922"/>
    <w:rsid w:val="00022828"/>
    <w:rsid w:val="0003179E"/>
    <w:rsid w:val="0006071E"/>
    <w:rsid w:val="000B749F"/>
    <w:rsid w:val="000D1F7C"/>
    <w:rsid w:val="000E349C"/>
    <w:rsid w:val="0015002B"/>
    <w:rsid w:val="00152E58"/>
    <w:rsid w:val="00156E1E"/>
    <w:rsid w:val="001B080A"/>
    <w:rsid w:val="001D3E63"/>
    <w:rsid w:val="002A2D2A"/>
    <w:rsid w:val="003363C0"/>
    <w:rsid w:val="00377B78"/>
    <w:rsid w:val="00455F38"/>
    <w:rsid w:val="004943D7"/>
    <w:rsid w:val="004E290F"/>
    <w:rsid w:val="00593756"/>
    <w:rsid w:val="005C2ADA"/>
    <w:rsid w:val="005C7329"/>
    <w:rsid w:val="005F247C"/>
    <w:rsid w:val="006151EA"/>
    <w:rsid w:val="006642C6"/>
    <w:rsid w:val="0067406A"/>
    <w:rsid w:val="00683775"/>
    <w:rsid w:val="006C0272"/>
    <w:rsid w:val="006F3E58"/>
    <w:rsid w:val="00704722"/>
    <w:rsid w:val="00721B3B"/>
    <w:rsid w:val="007A23E4"/>
    <w:rsid w:val="007E5C02"/>
    <w:rsid w:val="0082039C"/>
    <w:rsid w:val="008855D6"/>
    <w:rsid w:val="008D477B"/>
    <w:rsid w:val="008E7016"/>
    <w:rsid w:val="008F6C26"/>
    <w:rsid w:val="00920585"/>
    <w:rsid w:val="009352F5"/>
    <w:rsid w:val="009D0BFB"/>
    <w:rsid w:val="009F34D2"/>
    <w:rsid w:val="00A1024F"/>
    <w:rsid w:val="00A91958"/>
    <w:rsid w:val="00AC7BB6"/>
    <w:rsid w:val="00AD03F7"/>
    <w:rsid w:val="00AF4C1A"/>
    <w:rsid w:val="00AF7768"/>
    <w:rsid w:val="00B245FA"/>
    <w:rsid w:val="00C60271"/>
    <w:rsid w:val="00C67AC1"/>
    <w:rsid w:val="00C83ED3"/>
    <w:rsid w:val="00C96B26"/>
    <w:rsid w:val="00CA1DFD"/>
    <w:rsid w:val="00D55147"/>
    <w:rsid w:val="00D944D3"/>
    <w:rsid w:val="00E128A0"/>
    <w:rsid w:val="00E62832"/>
    <w:rsid w:val="00E71FC9"/>
    <w:rsid w:val="00E96B07"/>
    <w:rsid w:val="00EB6115"/>
    <w:rsid w:val="00F046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5622B0"/>
  <w15:chartTrackingRefBased/>
  <w15:docId w15:val="{1BCCB587-ED42-4792-8E11-32B2DE9EE6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152E58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352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AD03F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9D0BFB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rsid w:val="00152E58"/>
    <w:rPr>
      <w:rFonts w:ascii="Times New Roman" w:eastAsia="Times New Roman" w:hAnsi="Times New Roman" w:cs="Times New Roman"/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9375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155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0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268</Words>
  <Characters>1532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Hallam</dc:creator>
  <cp:keywords/>
  <dc:description/>
  <cp:lastModifiedBy>Matt Hall (Kenwood)</cp:lastModifiedBy>
  <cp:revision>2</cp:revision>
  <cp:lastPrinted>2024-09-19T16:30:00Z</cp:lastPrinted>
  <dcterms:created xsi:type="dcterms:W3CDTF">2026-02-02T20:02:00Z</dcterms:created>
  <dcterms:modified xsi:type="dcterms:W3CDTF">2026-02-02T20:02:00Z</dcterms:modified>
</cp:coreProperties>
</file>