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05"/>
        <w:gridCol w:w="561"/>
        <w:gridCol w:w="1452"/>
        <w:gridCol w:w="3007"/>
        <w:gridCol w:w="2864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6173D894" w:rsidR="00B245FA" w:rsidRPr="00876F23" w:rsidRDefault="00BD41BB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Kingfisher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0EBD2B2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1E5C95" w14:textId="182CB3D9" w:rsidR="00D55147" w:rsidRPr="00876F23" w:rsidRDefault="00146841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En</w:t>
            </w:r>
            <w:r w:rsidR="00FA4C04">
              <w:rPr>
                <w:rFonts w:ascii="Verdana" w:hAnsi="Verdana"/>
                <w:sz w:val="20"/>
                <w:szCs w:val="20"/>
              </w:rPr>
              <w:t>glish</w:t>
            </w:r>
          </w:p>
        </w:tc>
        <w:tc>
          <w:tcPr>
            <w:tcW w:w="290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F2401AC" w:rsidR="00B245FA" w:rsidRPr="00876F23" w:rsidRDefault="009E21CE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Sarah Compai and Alex Bird</w:t>
            </w:r>
            <w:r w:rsidR="00A7117D" w:rsidRPr="00876F2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7C508BB" w14:textId="6EEFBE01" w:rsidR="0015002B" w:rsidRDefault="00B833EE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Autumn 2 – West Riding Classes</w:t>
            </w:r>
          </w:p>
          <w:p w14:paraId="7E5923DF" w14:textId="7BBD6F15" w:rsidR="009E21CE" w:rsidRPr="009E21CE" w:rsidRDefault="009E21CE" w:rsidP="009E21CE">
            <w:pPr>
              <w:rPr>
                <w:rFonts w:ascii="Verdana" w:hAnsi="Verdana"/>
                <w:i/>
                <w:iCs/>
                <w:color w:val="002060"/>
              </w:rPr>
            </w:pPr>
            <w:r w:rsidRPr="001136D2">
              <w:rPr>
                <w:rFonts w:ascii="Verdana" w:hAnsi="Verdana"/>
                <w:i/>
                <w:iCs/>
                <w:color w:val="002060"/>
              </w:rPr>
              <w:t xml:space="preserve">All learning foci this term includes an embedded preparation for </w:t>
            </w:r>
            <w:r w:rsidRPr="001136D2">
              <w:rPr>
                <w:rFonts w:ascii="Verdana" w:hAnsi="Verdana"/>
                <w:b/>
                <w:bCs/>
                <w:i/>
                <w:iCs/>
                <w:color w:val="002060"/>
              </w:rPr>
              <w:t xml:space="preserve">Functional Skills </w:t>
            </w:r>
            <w:r>
              <w:rPr>
                <w:rFonts w:ascii="Verdana" w:hAnsi="Verdana"/>
                <w:b/>
                <w:bCs/>
                <w:i/>
                <w:iCs/>
                <w:color w:val="002060"/>
              </w:rPr>
              <w:t xml:space="preserve">Level </w:t>
            </w:r>
            <w:r w:rsidRPr="001136D2">
              <w:rPr>
                <w:rFonts w:ascii="Verdana" w:hAnsi="Verdana"/>
                <w:b/>
                <w:bCs/>
                <w:i/>
                <w:iCs/>
                <w:color w:val="002060"/>
              </w:rPr>
              <w:t>Assessments</w:t>
            </w:r>
            <w:r w:rsidRPr="001136D2">
              <w:rPr>
                <w:rFonts w:ascii="Verdana" w:hAnsi="Verdana"/>
                <w:i/>
                <w:iCs/>
                <w:color w:val="002060"/>
              </w:rPr>
              <w:t xml:space="preserve">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B245FA">
        <w:trPr>
          <w:trHeight w:val="500"/>
        </w:trPr>
        <w:tc>
          <w:tcPr>
            <w:tcW w:w="9067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06A" w:rsidRPr="00B245FA" w14:paraId="358C24DA" w14:textId="77777777" w:rsidTr="00B833EE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FE3143D" w14:textId="5405833C" w:rsidR="0067406A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identify some relevant points in a text</w:t>
            </w:r>
            <w:r w:rsidR="008C5BD8">
              <w:rPr>
                <w:rFonts w:ascii="Verdana" w:hAnsi="Verdana" w:cstheme="minorHAnsi"/>
                <w:sz w:val="24"/>
                <w:szCs w:val="24"/>
              </w:rPr>
              <w:t xml:space="preserve"> using evidence from the text. </w:t>
            </w:r>
          </w:p>
        </w:tc>
      </w:tr>
      <w:tr w:rsidR="0067406A" w:rsidRPr="00B245FA" w14:paraId="73FCEE28" w14:textId="77777777" w:rsidTr="00B833EE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5884A6B9" w14:textId="3508EB72" w:rsidR="00EB6115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make inferences based on evidence from a variety of short stories</w:t>
            </w:r>
            <w:r w:rsidR="008C5BD8">
              <w:rPr>
                <w:rFonts w:ascii="Verdana" w:hAnsi="Verdana" w:cstheme="minorHAnsi"/>
                <w:sz w:val="24"/>
                <w:szCs w:val="24"/>
              </w:rPr>
              <w:t xml:space="preserve"> across different points of the text</w:t>
            </w:r>
            <w:r w:rsidR="00DD1D8E">
              <w:rPr>
                <w:rFonts w:ascii="Verdana" w:hAnsi="Verdana" w:cstheme="minorHAnsi"/>
                <w:sz w:val="24"/>
                <w:szCs w:val="24"/>
              </w:rPr>
              <w:t xml:space="preserve">, developing an explanation of overall meaning. </w:t>
            </w:r>
          </w:p>
        </w:tc>
      </w:tr>
      <w:tr w:rsidR="0067406A" w:rsidRPr="00B245FA" w14:paraId="4E0D80F6" w14:textId="77777777" w:rsidTr="00B833EE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7800B430" w14:textId="3C3810F8" w:rsidR="00EB611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Identify structural choices with a simple comment on the effect</w:t>
            </w:r>
            <w:r w:rsidR="008C5BD8">
              <w:rPr>
                <w:rFonts w:ascii="Verdana" w:hAnsi="Verdana" w:cstheme="minorHAnsi"/>
                <w:sz w:val="24"/>
                <w:szCs w:val="24"/>
              </w:rPr>
              <w:t xml:space="preserve">, identifying basic organisational features. </w:t>
            </w:r>
          </w:p>
        </w:tc>
      </w:tr>
      <w:tr w:rsidR="00AF3AF5" w:rsidRPr="00B245FA" w14:paraId="71B1CE8E" w14:textId="77777777" w:rsidTr="00B833EE">
        <w:trPr>
          <w:trHeight w:val="537"/>
        </w:trPr>
        <w:tc>
          <w:tcPr>
            <w:tcW w:w="1001" w:type="dxa"/>
          </w:tcPr>
          <w:p w14:paraId="32E7E895" w14:textId="4516AB61" w:rsidR="00AF3AF5" w:rsidRPr="00B245FA" w:rsidRDefault="00AF3AF5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5D25920" w14:textId="323D5453" w:rsidR="00AF3AF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the writer’s use of language in a short story and to discuss the effect. </w:t>
            </w:r>
          </w:p>
        </w:tc>
      </w:tr>
      <w:tr w:rsidR="0067406A" w:rsidRPr="00B245FA" w14:paraId="5F8539E1" w14:textId="77777777" w:rsidTr="00B833EE">
        <w:trPr>
          <w:trHeight w:val="537"/>
        </w:trPr>
        <w:tc>
          <w:tcPr>
            <w:tcW w:w="1001" w:type="dxa"/>
          </w:tcPr>
          <w:p w14:paraId="77192A04" w14:textId="550271EB" w:rsidR="0067406A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B6DD4B1" w14:textId="30BCA6D9" w:rsidR="00C341EA" w:rsidRPr="00C341EA" w:rsidRDefault="00DD1D8E" w:rsidP="00C341E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Across a range of reading, the main purpose clearly identified, often through general overview. </w:t>
            </w:r>
          </w:p>
        </w:tc>
      </w:tr>
      <w:tr w:rsidR="00E154B6" w:rsidRPr="00B245FA" w14:paraId="12A9D1C4" w14:textId="77777777" w:rsidTr="00B833EE">
        <w:trPr>
          <w:trHeight w:val="537"/>
        </w:trPr>
        <w:tc>
          <w:tcPr>
            <w:tcW w:w="1001" w:type="dxa"/>
          </w:tcPr>
          <w:p w14:paraId="01F8F3B7" w14:textId="2133BCD8" w:rsidR="00E154B6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46AA69CE" w14:textId="00B494AC" w:rsidR="00E154B6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Organise writing effectively by clustering related points or by time sequence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 in a logical way. </w:t>
            </w:r>
          </w:p>
        </w:tc>
      </w:tr>
      <w:tr w:rsidR="00FA4C04" w:rsidRPr="00B245FA" w14:paraId="31B8C49D" w14:textId="77777777" w:rsidTr="00B833EE">
        <w:trPr>
          <w:trHeight w:val="537"/>
        </w:trPr>
        <w:tc>
          <w:tcPr>
            <w:tcW w:w="1001" w:type="dxa"/>
          </w:tcPr>
          <w:p w14:paraId="41C7F2CA" w14:textId="5359E83F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EBA075A" w14:textId="07B24046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Use paragraphs to organise content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, with </w:t>
            </w:r>
            <w:r w:rsidR="00DD1D8E">
              <w:rPr>
                <w:rFonts w:ascii="Verdana" w:hAnsi="Verdana" w:cstheme="minorHAnsi"/>
                <w:sz w:val="24"/>
                <w:szCs w:val="24"/>
              </w:rPr>
              <w:t>clear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 links between sections. </w:t>
            </w:r>
          </w:p>
        </w:tc>
      </w:tr>
      <w:tr w:rsidR="00FA4C04" w:rsidRPr="00B245FA" w14:paraId="19E0B819" w14:textId="77777777" w:rsidTr="00B833EE">
        <w:trPr>
          <w:trHeight w:val="537"/>
        </w:trPr>
        <w:tc>
          <w:tcPr>
            <w:tcW w:w="1001" w:type="dxa"/>
          </w:tcPr>
          <w:p w14:paraId="3D1C97C9" w14:textId="75F4FDE7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CF7CF84" w14:textId="325C752C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Use a variety of sentence structures and lengths. </w:t>
            </w:r>
          </w:p>
        </w:tc>
      </w:tr>
      <w:tr w:rsidR="00FA4C04" w:rsidRPr="00B245FA" w14:paraId="3DF67478" w14:textId="77777777" w:rsidTr="00B833EE">
        <w:trPr>
          <w:trHeight w:val="537"/>
        </w:trPr>
        <w:tc>
          <w:tcPr>
            <w:tcW w:w="1001" w:type="dxa"/>
          </w:tcPr>
          <w:p w14:paraId="2192C4F3" w14:textId="3BB70B3E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69A713A" w14:textId="68C81D7D" w:rsidR="00FA4C04" w:rsidRDefault="00DD1D8E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Across a variety of writing, vocabulary is chosen for effect and is ambitious in places. 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554AD"/>
    <w:rsid w:val="002A2D2A"/>
    <w:rsid w:val="002D3F6D"/>
    <w:rsid w:val="003363C0"/>
    <w:rsid w:val="00377B78"/>
    <w:rsid w:val="00411E8C"/>
    <w:rsid w:val="0041718A"/>
    <w:rsid w:val="00455F38"/>
    <w:rsid w:val="0049108C"/>
    <w:rsid w:val="00593756"/>
    <w:rsid w:val="005C2ADA"/>
    <w:rsid w:val="005F247C"/>
    <w:rsid w:val="006151EA"/>
    <w:rsid w:val="006642C6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C5BD8"/>
    <w:rsid w:val="008D477B"/>
    <w:rsid w:val="008E7016"/>
    <w:rsid w:val="008F6C26"/>
    <w:rsid w:val="00920585"/>
    <w:rsid w:val="009352F5"/>
    <w:rsid w:val="009D0BFB"/>
    <w:rsid w:val="009E21CE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D41BB"/>
    <w:rsid w:val="00BF5B44"/>
    <w:rsid w:val="00C341EA"/>
    <w:rsid w:val="00C67AC1"/>
    <w:rsid w:val="00C83ED3"/>
    <w:rsid w:val="00C96B26"/>
    <w:rsid w:val="00CA1DFD"/>
    <w:rsid w:val="00CC126B"/>
    <w:rsid w:val="00D4773F"/>
    <w:rsid w:val="00D50539"/>
    <w:rsid w:val="00D55147"/>
    <w:rsid w:val="00D944D3"/>
    <w:rsid w:val="00DD1D8E"/>
    <w:rsid w:val="00E154B6"/>
    <w:rsid w:val="00E96B07"/>
    <w:rsid w:val="00EB6115"/>
    <w:rsid w:val="00EE5C09"/>
    <w:rsid w:val="00F04698"/>
    <w:rsid w:val="00F129E6"/>
    <w:rsid w:val="00F55834"/>
    <w:rsid w:val="00F80303"/>
    <w:rsid w:val="00F81F1B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Sarah Compai (Kenwood)</cp:lastModifiedBy>
  <cp:revision>2</cp:revision>
  <cp:lastPrinted>2024-09-19T16:30:00Z</cp:lastPrinted>
  <dcterms:created xsi:type="dcterms:W3CDTF">2026-02-02T09:39:00Z</dcterms:created>
  <dcterms:modified xsi:type="dcterms:W3CDTF">2026-02-02T09:39:00Z</dcterms:modified>
</cp:coreProperties>
</file>