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111447" w14:paraId="5F3EBE5A" w14:textId="77777777" w:rsidTr="00CE04A2">
        <w:tc>
          <w:tcPr>
            <w:tcW w:w="2263" w:type="dxa"/>
            <w:vMerge w:val="restart"/>
          </w:tcPr>
          <w:p w14:paraId="765C9855" w14:textId="77777777" w:rsidR="00111447" w:rsidRPr="00CE04A2" w:rsidRDefault="00111447">
            <w:pPr>
              <w:rPr>
                <w:rFonts w:ascii="Arial" w:hAnsi="Arial" w:cs="Arial"/>
              </w:rPr>
            </w:pPr>
            <w:r w:rsidRPr="00CE04A2">
              <w:rPr>
                <w:rFonts w:ascii="Arial" w:hAnsi="Arial" w:cs="Arial"/>
              </w:rPr>
              <w:t>2NPV-1</w:t>
            </w:r>
          </w:p>
          <w:p w14:paraId="11FDF141" w14:textId="77777777" w:rsidR="00111447" w:rsidRPr="00CE04A2" w:rsidRDefault="00111447" w:rsidP="00111447">
            <w:pPr>
              <w:pStyle w:val="Default"/>
              <w:rPr>
                <w:sz w:val="19"/>
                <w:szCs w:val="19"/>
              </w:rPr>
            </w:pPr>
            <w:r w:rsidRPr="00CE04A2">
              <w:rPr>
                <w:sz w:val="19"/>
                <w:szCs w:val="19"/>
              </w:rPr>
              <w:t>Recognise the place value of each digit in two-digit numbers, and compose and decompose two-digit numbers using standard and non-standard partitioning.</w:t>
            </w:r>
          </w:p>
          <w:p w14:paraId="2FBA1C22" w14:textId="77777777" w:rsidR="00111447" w:rsidRPr="00CE04A2" w:rsidRDefault="00111447" w:rsidP="00111447">
            <w:pPr>
              <w:pStyle w:val="Default"/>
              <w:rPr>
                <w:sz w:val="19"/>
                <w:szCs w:val="19"/>
              </w:rPr>
            </w:pPr>
          </w:p>
          <w:p w14:paraId="79A2636D" w14:textId="561CF399" w:rsidR="00111447" w:rsidRPr="00CE04A2" w:rsidRDefault="00111447" w:rsidP="00111447">
            <w:pPr>
              <w:pStyle w:val="Default"/>
              <w:rPr>
                <w:sz w:val="19"/>
                <w:szCs w:val="19"/>
              </w:rPr>
            </w:pPr>
            <w:r w:rsidRPr="00CE04A2">
              <w:rPr>
                <w:sz w:val="19"/>
                <w:szCs w:val="19"/>
              </w:rPr>
              <w:t xml:space="preserve"> </w:t>
            </w:r>
          </w:p>
          <w:p w14:paraId="5598AA0F" w14:textId="77777777" w:rsidR="00111447" w:rsidRPr="00CE04A2" w:rsidRDefault="00111447">
            <w:pPr>
              <w:rPr>
                <w:rFonts w:ascii="Arial" w:hAnsi="Arial" w:cs="Arial"/>
              </w:rPr>
            </w:pPr>
            <w:r w:rsidRPr="00CE04A2">
              <w:rPr>
                <w:rFonts w:ascii="Arial" w:hAnsi="Arial" w:cs="Arial"/>
              </w:rPr>
              <w:t>2NPV-2</w:t>
            </w:r>
          </w:p>
          <w:p w14:paraId="5CC0F729" w14:textId="77777777" w:rsidR="00111447" w:rsidRPr="00CE04A2" w:rsidRDefault="00111447" w:rsidP="00111447">
            <w:pPr>
              <w:pStyle w:val="Default"/>
              <w:rPr>
                <w:sz w:val="19"/>
                <w:szCs w:val="19"/>
              </w:rPr>
            </w:pPr>
            <w:r w:rsidRPr="00CE04A2">
              <w:rPr>
                <w:sz w:val="19"/>
                <w:szCs w:val="19"/>
              </w:rPr>
              <w:t xml:space="preserve">Reason about the location of any two-digit number in the linear number system, including identifying the previous and next multiple of 10. </w:t>
            </w:r>
          </w:p>
          <w:p w14:paraId="5A73A6BE" w14:textId="56EDA841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21D0B865" w14:textId="3FD22FED" w:rsidR="00111447" w:rsidRPr="00CE04A2" w:rsidRDefault="00111447">
            <w:pPr>
              <w:rPr>
                <w:rFonts w:ascii="Arial" w:hAnsi="Arial" w:cs="Arial"/>
              </w:rPr>
            </w:pPr>
            <w:r w:rsidRPr="00CE04A2">
              <w:rPr>
                <w:rFonts w:ascii="Arial" w:hAnsi="Arial" w:cs="Arial"/>
              </w:rPr>
              <w:t>Pupils explain that one ten is equivalent to ten ones</w:t>
            </w:r>
          </w:p>
        </w:tc>
      </w:tr>
      <w:tr w:rsidR="00111447" w14:paraId="044CE63E" w14:textId="77777777" w:rsidTr="00CE04A2">
        <w:tc>
          <w:tcPr>
            <w:tcW w:w="2263" w:type="dxa"/>
            <w:vMerge/>
          </w:tcPr>
          <w:p w14:paraId="05195D5D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391F6405" w14:textId="63682E24" w:rsidR="00111447" w:rsidRPr="00CE04A2" w:rsidRDefault="00111447">
            <w:pPr>
              <w:rPr>
                <w:rFonts w:ascii="Arial" w:hAnsi="Arial" w:cs="Arial"/>
              </w:rPr>
            </w:pPr>
            <w:r w:rsidRPr="00CE04A2">
              <w:rPr>
                <w:rFonts w:ascii="Arial" w:hAnsi="Arial" w:cs="Arial"/>
              </w:rPr>
              <w:t>Pupils represent multiples of ten using their numerals</w:t>
            </w:r>
          </w:p>
        </w:tc>
      </w:tr>
      <w:tr w:rsidR="00111447" w14:paraId="004E1BD0" w14:textId="77777777" w:rsidTr="00CE04A2">
        <w:tc>
          <w:tcPr>
            <w:tcW w:w="2263" w:type="dxa"/>
            <w:vMerge/>
          </w:tcPr>
          <w:p w14:paraId="15298482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74CD3A9A" w14:textId="7E42FB52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before="1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represent</w:t>
            </w:r>
            <w:r w:rsidRPr="00CE04A2">
              <w:rPr>
                <w:spacing w:val="-8"/>
                <w:sz w:val="20"/>
              </w:rPr>
              <w:t xml:space="preserve"> </w:t>
            </w:r>
            <w:r w:rsidRPr="00CE04A2">
              <w:rPr>
                <w:sz w:val="20"/>
              </w:rPr>
              <w:t>multiples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ten</w:t>
            </w:r>
            <w:r w:rsidRPr="00CE04A2">
              <w:rPr>
                <w:spacing w:val="-8"/>
                <w:sz w:val="20"/>
              </w:rPr>
              <w:t xml:space="preserve"> </w:t>
            </w:r>
            <w:r w:rsidRPr="00CE04A2">
              <w:rPr>
                <w:sz w:val="20"/>
              </w:rPr>
              <w:t>using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their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numerals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pacing w:val="-2"/>
                <w:sz w:val="20"/>
              </w:rPr>
              <w:t>names</w:t>
            </w:r>
          </w:p>
        </w:tc>
      </w:tr>
      <w:tr w:rsidR="00111447" w14:paraId="45F6E6A3" w14:textId="77777777" w:rsidTr="00CE04A2">
        <w:tc>
          <w:tcPr>
            <w:tcW w:w="2263" w:type="dxa"/>
            <w:vMerge/>
          </w:tcPr>
          <w:p w14:paraId="4F8DA366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07C259AD" w14:textId="192CCE89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represent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multiples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ten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in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an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expression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or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an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pacing w:val="-2"/>
                <w:sz w:val="20"/>
              </w:rPr>
              <w:t>equation</w:t>
            </w:r>
          </w:p>
        </w:tc>
      </w:tr>
      <w:tr w:rsidR="00111447" w14:paraId="34A4767B" w14:textId="77777777" w:rsidTr="00CE04A2">
        <w:tc>
          <w:tcPr>
            <w:tcW w:w="2263" w:type="dxa"/>
            <w:vMerge/>
          </w:tcPr>
          <w:p w14:paraId="2BFADC2C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51DD5F79" w14:textId="6EA538D0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estimate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the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position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multiples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ten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on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0-100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number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pacing w:val="-4"/>
                <w:sz w:val="20"/>
              </w:rPr>
              <w:t>line</w:t>
            </w:r>
          </w:p>
        </w:tc>
      </w:tr>
      <w:tr w:rsidR="00111447" w14:paraId="04804F15" w14:textId="77777777" w:rsidTr="00CE04A2">
        <w:tc>
          <w:tcPr>
            <w:tcW w:w="2263" w:type="dxa"/>
            <w:vMerge/>
          </w:tcPr>
          <w:p w14:paraId="24621823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6244CD2E" w14:textId="0AAD4CCE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before="1" w:line="229" w:lineRule="exact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explain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what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happens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when</w:t>
            </w:r>
            <w:r w:rsidRPr="00CE04A2">
              <w:rPr>
                <w:spacing w:val="-2"/>
                <w:sz w:val="20"/>
              </w:rPr>
              <w:t xml:space="preserve"> </w:t>
            </w:r>
            <w:r w:rsidRPr="00CE04A2">
              <w:rPr>
                <w:sz w:val="20"/>
              </w:rPr>
              <w:t>you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add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subtract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ten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to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multiple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pacing w:val="-5"/>
                <w:sz w:val="20"/>
              </w:rPr>
              <w:t>ten</w:t>
            </w:r>
          </w:p>
        </w:tc>
      </w:tr>
      <w:tr w:rsidR="00111447" w14:paraId="08E5D907" w14:textId="77777777" w:rsidTr="00CE04A2">
        <w:tc>
          <w:tcPr>
            <w:tcW w:w="2263" w:type="dxa"/>
            <w:vMerge/>
          </w:tcPr>
          <w:p w14:paraId="49668549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7D14253F" w14:textId="7B316E32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line="229" w:lineRule="exact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use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knowledge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facts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7"/>
                <w:sz w:val="20"/>
              </w:rPr>
              <w:t xml:space="preserve"> </w:t>
            </w:r>
            <w:proofErr w:type="spellStart"/>
            <w:r w:rsidRPr="00CE04A2">
              <w:rPr>
                <w:sz w:val="20"/>
              </w:rPr>
              <w:t>unitising</w:t>
            </w:r>
            <w:proofErr w:type="spellEnd"/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to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add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subtract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multiples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5"/>
                <w:sz w:val="20"/>
              </w:rPr>
              <w:t xml:space="preserve"> te</w:t>
            </w:r>
            <w:r w:rsidRPr="00CE04A2">
              <w:rPr>
                <w:spacing w:val="-5"/>
                <w:sz w:val="20"/>
              </w:rPr>
              <w:t>n</w:t>
            </w:r>
          </w:p>
        </w:tc>
      </w:tr>
      <w:tr w:rsidR="00111447" w14:paraId="55BC8972" w14:textId="77777777" w:rsidTr="00CE04A2">
        <w:tc>
          <w:tcPr>
            <w:tcW w:w="2263" w:type="dxa"/>
            <w:vMerge/>
          </w:tcPr>
          <w:p w14:paraId="74C38DD3" w14:textId="77777777" w:rsidR="00111447" w:rsidRPr="00CE04A2" w:rsidRDefault="00111447" w:rsidP="003C222C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0D24BEE8" w14:textId="67D0DAFF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add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subtract</w:t>
            </w:r>
            <w:r w:rsidRPr="00CE04A2">
              <w:rPr>
                <w:spacing w:val="-8"/>
                <w:sz w:val="20"/>
              </w:rPr>
              <w:t xml:space="preserve"> </w:t>
            </w:r>
            <w:r w:rsidRPr="00CE04A2">
              <w:rPr>
                <w:sz w:val="20"/>
              </w:rPr>
              <w:t>multiples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5"/>
                <w:sz w:val="20"/>
              </w:rPr>
              <w:t xml:space="preserve"> ten</w:t>
            </w:r>
          </w:p>
        </w:tc>
      </w:tr>
      <w:tr w:rsidR="00111447" w14:paraId="7950C958" w14:textId="77777777" w:rsidTr="00CE04A2">
        <w:tc>
          <w:tcPr>
            <w:tcW w:w="2263" w:type="dxa"/>
            <w:vMerge/>
          </w:tcPr>
          <w:p w14:paraId="6908FE86" w14:textId="7FCFB403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191943F5" w14:textId="36795579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before="1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explore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the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counting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sequence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for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counting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to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100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pacing w:val="-2"/>
                <w:sz w:val="20"/>
              </w:rPr>
              <w:t>beyond</w:t>
            </w:r>
          </w:p>
        </w:tc>
      </w:tr>
      <w:tr w:rsidR="00111447" w14:paraId="3B993167" w14:textId="77777777" w:rsidTr="00CE04A2">
        <w:tc>
          <w:tcPr>
            <w:tcW w:w="2263" w:type="dxa"/>
            <w:vMerge/>
          </w:tcPr>
          <w:p w14:paraId="6D0D2941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2CF484D9" w14:textId="46BD66B8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count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large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group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objects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by</w:t>
            </w:r>
            <w:r w:rsidRPr="00CE04A2">
              <w:rPr>
                <w:spacing w:val="-9"/>
                <w:sz w:val="20"/>
              </w:rPr>
              <w:t xml:space="preserve"> </w:t>
            </w:r>
            <w:r w:rsidRPr="00CE04A2">
              <w:rPr>
                <w:sz w:val="20"/>
              </w:rPr>
              <w:t>counting</w:t>
            </w:r>
            <w:r w:rsidRPr="00CE04A2">
              <w:rPr>
                <w:spacing w:val="-3"/>
                <w:sz w:val="20"/>
              </w:rPr>
              <w:t xml:space="preserve"> </w:t>
            </w:r>
            <w:r w:rsidRPr="00CE04A2">
              <w:rPr>
                <w:sz w:val="20"/>
              </w:rPr>
              <w:t>groups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tens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the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extra</w:t>
            </w:r>
            <w:r w:rsidRPr="00CE04A2">
              <w:rPr>
                <w:spacing w:val="-3"/>
                <w:sz w:val="20"/>
              </w:rPr>
              <w:t xml:space="preserve"> </w:t>
            </w:r>
            <w:r w:rsidRPr="00CE04A2">
              <w:rPr>
                <w:spacing w:val="-4"/>
                <w:sz w:val="20"/>
              </w:rPr>
              <w:t>ones</w:t>
            </w:r>
          </w:p>
        </w:tc>
      </w:tr>
      <w:tr w:rsidR="00111447" w14:paraId="5CD62DAB" w14:textId="77777777" w:rsidTr="00CE04A2">
        <w:tc>
          <w:tcPr>
            <w:tcW w:w="2263" w:type="dxa"/>
            <w:vMerge/>
          </w:tcPr>
          <w:p w14:paraId="442B1F02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45515928" w14:textId="03C12561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ind w:left="0" w:right="276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3"/>
                <w:sz w:val="20"/>
              </w:rPr>
              <w:t xml:space="preserve"> </w:t>
            </w:r>
            <w:r w:rsidRPr="00CE04A2">
              <w:rPr>
                <w:sz w:val="20"/>
              </w:rPr>
              <w:t>count</w:t>
            </w:r>
            <w:r w:rsidRPr="00CE04A2">
              <w:rPr>
                <w:spacing w:val="-2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large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group</w:t>
            </w:r>
            <w:r w:rsidRPr="00CE04A2">
              <w:rPr>
                <w:spacing w:val="-2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2"/>
                <w:sz w:val="20"/>
              </w:rPr>
              <w:t xml:space="preserve"> </w:t>
            </w:r>
            <w:r w:rsidRPr="00CE04A2">
              <w:rPr>
                <w:sz w:val="20"/>
              </w:rPr>
              <w:t>objects</w:t>
            </w:r>
            <w:r w:rsidRPr="00CE04A2">
              <w:rPr>
                <w:spacing w:val="-3"/>
                <w:sz w:val="20"/>
              </w:rPr>
              <w:t xml:space="preserve"> </w:t>
            </w:r>
            <w:r w:rsidRPr="00CE04A2">
              <w:rPr>
                <w:sz w:val="20"/>
              </w:rPr>
              <w:t>by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using</w:t>
            </w:r>
            <w:r w:rsidRPr="00CE04A2">
              <w:rPr>
                <w:sz w:val="20"/>
              </w:rPr>
              <w:t xml:space="preserve"> </w:t>
            </w:r>
            <w:r w:rsidRPr="00CE04A2">
              <w:rPr>
                <w:sz w:val="20"/>
              </w:rPr>
              <w:t>knowledge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of</w:t>
            </w:r>
            <w:r w:rsidRPr="00CE04A2">
              <w:rPr>
                <w:spacing w:val="-2"/>
                <w:sz w:val="20"/>
              </w:rPr>
              <w:t xml:space="preserve"> </w:t>
            </w:r>
            <w:proofErr w:type="spellStart"/>
            <w:r w:rsidRPr="00CE04A2">
              <w:rPr>
                <w:sz w:val="20"/>
              </w:rPr>
              <w:t>unitising</w:t>
            </w:r>
            <w:proofErr w:type="spellEnd"/>
            <w:r w:rsidRPr="00CE04A2">
              <w:rPr>
                <w:spacing w:val="-2"/>
                <w:sz w:val="20"/>
              </w:rPr>
              <w:t xml:space="preserve"> </w:t>
            </w:r>
            <w:r w:rsidRPr="00CE04A2">
              <w:rPr>
                <w:sz w:val="20"/>
              </w:rPr>
              <w:t>by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counting</w:t>
            </w:r>
            <w:r w:rsidRPr="00CE04A2">
              <w:rPr>
                <w:spacing w:val="-4"/>
                <w:sz w:val="20"/>
              </w:rPr>
              <w:t xml:space="preserve"> </w:t>
            </w:r>
            <w:r w:rsidRPr="00CE04A2">
              <w:rPr>
                <w:sz w:val="20"/>
              </w:rPr>
              <w:t>tens</w:t>
            </w:r>
            <w:r w:rsidRPr="00CE04A2">
              <w:rPr>
                <w:spacing w:val="-3"/>
                <w:sz w:val="20"/>
              </w:rPr>
              <w:t xml:space="preserve"> </w:t>
            </w:r>
            <w:r w:rsidRPr="00CE04A2">
              <w:rPr>
                <w:sz w:val="20"/>
              </w:rPr>
              <w:t xml:space="preserve">and </w:t>
            </w:r>
            <w:r w:rsidRPr="00CE04A2">
              <w:rPr>
                <w:spacing w:val="-4"/>
                <w:sz w:val="20"/>
              </w:rPr>
              <w:t>ones</w:t>
            </w:r>
          </w:p>
        </w:tc>
      </w:tr>
      <w:tr w:rsidR="00111447" w14:paraId="604C9744" w14:textId="77777777" w:rsidTr="00CE04A2">
        <w:tc>
          <w:tcPr>
            <w:tcW w:w="2263" w:type="dxa"/>
            <w:vMerge/>
          </w:tcPr>
          <w:p w14:paraId="1FA2E6AB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4777F707" w14:textId="23C3BE5A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line="228" w:lineRule="exact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represent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number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from</w:t>
            </w:r>
            <w:r w:rsidRPr="00CE04A2">
              <w:rPr>
                <w:spacing w:val="-2"/>
                <w:sz w:val="20"/>
              </w:rPr>
              <w:t xml:space="preserve"> </w:t>
            </w:r>
            <w:r w:rsidRPr="00CE04A2">
              <w:rPr>
                <w:sz w:val="20"/>
              </w:rPr>
              <w:t>20-99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in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different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pacing w:val="-4"/>
                <w:sz w:val="20"/>
              </w:rPr>
              <w:t>ways</w:t>
            </w:r>
          </w:p>
        </w:tc>
      </w:tr>
      <w:tr w:rsidR="00111447" w14:paraId="0C0CE04C" w14:textId="77777777" w:rsidTr="00CE04A2">
        <w:tc>
          <w:tcPr>
            <w:tcW w:w="2263" w:type="dxa"/>
            <w:vMerge/>
          </w:tcPr>
          <w:p w14:paraId="7448A74A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2246AAA2" w14:textId="3150E049" w:rsidR="00111447" w:rsidRPr="00CE04A2" w:rsidRDefault="00111447">
            <w:pPr>
              <w:rPr>
                <w:rFonts w:ascii="Arial" w:hAnsi="Arial" w:cs="Arial"/>
              </w:rPr>
            </w:pPr>
            <w:r w:rsidRPr="00CE04A2">
              <w:rPr>
                <w:rFonts w:ascii="Arial" w:hAnsi="Arial" w:cs="Arial"/>
                <w:sz w:val="20"/>
              </w:rPr>
              <w:t>Pupils</w:t>
            </w:r>
            <w:r w:rsidRPr="00CE04A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explain</w:t>
            </w:r>
            <w:r w:rsidRPr="00CE04A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and</w:t>
            </w:r>
            <w:r w:rsidRPr="00CE04A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mark</w:t>
            </w:r>
            <w:r w:rsidRPr="00CE04A2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the</w:t>
            </w:r>
            <w:r w:rsidRPr="00CE04A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position</w:t>
            </w:r>
            <w:r w:rsidRPr="00CE04A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of</w:t>
            </w:r>
            <w:r w:rsidRPr="00CE04A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numbers</w:t>
            </w:r>
            <w:r w:rsidRPr="00CE04A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20-99</w:t>
            </w:r>
            <w:r w:rsidRPr="00CE04A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on</w:t>
            </w:r>
            <w:r w:rsidRPr="00CE04A2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a</w:t>
            </w:r>
            <w:r w:rsidRPr="00CE04A2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z w:val="20"/>
              </w:rPr>
              <w:t>number</w:t>
            </w:r>
            <w:r w:rsidRPr="00CE04A2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CE04A2">
              <w:rPr>
                <w:rFonts w:ascii="Arial" w:hAnsi="Arial" w:cs="Arial"/>
                <w:spacing w:val="-4"/>
                <w:sz w:val="20"/>
              </w:rPr>
              <w:t>line</w:t>
            </w:r>
          </w:p>
        </w:tc>
      </w:tr>
      <w:tr w:rsidR="00111447" w14:paraId="5DE0EA91" w14:textId="77777777" w:rsidTr="00CE04A2">
        <w:tc>
          <w:tcPr>
            <w:tcW w:w="2263" w:type="dxa"/>
            <w:vMerge/>
          </w:tcPr>
          <w:p w14:paraId="6505761C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1D90FA59" w14:textId="77255167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explain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that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numbers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20-99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z w:val="20"/>
              </w:rPr>
              <w:t>can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be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represented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as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pacing w:val="-2"/>
                <w:sz w:val="20"/>
              </w:rPr>
              <w:t>length</w:t>
            </w:r>
          </w:p>
        </w:tc>
      </w:tr>
      <w:tr w:rsidR="00111447" w14:paraId="40A1F697" w14:textId="77777777" w:rsidTr="00CE04A2">
        <w:tc>
          <w:tcPr>
            <w:tcW w:w="2263" w:type="dxa"/>
            <w:vMerge/>
          </w:tcPr>
          <w:p w14:paraId="1893AC66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744971DC" w14:textId="59D06A68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before="1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8"/>
                <w:sz w:val="20"/>
              </w:rPr>
              <w:t xml:space="preserve"> </w:t>
            </w:r>
            <w:r w:rsidRPr="00CE04A2">
              <w:rPr>
                <w:sz w:val="20"/>
              </w:rPr>
              <w:t>compare</w:t>
            </w:r>
            <w:r w:rsidRPr="00CE04A2">
              <w:rPr>
                <w:spacing w:val="-8"/>
                <w:sz w:val="20"/>
              </w:rPr>
              <w:t xml:space="preserve"> </w:t>
            </w:r>
            <w:r w:rsidRPr="00CE04A2">
              <w:rPr>
                <w:sz w:val="20"/>
              </w:rPr>
              <w:t>two,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two-digit</w:t>
            </w:r>
            <w:r w:rsidRPr="00CE04A2">
              <w:rPr>
                <w:spacing w:val="-7"/>
                <w:sz w:val="20"/>
              </w:rPr>
              <w:t xml:space="preserve"> </w:t>
            </w:r>
            <w:r w:rsidRPr="00CE04A2">
              <w:rPr>
                <w:spacing w:val="-2"/>
                <w:sz w:val="20"/>
              </w:rPr>
              <w:t>numbers</w:t>
            </w:r>
          </w:p>
        </w:tc>
      </w:tr>
      <w:tr w:rsidR="00111447" w14:paraId="5529F7C7" w14:textId="77777777" w:rsidTr="00CE04A2">
        <w:tc>
          <w:tcPr>
            <w:tcW w:w="2263" w:type="dxa"/>
            <w:vMerge/>
          </w:tcPr>
          <w:p w14:paraId="207DC777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1459D415" w14:textId="4029156D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line="229" w:lineRule="exact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partition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a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two-digit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number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into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tens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pacing w:val="-4"/>
                <w:sz w:val="20"/>
              </w:rPr>
              <w:t>ones</w:t>
            </w:r>
          </w:p>
        </w:tc>
      </w:tr>
      <w:tr w:rsidR="00111447" w14:paraId="3F3D416D" w14:textId="77777777" w:rsidTr="00CE04A2">
        <w:tc>
          <w:tcPr>
            <w:tcW w:w="2263" w:type="dxa"/>
            <w:vMerge/>
          </w:tcPr>
          <w:p w14:paraId="46878BBD" w14:textId="77777777" w:rsidR="00111447" w:rsidRPr="00CE04A2" w:rsidRDefault="00111447">
            <w:pPr>
              <w:rPr>
                <w:rFonts w:ascii="Arial" w:hAnsi="Arial" w:cs="Arial"/>
              </w:rPr>
            </w:pPr>
          </w:p>
        </w:tc>
        <w:tc>
          <w:tcPr>
            <w:tcW w:w="6753" w:type="dxa"/>
          </w:tcPr>
          <w:p w14:paraId="5908BCBB" w14:textId="04A81B39" w:rsidR="00111447" w:rsidRPr="00CE04A2" w:rsidRDefault="00111447" w:rsidP="00111447">
            <w:pPr>
              <w:pStyle w:val="TableParagraph"/>
              <w:tabs>
                <w:tab w:val="left" w:pos="827"/>
                <w:tab w:val="left" w:pos="828"/>
              </w:tabs>
              <w:spacing w:line="229" w:lineRule="exact"/>
              <w:ind w:left="0"/>
              <w:rPr>
                <w:sz w:val="20"/>
              </w:rPr>
            </w:pPr>
            <w:r w:rsidRPr="00CE04A2">
              <w:rPr>
                <w:sz w:val="20"/>
              </w:rPr>
              <w:t>Pupils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add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two,</w:t>
            </w:r>
            <w:r w:rsidRPr="00CE04A2">
              <w:rPr>
                <w:spacing w:val="-6"/>
                <w:sz w:val="20"/>
              </w:rPr>
              <w:t xml:space="preserve"> </w:t>
            </w:r>
            <w:r w:rsidRPr="00CE04A2">
              <w:rPr>
                <w:sz w:val="20"/>
              </w:rPr>
              <w:t>two-digit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numbers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by</w:t>
            </w:r>
            <w:r w:rsidRPr="00CE04A2">
              <w:rPr>
                <w:spacing w:val="-11"/>
                <w:sz w:val="20"/>
              </w:rPr>
              <w:t xml:space="preserve"> </w:t>
            </w:r>
            <w:r w:rsidRPr="00CE04A2">
              <w:rPr>
                <w:sz w:val="20"/>
              </w:rPr>
              <w:t>partitioning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into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tens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z w:val="20"/>
              </w:rPr>
              <w:t>and</w:t>
            </w:r>
            <w:r w:rsidRPr="00CE04A2">
              <w:rPr>
                <w:spacing w:val="-5"/>
                <w:sz w:val="20"/>
              </w:rPr>
              <w:t xml:space="preserve"> </w:t>
            </w:r>
            <w:r w:rsidRPr="00CE04A2">
              <w:rPr>
                <w:spacing w:val="-4"/>
                <w:sz w:val="20"/>
              </w:rPr>
              <w:t>ones</w:t>
            </w:r>
          </w:p>
        </w:tc>
      </w:tr>
    </w:tbl>
    <w:p w14:paraId="3361453F" w14:textId="75EB689F" w:rsidR="00CE04A2" w:rsidRDefault="00CE04A2"/>
    <w:p w14:paraId="6592E64E" w14:textId="77777777" w:rsidR="00CE04A2" w:rsidRDefault="00CE04A2" w:rsidP="00CE04A2">
      <w:pPr>
        <w:pStyle w:val="TableParagraph"/>
        <w:spacing w:line="229" w:lineRule="exact"/>
        <w:rPr>
          <w:b/>
          <w:i/>
          <w:sz w:val="20"/>
        </w:rPr>
      </w:pPr>
      <w:r>
        <w:rPr>
          <w:b/>
          <w:i/>
          <w:sz w:val="20"/>
        </w:rPr>
        <w:t>Classroom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pacing w:val="-2"/>
          <w:sz w:val="20"/>
        </w:rPr>
        <w:t>Slides</w:t>
      </w:r>
    </w:p>
    <w:p w14:paraId="4F9A2716" w14:textId="77777777" w:rsidR="00CE04A2" w:rsidRDefault="00CE04A2" w:rsidP="00CE04A2">
      <w:pPr>
        <w:pStyle w:val="TableParagraph"/>
        <w:rPr>
          <w:sz w:val="20"/>
        </w:rPr>
      </w:pPr>
      <w:hyperlink r:id="rId8">
        <w:r>
          <w:rPr>
            <w:color w:val="0563C1"/>
            <w:w w:val="95"/>
            <w:sz w:val="20"/>
            <w:u w:val="single" w:color="0563C1"/>
          </w:rPr>
          <w:t>https://www.ncetm.org.uk/media/0i0fpeyz/cp-year-2-unit-1-numbers-10-to-</w:t>
        </w:r>
        <w:r>
          <w:rPr>
            <w:color w:val="0563C1"/>
            <w:spacing w:val="-2"/>
            <w:w w:val="95"/>
            <w:sz w:val="20"/>
            <w:u w:val="single" w:color="0563C1"/>
          </w:rPr>
          <w:t>100.pptx</w:t>
        </w:r>
      </w:hyperlink>
    </w:p>
    <w:p w14:paraId="67DA4E48" w14:textId="77777777" w:rsidR="00CE04A2" w:rsidRDefault="00CE04A2" w:rsidP="00CE04A2">
      <w:pPr>
        <w:pStyle w:val="TableParagraph"/>
        <w:spacing w:before="11"/>
        <w:ind w:left="0"/>
        <w:rPr>
          <w:rFonts w:ascii="Calibri"/>
          <w:b/>
          <w:sz w:val="18"/>
        </w:rPr>
      </w:pPr>
    </w:p>
    <w:p w14:paraId="3CFA1173" w14:textId="77777777" w:rsidR="00CE04A2" w:rsidRDefault="00CE04A2" w:rsidP="00CE04A2">
      <w:pPr>
        <w:pStyle w:val="TableParagraph"/>
        <w:rPr>
          <w:b/>
          <w:i/>
          <w:sz w:val="20"/>
        </w:rPr>
      </w:pPr>
      <w:r>
        <w:rPr>
          <w:b/>
          <w:i/>
          <w:sz w:val="20"/>
        </w:rPr>
        <w:t>Specific</w:t>
      </w:r>
      <w:r>
        <w:rPr>
          <w:b/>
          <w:i/>
          <w:spacing w:val="-8"/>
          <w:sz w:val="20"/>
        </w:rPr>
        <w:t xml:space="preserve"> </w:t>
      </w:r>
      <w:proofErr w:type="spellStart"/>
      <w:r>
        <w:rPr>
          <w:b/>
          <w:i/>
          <w:sz w:val="20"/>
        </w:rPr>
        <w:t>RtP</w:t>
      </w:r>
      <w:proofErr w:type="spellEnd"/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4"/>
          <w:sz w:val="20"/>
        </w:rPr>
        <w:t>Link</w:t>
      </w:r>
    </w:p>
    <w:p w14:paraId="607C34D4" w14:textId="77777777" w:rsidR="00CE04A2" w:rsidRDefault="00CE04A2" w:rsidP="00CE04A2">
      <w:pPr>
        <w:pStyle w:val="TableParagraph"/>
        <w:spacing w:before="1"/>
        <w:rPr>
          <w:sz w:val="20"/>
        </w:rPr>
      </w:pPr>
      <w:hyperlink r:id="rId9" w:anchor="page%3D51">
        <w:r>
          <w:rPr>
            <w:color w:val="0563C1"/>
            <w:sz w:val="20"/>
            <w:u w:val="single" w:color="0563C1"/>
          </w:rPr>
          <w:t>2NPV-1</w:t>
        </w:r>
        <w:r>
          <w:rPr>
            <w:color w:val="0563C1"/>
            <w:spacing w:val="-6"/>
            <w:sz w:val="20"/>
            <w:u w:val="single" w:color="0563C1"/>
          </w:rPr>
          <w:t xml:space="preserve"> </w:t>
        </w:r>
        <w:r>
          <w:rPr>
            <w:color w:val="0563C1"/>
            <w:sz w:val="20"/>
            <w:u w:val="single" w:color="0563C1"/>
          </w:rPr>
          <w:t>Page</w:t>
        </w:r>
        <w:r>
          <w:rPr>
            <w:color w:val="0563C1"/>
            <w:spacing w:val="-7"/>
            <w:sz w:val="20"/>
            <w:u w:val="single" w:color="0563C1"/>
          </w:rPr>
          <w:t xml:space="preserve"> </w:t>
        </w:r>
        <w:r>
          <w:rPr>
            <w:color w:val="0563C1"/>
            <w:spacing w:val="-5"/>
            <w:sz w:val="20"/>
            <w:u w:val="single" w:color="0563C1"/>
          </w:rPr>
          <w:t>51</w:t>
        </w:r>
      </w:hyperlink>
    </w:p>
    <w:p w14:paraId="180390DE" w14:textId="77777777" w:rsidR="00CE04A2" w:rsidRDefault="00CE04A2" w:rsidP="00CE04A2">
      <w:pPr>
        <w:pStyle w:val="TableParagraph"/>
        <w:spacing w:before="8"/>
        <w:ind w:left="0"/>
        <w:rPr>
          <w:rFonts w:ascii="Calibri"/>
          <w:b/>
          <w:sz w:val="18"/>
        </w:rPr>
      </w:pPr>
    </w:p>
    <w:p w14:paraId="5BD9650C" w14:textId="77777777" w:rsidR="00CE04A2" w:rsidRDefault="00CE04A2" w:rsidP="00CE04A2">
      <w:pPr>
        <w:pStyle w:val="TableParagraph"/>
        <w:rPr>
          <w:sz w:val="20"/>
        </w:rPr>
      </w:pPr>
      <w:hyperlink r:id="rId10" w:anchor="page%3D53">
        <w:r>
          <w:rPr>
            <w:color w:val="0563C1"/>
            <w:sz w:val="20"/>
            <w:u w:val="single" w:color="0563C1"/>
          </w:rPr>
          <w:t>2NPV-2</w:t>
        </w:r>
        <w:r>
          <w:rPr>
            <w:color w:val="0563C1"/>
            <w:spacing w:val="-6"/>
            <w:sz w:val="20"/>
            <w:u w:val="single" w:color="0563C1"/>
          </w:rPr>
          <w:t xml:space="preserve"> </w:t>
        </w:r>
        <w:r>
          <w:rPr>
            <w:color w:val="0563C1"/>
            <w:sz w:val="20"/>
            <w:u w:val="single" w:color="0563C1"/>
          </w:rPr>
          <w:t>Page</w:t>
        </w:r>
        <w:r>
          <w:rPr>
            <w:color w:val="0563C1"/>
            <w:spacing w:val="-7"/>
            <w:sz w:val="20"/>
            <w:u w:val="single" w:color="0563C1"/>
          </w:rPr>
          <w:t xml:space="preserve"> </w:t>
        </w:r>
        <w:r>
          <w:rPr>
            <w:color w:val="0563C1"/>
            <w:spacing w:val="-5"/>
            <w:sz w:val="20"/>
            <w:u w:val="single" w:color="0563C1"/>
          </w:rPr>
          <w:t>53</w:t>
        </w:r>
      </w:hyperlink>
    </w:p>
    <w:p w14:paraId="3E065361" w14:textId="77777777" w:rsidR="00CE04A2" w:rsidRDefault="00CE04A2" w:rsidP="00CE04A2">
      <w:pPr>
        <w:pStyle w:val="TableParagraph"/>
        <w:spacing w:before="11"/>
        <w:ind w:left="0"/>
        <w:rPr>
          <w:rFonts w:ascii="Calibri"/>
          <w:b/>
          <w:sz w:val="18"/>
        </w:rPr>
      </w:pPr>
    </w:p>
    <w:p w14:paraId="13B977CC" w14:textId="77777777" w:rsidR="00CE04A2" w:rsidRDefault="00CE04A2" w:rsidP="00CE04A2">
      <w:pPr>
        <w:pStyle w:val="TableParagraph"/>
        <w:rPr>
          <w:b/>
          <w:i/>
          <w:sz w:val="20"/>
        </w:rPr>
      </w:pPr>
      <w:r>
        <w:rPr>
          <w:b/>
          <w:i/>
          <w:sz w:val="20"/>
        </w:rPr>
        <w:t>Spine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Materials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Teacher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Guidance</w:t>
      </w:r>
    </w:p>
    <w:p w14:paraId="63198868" w14:textId="617B224B" w:rsidR="00CE04A2" w:rsidRDefault="00CE04A2" w:rsidP="00CE04A2">
      <w:pPr>
        <w:rPr>
          <w:color w:val="0563C1"/>
          <w:spacing w:val="-2"/>
          <w:sz w:val="20"/>
          <w:u w:val="single" w:color="0563C1"/>
        </w:rPr>
      </w:pPr>
      <w:hyperlink r:id="rId11" w:anchor="page%3D4">
        <w:r>
          <w:rPr>
            <w:color w:val="0563C1"/>
            <w:spacing w:val="-2"/>
            <w:sz w:val="20"/>
            <w:u w:val="single" w:color="0563C1"/>
          </w:rPr>
          <w:t>https://www.ncetm.org.uk/media/ikjbjpbo/ncetm_mm_sp1_y1_se08_teach.pdf#page=4</w:t>
        </w:r>
      </w:hyperlink>
    </w:p>
    <w:p w14:paraId="4BDF8192" w14:textId="587A8E36" w:rsidR="00CE04A2" w:rsidRDefault="00CE04A2" w:rsidP="00CE04A2">
      <w:pPr>
        <w:rPr>
          <w:color w:val="0563C1"/>
          <w:spacing w:val="-2"/>
          <w:sz w:val="20"/>
          <w:u w:val="single" w:color="0563C1"/>
        </w:rPr>
      </w:pPr>
    </w:p>
    <w:p w14:paraId="70AE9517" w14:textId="26BD3253" w:rsidR="00CE04A2" w:rsidRPr="00CE04A2" w:rsidRDefault="00CE04A2" w:rsidP="00CE04A2">
      <w:pPr>
        <w:rPr>
          <w:spacing w:val="-2"/>
          <w:sz w:val="20"/>
        </w:rPr>
      </w:pPr>
      <w:r w:rsidRPr="00CE04A2">
        <w:rPr>
          <w:spacing w:val="-2"/>
          <w:sz w:val="20"/>
        </w:rPr>
        <w:t xml:space="preserve">Key Vocab: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E04A2" w14:paraId="30C5BC56" w14:textId="77777777" w:rsidTr="00CE04A2">
        <w:tc>
          <w:tcPr>
            <w:tcW w:w="1803" w:type="dxa"/>
          </w:tcPr>
          <w:p w14:paraId="62248F4E" w14:textId="4DB15C6E" w:rsidR="00CE04A2" w:rsidRDefault="00CE04A2" w:rsidP="00CE04A2">
            <w:r>
              <w:t>Tens</w:t>
            </w:r>
          </w:p>
        </w:tc>
        <w:tc>
          <w:tcPr>
            <w:tcW w:w="1803" w:type="dxa"/>
          </w:tcPr>
          <w:p w14:paraId="2F9A84AB" w14:textId="2ACD77C4" w:rsidR="00CE04A2" w:rsidRDefault="00CE04A2" w:rsidP="00CE04A2">
            <w:r>
              <w:t>Ones</w:t>
            </w:r>
          </w:p>
        </w:tc>
        <w:tc>
          <w:tcPr>
            <w:tcW w:w="1803" w:type="dxa"/>
          </w:tcPr>
          <w:p w14:paraId="55E06C16" w14:textId="7DDEDE21" w:rsidR="00CE04A2" w:rsidRDefault="00CE04A2" w:rsidP="00CE04A2">
            <w:r>
              <w:t>Add</w:t>
            </w:r>
          </w:p>
        </w:tc>
        <w:tc>
          <w:tcPr>
            <w:tcW w:w="1803" w:type="dxa"/>
          </w:tcPr>
          <w:p w14:paraId="1D9F6B46" w14:textId="0E3C6A17" w:rsidR="00CE04A2" w:rsidRDefault="00CE04A2" w:rsidP="00CE04A2">
            <w:r>
              <w:t>Subtract</w:t>
            </w:r>
          </w:p>
        </w:tc>
        <w:tc>
          <w:tcPr>
            <w:tcW w:w="1804" w:type="dxa"/>
          </w:tcPr>
          <w:p w14:paraId="07E329C2" w14:textId="734F758D" w:rsidR="00CE04A2" w:rsidRDefault="00CE04A2" w:rsidP="00CE04A2">
            <w:r>
              <w:t>Addend</w:t>
            </w:r>
          </w:p>
        </w:tc>
      </w:tr>
      <w:tr w:rsidR="00CE04A2" w14:paraId="55991DE8" w14:textId="77777777" w:rsidTr="00CE04A2">
        <w:tc>
          <w:tcPr>
            <w:tcW w:w="1803" w:type="dxa"/>
          </w:tcPr>
          <w:p w14:paraId="2CD7064F" w14:textId="54488104" w:rsidR="00CE04A2" w:rsidRDefault="00CE04A2" w:rsidP="00CE04A2">
            <w:r>
              <w:t>Sum</w:t>
            </w:r>
          </w:p>
        </w:tc>
        <w:tc>
          <w:tcPr>
            <w:tcW w:w="1803" w:type="dxa"/>
          </w:tcPr>
          <w:p w14:paraId="5019E116" w14:textId="22F275F6" w:rsidR="00CE04A2" w:rsidRDefault="00CE04A2" w:rsidP="00CE04A2">
            <w:r>
              <w:t>Minuend</w:t>
            </w:r>
          </w:p>
        </w:tc>
        <w:tc>
          <w:tcPr>
            <w:tcW w:w="1803" w:type="dxa"/>
          </w:tcPr>
          <w:p w14:paraId="0BDCE169" w14:textId="57167813" w:rsidR="00CE04A2" w:rsidRDefault="00CE04A2" w:rsidP="00CE04A2">
            <w:r>
              <w:t>Subtrahend</w:t>
            </w:r>
          </w:p>
        </w:tc>
        <w:tc>
          <w:tcPr>
            <w:tcW w:w="1803" w:type="dxa"/>
          </w:tcPr>
          <w:p w14:paraId="33C03982" w14:textId="50C8FC94" w:rsidR="00CE04A2" w:rsidRDefault="00CE04A2" w:rsidP="00CE04A2">
            <w:r>
              <w:t>Difference</w:t>
            </w:r>
          </w:p>
        </w:tc>
        <w:tc>
          <w:tcPr>
            <w:tcW w:w="1804" w:type="dxa"/>
          </w:tcPr>
          <w:p w14:paraId="706B0B30" w14:textId="53551D1B" w:rsidR="00CE04A2" w:rsidRDefault="00CE04A2" w:rsidP="00CE04A2">
            <w:r>
              <w:t>Partition</w:t>
            </w:r>
          </w:p>
        </w:tc>
      </w:tr>
      <w:tr w:rsidR="00CE04A2" w14:paraId="78EB0E97" w14:textId="77777777" w:rsidTr="00CE04A2">
        <w:tc>
          <w:tcPr>
            <w:tcW w:w="1803" w:type="dxa"/>
          </w:tcPr>
          <w:p w14:paraId="6E1D35A7" w14:textId="15873C16" w:rsidR="00CE04A2" w:rsidRDefault="00CE04A2" w:rsidP="00CE04A2">
            <w:r>
              <w:t>Intervals</w:t>
            </w:r>
          </w:p>
        </w:tc>
        <w:tc>
          <w:tcPr>
            <w:tcW w:w="1803" w:type="dxa"/>
          </w:tcPr>
          <w:p w14:paraId="71A048D7" w14:textId="7A00A90B" w:rsidR="00CE04A2" w:rsidRDefault="00CE04A2" w:rsidP="00CE04A2">
            <w:r>
              <w:t>Greater than</w:t>
            </w:r>
          </w:p>
        </w:tc>
        <w:tc>
          <w:tcPr>
            <w:tcW w:w="1803" w:type="dxa"/>
          </w:tcPr>
          <w:p w14:paraId="2D176601" w14:textId="074D90B6" w:rsidR="00CE04A2" w:rsidRDefault="00CE04A2" w:rsidP="00CE04A2">
            <w:r>
              <w:t>Less than</w:t>
            </w:r>
          </w:p>
        </w:tc>
        <w:tc>
          <w:tcPr>
            <w:tcW w:w="1803" w:type="dxa"/>
          </w:tcPr>
          <w:p w14:paraId="75B0FE9D" w14:textId="77233949" w:rsidR="00CE04A2" w:rsidRDefault="00CE04A2" w:rsidP="00CE04A2">
            <w:r>
              <w:t>Equal to</w:t>
            </w:r>
          </w:p>
        </w:tc>
        <w:tc>
          <w:tcPr>
            <w:tcW w:w="1804" w:type="dxa"/>
          </w:tcPr>
          <w:p w14:paraId="2224CD77" w14:textId="77777777" w:rsidR="00CE04A2" w:rsidRDefault="00CE04A2" w:rsidP="00CE04A2"/>
        </w:tc>
      </w:tr>
    </w:tbl>
    <w:p w14:paraId="43404FA7" w14:textId="77777777" w:rsidR="00CE04A2" w:rsidRDefault="00CE04A2" w:rsidP="00CE04A2"/>
    <w:sectPr w:rsidR="00CE0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5B6C"/>
    <w:multiLevelType w:val="hybridMultilevel"/>
    <w:tmpl w:val="2D30FD10"/>
    <w:lvl w:ilvl="0" w:tplc="13C60B44">
      <w:start w:val="1"/>
      <w:numFmt w:val="decimal"/>
      <w:lvlText w:val="%1"/>
      <w:lvlJc w:val="left"/>
      <w:pPr>
        <w:ind w:left="827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E7C736A">
      <w:numFmt w:val="bullet"/>
      <w:lvlText w:val="•"/>
      <w:lvlJc w:val="left"/>
      <w:pPr>
        <w:ind w:left="1644" w:hanging="720"/>
      </w:pPr>
      <w:rPr>
        <w:rFonts w:hint="default"/>
        <w:lang w:val="en-US" w:eastAsia="en-US" w:bidi="ar-SA"/>
      </w:rPr>
    </w:lvl>
    <w:lvl w:ilvl="2" w:tplc="3E325364">
      <w:numFmt w:val="bullet"/>
      <w:lvlText w:val="•"/>
      <w:lvlJc w:val="left"/>
      <w:pPr>
        <w:ind w:left="2468" w:hanging="720"/>
      </w:pPr>
      <w:rPr>
        <w:rFonts w:hint="default"/>
        <w:lang w:val="en-US" w:eastAsia="en-US" w:bidi="ar-SA"/>
      </w:rPr>
    </w:lvl>
    <w:lvl w:ilvl="3" w:tplc="BCF23EB4">
      <w:numFmt w:val="bullet"/>
      <w:lvlText w:val="•"/>
      <w:lvlJc w:val="left"/>
      <w:pPr>
        <w:ind w:left="3292" w:hanging="720"/>
      </w:pPr>
      <w:rPr>
        <w:rFonts w:hint="default"/>
        <w:lang w:val="en-US" w:eastAsia="en-US" w:bidi="ar-SA"/>
      </w:rPr>
    </w:lvl>
    <w:lvl w:ilvl="4" w:tplc="F270741C">
      <w:numFmt w:val="bullet"/>
      <w:lvlText w:val="•"/>
      <w:lvlJc w:val="left"/>
      <w:pPr>
        <w:ind w:left="4116" w:hanging="720"/>
      </w:pPr>
      <w:rPr>
        <w:rFonts w:hint="default"/>
        <w:lang w:val="en-US" w:eastAsia="en-US" w:bidi="ar-SA"/>
      </w:rPr>
    </w:lvl>
    <w:lvl w:ilvl="5" w:tplc="F4EED7BE">
      <w:numFmt w:val="bullet"/>
      <w:lvlText w:val="•"/>
      <w:lvlJc w:val="left"/>
      <w:pPr>
        <w:ind w:left="4941" w:hanging="720"/>
      </w:pPr>
      <w:rPr>
        <w:rFonts w:hint="default"/>
        <w:lang w:val="en-US" w:eastAsia="en-US" w:bidi="ar-SA"/>
      </w:rPr>
    </w:lvl>
    <w:lvl w:ilvl="6" w:tplc="2E803240">
      <w:numFmt w:val="bullet"/>
      <w:lvlText w:val="•"/>
      <w:lvlJc w:val="left"/>
      <w:pPr>
        <w:ind w:left="5765" w:hanging="720"/>
      </w:pPr>
      <w:rPr>
        <w:rFonts w:hint="default"/>
        <w:lang w:val="en-US" w:eastAsia="en-US" w:bidi="ar-SA"/>
      </w:rPr>
    </w:lvl>
    <w:lvl w:ilvl="7" w:tplc="438EEC86">
      <w:numFmt w:val="bullet"/>
      <w:lvlText w:val="•"/>
      <w:lvlJc w:val="left"/>
      <w:pPr>
        <w:ind w:left="6589" w:hanging="720"/>
      </w:pPr>
      <w:rPr>
        <w:rFonts w:hint="default"/>
        <w:lang w:val="en-US" w:eastAsia="en-US" w:bidi="ar-SA"/>
      </w:rPr>
    </w:lvl>
    <w:lvl w:ilvl="8" w:tplc="6DD4E35C">
      <w:numFmt w:val="bullet"/>
      <w:lvlText w:val="•"/>
      <w:lvlJc w:val="left"/>
      <w:pPr>
        <w:ind w:left="7413" w:hanging="72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447"/>
    <w:rsid w:val="00111447"/>
    <w:rsid w:val="00CE04A2"/>
    <w:rsid w:val="00E4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0B78"/>
  <w15:chartTrackingRefBased/>
  <w15:docId w15:val="{F6C1A22B-8550-45EB-BA21-C037E5282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144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11447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etm.org.uk/media/0i0fpeyz/cp-year-2-unit-1-numbers-10-to-100.pptx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media/ikjbjpbo/ncetm_mm_sp1_y1_se08_teach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1017683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ssets.publishing.service.gov.uk/government/uploads/system/uploads/attachment_data/file/1017683/Maths_guidance_KS_1_and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2" ma:contentTypeDescription="Create a new document." ma:contentTypeScope="" ma:versionID="ec73f07f4526d41b3b9b18b72bbca22d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cad652de6c2a3b86226052616b163f6b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/>
  </documentManagement>
</p:properties>
</file>

<file path=customXml/itemProps1.xml><?xml version="1.0" encoding="utf-8"?>
<ds:datastoreItem xmlns:ds="http://schemas.openxmlformats.org/officeDocument/2006/customXml" ds:itemID="{908E674D-34BF-4F0A-BBF8-530FB7EBC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5cc16-1538-44b8-8b8f-50841cc9c945"/>
    <ds:schemaRef ds:uri="b7ae4783-33fc-4d1b-8d5d-ca86872c76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32999B-3106-4F89-AD7B-4850598BF5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BBDA4-A16C-4749-9AF6-A39398426FEB}">
  <ds:schemaRefs>
    <ds:schemaRef ds:uri="31d5cc16-1538-44b8-8b8f-50841cc9c945"/>
    <ds:schemaRef ds:uri="b7ae4783-33fc-4d1b-8d5d-ca86872c76a7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 Burgin (Kenwood)</dc:creator>
  <cp:keywords/>
  <dc:description/>
  <cp:lastModifiedBy>Jodie Burgin (Kenwood)</cp:lastModifiedBy>
  <cp:revision>1</cp:revision>
  <dcterms:created xsi:type="dcterms:W3CDTF">2025-12-07T12:44:00Z</dcterms:created>
  <dcterms:modified xsi:type="dcterms:W3CDTF">2025-12-07T12:58:00Z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