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2A83B2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6E4C00">
              <w:rPr>
                <w:rFonts w:ascii="Verdana" w:hAnsi="Verdana"/>
                <w:b/>
                <w:bCs/>
                <w:sz w:val="24"/>
                <w:szCs w:val="24"/>
              </w:rPr>
              <w:t>M04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956296" w:rsidR="00B245FA" w:rsidRPr="00B245FA" w:rsidRDefault="006E4C00"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2B4E82C6"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FB0026" w:rsidRPr="001E615B">
              <w:rPr>
                <w:rFonts w:ascii="Verdana" w:hAnsi="Verdana"/>
                <w:b/>
                <w:bCs/>
                <w:sz w:val="24"/>
                <w:szCs w:val="24"/>
              </w:rPr>
              <w:t xml:space="preserve"> Secondary </w:t>
            </w:r>
            <w:r w:rsidR="00FB0026">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151D05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702A26">
              <w:rPr>
                <w:rFonts w:cstheme="minorHAnsi"/>
                <w:sz w:val="24"/>
                <w:szCs w:val="24"/>
              </w:rPr>
              <w:t xml:space="preserve">Over the course of the </w:t>
            </w:r>
            <w:r w:rsidR="00565328">
              <w:rPr>
                <w:rFonts w:cstheme="minorHAnsi"/>
                <w:sz w:val="24"/>
                <w:szCs w:val="24"/>
              </w:rPr>
              <w:t>term,</w:t>
            </w:r>
            <w:r w:rsidR="00702A26">
              <w:rPr>
                <w:rFonts w:cstheme="minorHAnsi"/>
                <w:sz w:val="24"/>
                <w:szCs w:val="24"/>
              </w:rPr>
              <w:t xml:space="preserve"> we will look at; Area, Perimeter and Volume, Transformations of shapes, Constructions and then Probability. </w:t>
            </w:r>
            <w:r w:rsidR="00916BE6">
              <w:rPr>
                <w:rFonts w:cstheme="minorHAnsi"/>
                <w:sz w:val="24"/>
                <w:szCs w:val="24"/>
              </w:rPr>
              <w:t>Students will have the opportunity to derive and apply formula for the area of shapes and see how that then links to the volume of prisms. We will look at each type of transformation and how it effects a shape. As well as introducing constructions.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CC395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C395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C3955" w:rsidRPr="00D76A23" w14:paraId="23095E5E" w14:textId="4951FCFA" w:rsidTr="00CC3955">
        <w:trPr>
          <w:trHeight w:val="885"/>
          <w:jc w:val="center"/>
        </w:trPr>
        <w:tc>
          <w:tcPr>
            <w:tcW w:w="220" w:type="pct"/>
            <w:shd w:val="clear" w:color="000000" w:fill="FFFFFF"/>
            <w:vAlign w:val="center"/>
          </w:tcPr>
          <w:p w14:paraId="3A4C31A9" w14:textId="522EA7F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114AE6E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CF81746"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circumference of a circle</w:t>
            </w:r>
          </w:p>
        </w:tc>
        <w:tc>
          <w:tcPr>
            <w:tcW w:w="755" w:type="pct"/>
          </w:tcPr>
          <w:p w14:paraId="6EB5C03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20E7B2C4" w14:textId="34357C51" w:rsidTr="00CC3955">
        <w:trPr>
          <w:trHeight w:val="885"/>
          <w:jc w:val="center"/>
        </w:trPr>
        <w:tc>
          <w:tcPr>
            <w:tcW w:w="220" w:type="pct"/>
            <w:shd w:val="clear" w:color="000000" w:fill="FFFFFF"/>
            <w:vAlign w:val="center"/>
          </w:tcPr>
          <w:p w14:paraId="39760F18" w14:textId="742216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012DE87C" w14:textId="0038DA7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593C8B93" w14:textId="202156AE"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rectangles, triangles and compound shapes</w:t>
            </w:r>
          </w:p>
        </w:tc>
        <w:tc>
          <w:tcPr>
            <w:tcW w:w="755" w:type="pct"/>
          </w:tcPr>
          <w:p w14:paraId="0AAEA2C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6362422B" w14:textId="084FAD9C" w:rsidTr="00CC3955">
        <w:trPr>
          <w:trHeight w:val="885"/>
          <w:jc w:val="center"/>
        </w:trPr>
        <w:tc>
          <w:tcPr>
            <w:tcW w:w="220" w:type="pct"/>
            <w:shd w:val="clear" w:color="000000" w:fill="FFFFFF"/>
            <w:vAlign w:val="center"/>
          </w:tcPr>
          <w:p w14:paraId="73C1DD0C" w14:textId="7231E6F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F4A1004" w14:textId="3A071B9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075550A2" w14:textId="3DB9B9FC"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a circle</w:t>
            </w:r>
          </w:p>
        </w:tc>
        <w:tc>
          <w:tcPr>
            <w:tcW w:w="755" w:type="pct"/>
          </w:tcPr>
          <w:p w14:paraId="5E0DA5E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82DD407" w14:textId="3297C639" w:rsidTr="00CC3955">
        <w:trPr>
          <w:trHeight w:val="885"/>
          <w:jc w:val="center"/>
        </w:trPr>
        <w:tc>
          <w:tcPr>
            <w:tcW w:w="220" w:type="pct"/>
            <w:shd w:val="clear" w:color="000000" w:fill="FFFFFF"/>
            <w:vAlign w:val="center"/>
          </w:tcPr>
          <w:p w14:paraId="4B91520C" w14:textId="733C22C2"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21057BD1" w14:textId="1920BB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6A6BB227" w14:textId="17C1795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volume of a prism</w:t>
            </w:r>
          </w:p>
        </w:tc>
        <w:tc>
          <w:tcPr>
            <w:tcW w:w="755" w:type="pct"/>
          </w:tcPr>
          <w:p w14:paraId="75F11CA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81B7F2A" w14:textId="599C9EF1" w:rsidTr="00CC3955">
        <w:trPr>
          <w:trHeight w:val="885"/>
          <w:jc w:val="center"/>
        </w:trPr>
        <w:tc>
          <w:tcPr>
            <w:tcW w:w="220" w:type="pct"/>
            <w:shd w:val="clear" w:color="000000" w:fill="FFFFFF"/>
            <w:vAlign w:val="center"/>
          </w:tcPr>
          <w:p w14:paraId="312BD388" w14:textId="1E5302D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95ECAB7" w14:textId="7458D72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493C52B" w14:textId="61791FB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translate objects and describe translations</w:t>
            </w:r>
          </w:p>
        </w:tc>
        <w:tc>
          <w:tcPr>
            <w:tcW w:w="755" w:type="pct"/>
          </w:tcPr>
          <w:p w14:paraId="01FEBC5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45D30844" w14:textId="465AF19A" w:rsidTr="00CC3955">
        <w:trPr>
          <w:trHeight w:val="809"/>
          <w:jc w:val="center"/>
        </w:trPr>
        <w:tc>
          <w:tcPr>
            <w:tcW w:w="220" w:type="pct"/>
            <w:shd w:val="clear" w:color="000000" w:fill="FFFFFF"/>
            <w:noWrap/>
            <w:vAlign w:val="center"/>
          </w:tcPr>
          <w:p w14:paraId="11EA336B" w14:textId="2E21CAE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0C35C72" w14:textId="2BC3A0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1BE73AE" w14:textId="0AEA124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rotate objects and describe rotations</w:t>
            </w:r>
          </w:p>
        </w:tc>
        <w:tc>
          <w:tcPr>
            <w:tcW w:w="755" w:type="pct"/>
          </w:tcPr>
          <w:p w14:paraId="0565908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C2CEDAC" w14:textId="43776727" w:rsidTr="00CC3955">
        <w:trPr>
          <w:trHeight w:val="779"/>
          <w:jc w:val="center"/>
        </w:trPr>
        <w:tc>
          <w:tcPr>
            <w:tcW w:w="220" w:type="pct"/>
            <w:shd w:val="clear" w:color="000000" w:fill="FFFFFF"/>
            <w:vAlign w:val="center"/>
          </w:tcPr>
          <w:p w14:paraId="4BF0EDF9" w14:textId="452C073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4E6380E" w14:textId="50CAFE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F015FAE" w14:textId="168DED5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reflect shapes and describe reflections</w:t>
            </w:r>
          </w:p>
        </w:tc>
        <w:tc>
          <w:tcPr>
            <w:tcW w:w="755" w:type="pct"/>
          </w:tcPr>
          <w:p w14:paraId="7B468D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728EE60D" w14:textId="071B5C43" w:rsidTr="00CC3955">
        <w:trPr>
          <w:trHeight w:val="863"/>
          <w:jc w:val="center"/>
        </w:trPr>
        <w:tc>
          <w:tcPr>
            <w:tcW w:w="220" w:type="pct"/>
            <w:shd w:val="clear" w:color="000000" w:fill="FFFFFF"/>
            <w:vAlign w:val="center"/>
          </w:tcPr>
          <w:p w14:paraId="7918CF5B" w14:textId="1446AA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DD6E01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1760E3F9"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enlarge shapes and describe enlargements</w:t>
            </w:r>
          </w:p>
        </w:tc>
        <w:tc>
          <w:tcPr>
            <w:tcW w:w="755" w:type="pct"/>
          </w:tcPr>
          <w:p w14:paraId="1D210E1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21309D9" w14:textId="0EF5C9CA" w:rsidTr="00CC3955">
        <w:trPr>
          <w:trHeight w:val="981"/>
          <w:jc w:val="center"/>
        </w:trPr>
        <w:tc>
          <w:tcPr>
            <w:tcW w:w="220" w:type="pct"/>
            <w:shd w:val="clear" w:color="000000" w:fill="FFFFFF"/>
            <w:vAlign w:val="center"/>
          </w:tcPr>
          <w:p w14:paraId="02A6A266" w14:textId="6F00C71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7B1691B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2BE0CD2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construct angle bisectors and perpendicular bisectors to a given line</w:t>
            </w:r>
          </w:p>
        </w:tc>
        <w:tc>
          <w:tcPr>
            <w:tcW w:w="755" w:type="pct"/>
          </w:tcPr>
          <w:p w14:paraId="14166C5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3B3875F" w14:textId="77777777" w:rsidTr="00CC3955">
        <w:trPr>
          <w:trHeight w:val="825"/>
          <w:jc w:val="center"/>
        </w:trPr>
        <w:tc>
          <w:tcPr>
            <w:tcW w:w="220" w:type="pct"/>
            <w:shd w:val="clear" w:color="000000" w:fill="FFFFFF"/>
            <w:vAlign w:val="center"/>
          </w:tcPr>
          <w:p w14:paraId="6D75FD40" w14:textId="55878359" w:rsidR="00CC395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2817A88" w14:textId="6A2C446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1C469E08" w14:textId="3F4A57A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probability for multiple events</w:t>
            </w:r>
          </w:p>
        </w:tc>
        <w:tc>
          <w:tcPr>
            <w:tcW w:w="755" w:type="pct"/>
          </w:tcPr>
          <w:p w14:paraId="5C295E9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CC3955" w:rsidRPr="00D76A23" w:rsidRDefault="00CC3955" w:rsidP="00CC395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81"/>
        <w:gridCol w:w="2035"/>
        <w:gridCol w:w="2079"/>
        <w:gridCol w:w="2163"/>
        <w:gridCol w:w="1856"/>
      </w:tblGrid>
      <w:tr w:rsidR="00825AD5" w:rsidRPr="001B0CDB" w14:paraId="4A03E27A" w14:textId="77777777" w:rsidTr="00825AD5">
        <w:trPr>
          <w:trHeight w:val="466"/>
        </w:trPr>
        <w:tc>
          <w:tcPr>
            <w:tcW w:w="2396" w:type="dxa"/>
          </w:tcPr>
          <w:p w14:paraId="6F777B50" w14:textId="73E9D030" w:rsidR="00825AD5" w:rsidRPr="001B0CDB" w:rsidRDefault="00CC3955" w:rsidP="00825AD5">
            <w:pPr>
              <w:rPr>
                <w:rFonts w:ascii="Verdana" w:hAnsi="Verdana"/>
                <w:sz w:val="24"/>
                <w:szCs w:val="24"/>
              </w:rPr>
            </w:pPr>
            <w:r>
              <w:rPr>
                <w:rFonts w:ascii="Verdana" w:hAnsi="Verdana"/>
                <w:sz w:val="24"/>
                <w:szCs w:val="24"/>
              </w:rPr>
              <w:t>Perimeter</w:t>
            </w:r>
          </w:p>
        </w:tc>
        <w:tc>
          <w:tcPr>
            <w:tcW w:w="2036" w:type="dxa"/>
          </w:tcPr>
          <w:p w14:paraId="55C298C8" w14:textId="79922C44" w:rsidR="00825AD5" w:rsidRPr="001B0CDB" w:rsidRDefault="00CC3955" w:rsidP="00825AD5">
            <w:pPr>
              <w:rPr>
                <w:rFonts w:ascii="Verdana" w:hAnsi="Verdana"/>
                <w:sz w:val="24"/>
                <w:szCs w:val="24"/>
              </w:rPr>
            </w:pPr>
            <w:r>
              <w:rPr>
                <w:rFonts w:ascii="Verdana" w:hAnsi="Verdana"/>
                <w:sz w:val="24"/>
                <w:szCs w:val="24"/>
              </w:rPr>
              <w:t>Circumference</w:t>
            </w:r>
          </w:p>
        </w:tc>
        <w:tc>
          <w:tcPr>
            <w:tcW w:w="2094" w:type="dxa"/>
          </w:tcPr>
          <w:p w14:paraId="256C2014" w14:textId="357DAF8D" w:rsidR="00825AD5" w:rsidRPr="001B0CDB" w:rsidRDefault="00CC3955" w:rsidP="00825AD5">
            <w:pPr>
              <w:rPr>
                <w:rFonts w:ascii="Verdana" w:hAnsi="Verdana"/>
                <w:sz w:val="24"/>
                <w:szCs w:val="24"/>
              </w:rPr>
            </w:pPr>
            <w:r>
              <w:rPr>
                <w:rFonts w:ascii="Verdana" w:hAnsi="Verdana"/>
                <w:sz w:val="24"/>
                <w:szCs w:val="24"/>
              </w:rPr>
              <w:t>Area</w:t>
            </w:r>
          </w:p>
        </w:tc>
        <w:tc>
          <w:tcPr>
            <w:tcW w:w="2178" w:type="dxa"/>
          </w:tcPr>
          <w:p w14:paraId="40175690" w14:textId="33834503" w:rsidR="00825AD5" w:rsidRPr="001B0CDB" w:rsidRDefault="00CC3955" w:rsidP="00825AD5">
            <w:pPr>
              <w:rPr>
                <w:rFonts w:ascii="Verdana" w:hAnsi="Verdana"/>
                <w:sz w:val="24"/>
                <w:szCs w:val="24"/>
              </w:rPr>
            </w:pPr>
            <w:r>
              <w:rPr>
                <w:rFonts w:ascii="Verdana" w:hAnsi="Verdana"/>
                <w:sz w:val="24"/>
                <w:szCs w:val="24"/>
              </w:rPr>
              <w:t>Volume</w:t>
            </w:r>
          </w:p>
        </w:tc>
        <w:tc>
          <w:tcPr>
            <w:tcW w:w="1810" w:type="dxa"/>
          </w:tcPr>
          <w:p w14:paraId="5A60AE19" w14:textId="13A42169" w:rsidR="00825AD5" w:rsidRPr="001B0CDB" w:rsidRDefault="00CC3955" w:rsidP="00825AD5">
            <w:pPr>
              <w:rPr>
                <w:rFonts w:ascii="Verdana" w:hAnsi="Verdana"/>
                <w:sz w:val="24"/>
                <w:szCs w:val="24"/>
              </w:rPr>
            </w:pPr>
            <w:r>
              <w:rPr>
                <w:rFonts w:ascii="Verdana" w:hAnsi="Verdana"/>
                <w:sz w:val="24"/>
                <w:szCs w:val="24"/>
              </w:rPr>
              <w:t>Translate</w:t>
            </w:r>
          </w:p>
        </w:tc>
      </w:tr>
      <w:tr w:rsidR="00825AD5" w:rsidRPr="001B0CDB" w14:paraId="0B15E59C" w14:textId="77777777" w:rsidTr="00825AD5">
        <w:trPr>
          <w:trHeight w:val="466"/>
        </w:trPr>
        <w:tc>
          <w:tcPr>
            <w:tcW w:w="2396" w:type="dxa"/>
          </w:tcPr>
          <w:p w14:paraId="121443A8" w14:textId="5607AA71" w:rsidR="00825AD5" w:rsidRPr="001B0CDB" w:rsidRDefault="00CC3955" w:rsidP="00825AD5">
            <w:pPr>
              <w:rPr>
                <w:rFonts w:ascii="Verdana" w:hAnsi="Verdana"/>
                <w:sz w:val="24"/>
                <w:szCs w:val="24"/>
              </w:rPr>
            </w:pPr>
            <w:r>
              <w:rPr>
                <w:rFonts w:ascii="Verdana" w:hAnsi="Verdana"/>
                <w:sz w:val="24"/>
                <w:szCs w:val="24"/>
              </w:rPr>
              <w:t>Rotate</w:t>
            </w:r>
          </w:p>
        </w:tc>
        <w:tc>
          <w:tcPr>
            <w:tcW w:w="2036" w:type="dxa"/>
          </w:tcPr>
          <w:p w14:paraId="2E7435A3" w14:textId="07ACF5F0" w:rsidR="00825AD5" w:rsidRPr="001B0CDB" w:rsidRDefault="00CC3955" w:rsidP="00825AD5">
            <w:pPr>
              <w:rPr>
                <w:rFonts w:ascii="Verdana" w:hAnsi="Verdana"/>
                <w:sz w:val="24"/>
                <w:szCs w:val="24"/>
              </w:rPr>
            </w:pPr>
            <w:r>
              <w:rPr>
                <w:rFonts w:ascii="Verdana" w:hAnsi="Verdana"/>
                <w:sz w:val="24"/>
                <w:szCs w:val="24"/>
              </w:rPr>
              <w:t>Reflect</w:t>
            </w:r>
          </w:p>
        </w:tc>
        <w:tc>
          <w:tcPr>
            <w:tcW w:w="2094" w:type="dxa"/>
          </w:tcPr>
          <w:p w14:paraId="3B3A6B22" w14:textId="19699700" w:rsidR="00825AD5" w:rsidRPr="001B0CDB" w:rsidRDefault="00CC3955" w:rsidP="00825AD5">
            <w:pPr>
              <w:rPr>
                <w:rFonts w:ascii="Verdana" w:hAnsi="Verdana"/>
                <w:sz w:val="24"/>
                <w:szCs w:val="24"/>
              </w:rPr>
            </w:pPr>
            <w:r>
              <w:rPr>
                <w:rFonts w:ascii="Verdana" w:hAnsi="Verdana"/>
                <w:sz w:val="24"/>
                <w:szCs w:val="24"/>
              </w:rPr>
              <w:t>Enlarge</w:t>
            </w:r>
          </w:p>
        </w:tc>
        <w:tc>
          <w:tcPr>
            <w:tcW w:w="2178" w:type="dxa"/>
          </w:tcPr>
          <w:p w14:paraId="4B2CC4AD" w14:textId="36E3C2C0" w:rsidR="00825AD5" w:rsidRPr="001B0CDB" w:rsidRDefault="00CC3955" w:rsidP="00825AD5">
            <w:pPr>
              <w:rPr>
                <w:rFonts w:ascii="Verdana" w:hAnsi="Verdana"/>
                <w:sz w:val="24"/>
                <w:szCs w:val="24"/>
              </w:rPr>
            </w:pPr>
            <w:r>
              <w:rPr>
                <w:rFonts w:ascii="Verdana" w:hAnsi="Verdana"/>
                <w:sz w:val="24"/>
                <w:szCs w:val="24"/>
              </w:rPr>
              <w:t>Bisector</w:t>
            </w:r>
          </w:p>
        </w:tc>
        <w:tc>
          <w:tcPr>
            <w:tcW w:w="1810" w:type="dxa"/>
          </w:tcPr>
          <w:p w14:paraId="0F820C13" w14:textId="060A4C30" w:rsidR="00825AD5" w:rsidRPr="001B0CDB" w:rsidRDefault="00CC3955" w:rsidP="00825AD5">
            <w:pPr>
              <w:rPr>
                <w:rFonts w:ascii="Verdana" w:hAnsi="Verdana"/>
                <w:sz w:val="24"/>
                <w:szCs w:val="24"/>
              </w:rPr>
            </w:pPr>
            <w:r>
              <w:rPr>
                <w:rFonts w:ascii="Verdana" w:hAnsi="Verdana"/>
                <w:sz w:val="24"/>
                <w:szCs w:val="24"/>
              </w:rPr>
              <w:t>Perpendicular</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6762A90" w14:textId="77777777" w:rsidR="00C9549D" w:rsidRDefault="00C9549D" w:rsidP="00C9549D">
            <w:pPr>
              <w:pStyle w:val="Heading1"/>
              <w:shd w:val="clear" w:color="auto" w:fill="FCFCFC"/>
              <w:spacing w:before="0" w:after="240"/>
              <w:outlineLvl w:val="0"/>
              <w:rPr>
                <w:rStyle w:val="field"/>
                <w:rFonts w:cstheme="majorHAnsi"/>
                <w:color w:val="auto"/>
              </w:rPr>
            </w:pPr>
          </w:p>
          <w:p w14:paraId="72B5FF38" w14:textId="1D6212C1" w:rsidR="00EF228C" w:rsidRDefault="00C9549D" w:rsidP="00C9549D">
            <w:pPr>
              <w:pStyle w:val="Heading1"/>
              <w:shd w:val="clear" w:color="auto" w:fill="FCFCFC"/>
              <w:spacing w:before="0" w:after="240"/>
              <w:outlineLvl w:val="0"/>
              <w:rPr>
                <w:rStyle w:val="field"/>
                <w:rFonts w:cstheme="majorHAnsi"/>
                <w:color w:val="auto"/>
              </w:rPr>
            </w:pPr>
            <w:r w:rsidRPr="00C9549D">
              <w:rPr>
                <w:rStyle w:val="field"/>
                <w:rFonts w:cstheme="majorHAnsi"/>
                <w:color w:val="auto"/>
              </w:rPr>
              <w:t>50 Mathematical Ideas You Really Need to Know – Tony Crilly</w:t>
            </w:r>
          </w:p>
          <w:p w14:paraId="307B4955" w14:textId="45B1B9A8" w:rsidR="00C9549D" w:rsidRPr="00C9549D" w:rsidRDefault="00C9549D" w:rsidP="00C9549D">
            <w:r w:rsidRPr="00C9549D">
              <w:rPr>
                <w:rFonts w:ascii="PT Sans" w:hAnsi="PT Sans"/>
                <w:color w:val="404040"/>
                <w:sz w:val="28"/>
                <w:szCs w:val="28"/>
                <w:shd w:val="clear" w:color="auto" w:fill="FCFCFC"/>
              </w:rPr>
              <w:t>In this book, Professor Tony Crilly explains in 50 clear and concise essays the mathematical concepts - ancient and modern, theoretical and practical, everyday and esoteric - that allow us to understand and shape the world around us. Packed with diagrams, examples and anecdotes, this book is the perfect overview of this often daunting but always essential subject. For once, mathematics couldn't be simpler.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565328"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565328"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565328"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565328"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565328"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565328"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565328"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565328"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565328"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565328"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65328"/>
    <w:rsid w:val="00587770"/>
    <w:rsid w:val="005B34CD"/>
    <w:rsid w:val="005C2ADA"/>
    <w:rsid w:val="005C491C"/>
    <w:rsid w:val="005D688C"/>
    <w:rsid w:val="00600D14"/>
    <w:rsid w:val="006012BB"/>
    <w:rsid w:val="006E3556"/>
    <w:rsid w:val="006E4C00"/>
    <w:rsid w:val="00702A26"/>
    <w:rsid w:val="0074569D"/>
    <w:rsid w:val="00773CFD"/>
    <w:rsid w:val="00783A14"/>
    <w:rsid w:val="007E5C02"/>
    <w:rsid w:val="0082039C"/>
    <w:rsid w:val="00825AD5"/>
    <w:rsid w:val="00831BCF"/>
    <w:rsid w:val="008D477B"/>
    <w:rsid w:val="008F6C26"/>
    <w:rsid w:val="00916BE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572D0"/>
    <w:rsid w:val="00C736CD"/>
    <w:rsid w:val="00C9000C"/>
    <w:rsid w:val="00C9549D"/>
    <w:rsid w:val="00C96B26"/>
    <w:rsid w:val="00CC3955"/>
    <w:rsid w:val="00CD4D82"/>
    <w:rsid w:val="00CD7EAA"/>
    <w:rsid w:val="00D008D5"/>
    <w:rsid w:val="00D76A23"/>
    <w:rsid w:val="00D80643"/>
    <w:rsid w:val="00D944D3"/>
    <w:rsid w:val="00DF0323"/>
    <w:rsid w:val="00E07FDF"/>
    <w:rsid w:val="00E2643B"/>
    <w:rsid w:val="00E619DD"/>
    <w:rsid w:val="00E96A65"/>
    <w:rsid w:val="00EF228C"/>
    <w:rsid w:val="00EF71F1"/>
    <w:rsid w:val="00F04698"/>
    <w:rsid w:val="00F44C54"/>
    <w:rsid w:val="00FB0026"/>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9549D"/>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C9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3625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3</cp:revision>
  <dcterms:created xsi:type="dcterms:W3CDTF">2026-04-13T09:41:00Z</dcterms:created>
  <dcterms:modified xsi:type="dcterms:W3CDTF">2026-04-27T09:24:00Z</dcterms:modified>
</cp:coreProperties>
</file>