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9288E" w14:textId="72993572" w:rsidR="58CFDEC8" w:rsidRDefault="58CFDEC8" w:rsidP="58CFDEC8"/>
    <w:p w14:paraId="2F44B0FE" w14:textId="4EB529BE" w:rsidR="76540111" w:rsidRDefault="76540111"/>
    <w:tbl>
      <w:tblPr>
        <w:tblStyle w:val="TableGrid"/>
        <w:tblW w:w="13189" w:type="dxa"/>
        <w:tblInd w:w="135" w:type="dxa"/>
        <w:tblLayout w:type="fixed"/>
        <w:tblLook w:val="04A0" w:firstRow="1" w:lastRow="0" w:firstColumn="1" w:lastColumn="0" w:noHBand="0" w:noVBand="1"/>
      </w:tblPr>
      <w:tblGrid>
        <w:gridCol w:w="2744"/>
        <w:gridCol w:w="2422"/>
        <w:gridCol w:w="1961"/>
        <w:gridCol w:w="1923"/>
        <w:gridCol w:w="19"/>
        <w:gridCol w:w="236"/>
        <w:gridCol w:w="1961"/>
        <w:gridCol w:w="1923"/>
      </w:tblGrid>
      <w:tr w:rsidR="009D3B47" w14:paraId="299C6147" w14:textId="77777777" w:rsidTr="00813EC5">
        <w:trPr>
          <w:gridAfter w:val="4"/>
          <w:wAfter w:w="4139" w:type="dxa"/>
          <w:trHeight w:val="555"/>
        </w:trPr>
        <w:tc>
          <w:tcPr>
            <w:tcW w:w="5166"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DE650CC" w14:textId="76EE24E3" w:rsidR="009D3B47" w:rsidRDefault="009D3B47" w:rsidP="00BD3480">
            <w:r w:rsidRPr="2DC9CFF6">
              <w:rPr>
                <w:rFonts w:ascii="Verdana" w:eastAsia="Verdana" w:hAnsi="Verdana" w:cs="Verdana"/>
                <w:b/>
                <w:bCs/>
                <w:sz w:val="24"/>
                <w:szCs w:val="24"/>
              </w:rPr>
              <w:t xml:space="preserve">Group: </w:t>
            </w:r>
            <w:r w:rsidR="002E0A2E">
              <w:rPr>
                <w:rFonts w:ascii="Verdana" w:eastAsia="Verdana" w:hAnsi="Verdana" w:cs="Verdana"/>
                <w:b/>
                <w:bCs/>
                <w:sz w:val="24"/>
                <w:szCs w:val="24"/>
              </w:rPr>
              <w:t>M01</w:t>
            </w:r>
          </w:p>
        </w:tc>
        <w:tc>
          <w:tcPr>
            <w:tcW w:w="1961" w:type="dxa"/>
            <w:tcBorders>
              <w:top w:val="single" w:sz="8" w:space="0" w:color="auto"/>
              <w:left w:val="nil"/>
              <w:bottom w:val="single" w:sz="8" w:space="0" w:color="auto"/>
              <w:right w:val="single" w:sz="8" w:space="0" w:color="auto"/>
            </w:tcBorders>
            <w:tcMar>
              <w:left w:w="108" w:type="dxa"/>
              <w:right w:w="108" w:type="dxa"/>
            </w:tcMar>
          </w:tcPr>
          <w:p w14:paraId="07B6A84F" w14:textId="77777777" w:rsidR="009D3B47" w:rsidRDefault="009D3B47" w:rsidP="00BD3480">
            <w:r w:rsidRPr="2DC9CFF6">
              <w:rPr>
                <w:rFonts w:ascii="Verdana" w:eastAsia="Verdana" w:hAnsi="Verdana" w:cs="Verdana"/>
                <w:b/>
                <w:bCs/>
                <w:sz w:val="24"/>
                <w:szCs w:val="24"/>
              </w:rPr>
              <w:t>Subject: PEA</w:t>
            </w:r>
          </w:p>
          <w:p w14:paraId="05639E78" w14:textId="77777777" w:rsidR="009D3B47" w:rsidRDefault="009D3B47" w:rsidP="00BD3480">
            <w:r w:rsidRPr="2DC9CFF6">
              <w:rPr>
                <w:rFonts w:ascii="Verdana" w:eastAsia="Verdana" w:hAnsi="Verdana" w:cs="Verdana"/>
                <w:b/>
                <w:bCs/>
                <w:sz w:val="24"/>
                <w:szCs w:val="24"/>
              </w:rPr>
              <w:t xml:space="preserve"> </w:t>
            </w:r>
          </w:p>
        </w:tc>
        <w:tc>
          <w:tcPr>
            <w:tcW w:w="1923" w:type="dxa"/>
            <w:tcBorders>
              <w:top w:val="single" w:sz="8" w:space="0" w:color="auto"/>
              <w:left w:val="single" w:sz="8" w:space="0" w:color="auto"/>
              <w:bottom w:val="single" w:sz="8" w:space="0" w:color="auto"/>
              <w:right w:val="single" w:sz="8" w:space="0" w:color="auto"/>
            </w:tcBorders>
            <w:tcMar>
              <w:left w:w="108" w:type="dxa"/>
              <w:right w:w="108" w:type="dxa"/>
            </w:tcMar>
          </w:tcPr>
          <w:p w14:paraId="59C304CF" w14:textId="7E85DD55" w:rsidR="009D3B47" w:rsidRDefault="009D3B47" w:rsidP="00BD3480">
            <w:r w:rsidRPr="2DC9CFF6">
              <w:rPr>
                <w:rFonts w:ascii="Verdana" w:eastAsia="Verdana" w:hAnsi="Verdana" w:cs="Verdana"/>
                <w:b/>
                <w:bCs/>
                <w:sz w:val="24"/>
                <w:szCs w:val="24"/>
              </w:rPr>
              <w:t xml:space="preserve">Half Term: </w:t>
            </w:r>
            <w:r w:rsidR="00944CA6">
              <w:rPr>
                <w:rFonts w:ascii="Verdana" w:eastAsia="Verdana" w:hAnsi="Verdana" w:cs="Verdana"/>
                <w:b/>
                <w:bCs/>
                <w:sz w:val="24"/>
                <w:szCs w:val="24"/>
              </w:rPr>
              <w:t>5</w:t>
            </w:r>
          </w:p>
        </w:tc>
      </w:tr>
      <w:tr w:rsidR="009D3B47" w14:paraId="6998B8F3" w14:textId="77777777" w:rsidTr="00813EC5">
        <w:trPr>
          <w:gridAfter w:val="3"/>
          <w:wAfter w:w="4120" w:type="dxa"/>
          <w:trHeight w:val="405"/>
        </w:trPr>
        <w:tc>
          <w:tcPr>
            <w:tcW w:w="9069" w:type="dxa"/>
            <w:gridSpan w:val="5"/>
            <w:tcBorders>
              <w:top w:val="single" w:sz="8" w:space="0" w:color="auto"/>
              <w:left w:val="single" w:sz="8" w:space="0" w:color="auto"/>
              <w:bottom w:val="single" w:sz="8" w:space="0" w:color="auto"/>
              <w:right w:val="single" w:sz="8" w:space="0" w:color="auto"/>
            </w:tcBorders>
            <w:tcMar>
              <w:left w:w="108" w:type="dxa"/>
              <w:right w:w="108" w:type="dxa"/>
            </w:tcMar>
          </w:tcPr>
          <w:p w14:paraId="6F4C9FBB" w14:textId="290A0B1B" w:rsidR="009D3B47" w:rsidRDefault="009D3B47" w:rsidP="00BD3480">
            <w:r w:rsidRPr="2DC9CFF6">
              <w:rPr>
                <w:rFonts w:ascii="Verdana" w:eastAsia="Verdana" w:hAnsi="Verdana" w:cs="Verdana"/>
                <w:b/>
                <w:bCs/>
                <w:sz w:val="24"/>
                <w:szCs w:val="24"/>
              </w:rPr>
              <w:t xml:space="preserve">Teacher: </w:t>
            </w:r>
            <w:r>
              <w:rPr>
                <w:rFonts w:ascii="Verdana" w:eastAsia="Verdana" w:hAnsi="Verdana" w:cs="Verdana"/>
                <w:b/>
                <w:bCs/>
                <w:sz w:val="24"/>
                <w:szCs w:val="24"/>
              </w:rPr>
              <w:t>Steph Kirton</w:t>
            </w:r>
            <w:r w:rsidR="00813EC5">
              <w:rPr>
                <w:rFonts w:ascii="Verdana" w:eastAsia="Verdana" w:hAnsi="Verdana" w:cs="Verdana"/>
                <w:b/>
                <w:bCs/>
                <w:sz w:val="24"/>
                <w:szCs w:val="24"/>
              </w:rPr>
              <w:t xml:space="preserve"> </w:t>
            </w:r>
          </w:p>
        </w:tc>
      </w:tr>
      <w:tr w:rsidR="009D3B47" w14:paraId="3FFFD7D8" w14:textId="77777777" w:rsidTr="00813EC5">
        <w:trPr>
          <w:gridAfter w:val="4"/>
          <w:wAfter w:w="4139" w:type="dxa"/>
          <w:trHeight w:val="495"/>
        </w:trPr>
        <w:tc>
          <w:tcPr>
            <w:tcW w:w="9050"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22FC3166" w14:textId="134358A3" w:rsidR="009D3B47" w:rsidRDefault="009D3B47" w:rsidP="00BD3480">
            <w:pPr>
              <w:rPr>
                <w:rFonts w:ascii="Verdana" w:eastAsia="Verdana" w:hAnsi="Verdana" w:cs="Verdana"/>
                <w:b/>
                <w:bCs/>
                <w:sz w:val="24"/>
                <w:szCs w:val="24"/>
              </w:rPr>
            </w:pPr>
            <w:r w:rsidRPr="73127EE8">
              <w:rPr>
                <w:rFonts w:ascii="Verdana" w:eastAsia="Verdana" w:hAnsi="Verdana" w:cs="Verdana"/>
                <w:b/>
                <w:bCs/>
                <w:sz w:val="24"/>
                <w:szCs w:val="24"/>
              </w:rPr>
              <w:t xml:space="preserve">Curriculum:  </w:t>
            </w:r>
            <w:r>
              <w:rPr>
                <w:rFonts w:ascii="Verdana" w:eastAsia="Verdana" w:hAnsi="Verdana" w:cs="Verdana"/>
                <w:b/>
                <w:bCs/>
                <w:sz w:val="24"/>
                <w:szCs w:val="24"/>
              </w:rPr>
              <w:t>Sec Ready Fundamentals</w:t>
            </w:r>
          </w:p>
        </w:tc>
      </w:tr>
      <w:tr w:rsidR="009D3B47" w14:paraId="5CA641FC" w14:textId="77777777" w:rsidTr="00813EC5">
        <w:trPr>
          <w:gridAfter w:val="4"/>
          <w:wAfter w:w="4139" w:type="dxa"/>
          <w:trHeight w:val="495"/>
        </w:trPr>
        <w:tc>
          <w:tcPr>
            <w:tcW w:w="9050"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1DED0625" w14:textId="34E65398" w:rsidR="00813EC5" w:rsidRDefault="00944CA6" w:rsidP="00BD3480">
            <w:pPr>
              <w:rPr>
                <w:rFonts w:ascii="Calibri" w:eastAsia="Calibri" w:hAnsi="Calibri" w:cs="Calibri"/>
              </w:rPr>
            </w:pPr>
            <w:r>
              <w:rPr>
                <w:rFonts w:ascii="Calibri" w:eastAsia="Calibri" w:hAnsi="Calibri" w:cs="Calibri"/>
              </w:rPr>
              <w:t xml:space="preserve">Term focus: Healthy Lifestyles </w:t>
            </w:r>
          </w:p>
          <w:p w14:paraId="1C33290E" w14:textId="77777777" w:rsidR="00944CA6" w:rsidRDefault="00944CA6" w:rsidP="00BD3480">
            <w:pPr>
              <w:rPr>
                <w:rFonts w:ascii="Calibri" w:eastAsia="Calibri" w:hAnsi="Calibri" w:cs="Calibri"/>
              </w:rPr>
            </w:pPr>
          </w:p>
          <w:p w14:paraId="387431C6" w14:textId="543AE7EB" w:rsidR="00944CA6" w:rsidRDefault="00944CA6" w:rsidP="00BD3480">
            <w:pPr>
              <w:rPr>
                <w:rFonts w:ascii="Calibri" w:eastAsia="Calibri" w:hAnsi="Calibri" w:cs="Calibri"/>
              </w:rPr>
            </w:pPr>
            <w:r>
              <w:rPr>
                <w:rFonts w:ascii="Calibri" w:eastAsia="Calibri" w:hAnsi="Calibri" w:cs="Calibri"/>
              </w:rPr>
              <w:t>End Point:</w:t>
            </w:r>
            <w:r w:rsidRPr="00944CA6">
              <w:rPr>
                <w:rFonts w:ascii="Calibri" w:eastAsia="Calibri" w:hAnsi="Calibri" w:cs="Calibri"/>
              </w:rPr>
              <w:t xml:space="preserve"> The learner understands the importance of exercise and healthy leisure activities, participates in a range of activities, plans and teaches one to others, and engages respectfully and responsively within social leisure settings.</w:t>
            </w:r>
          </w:p>
        </w:tc>
      </w:tr>
      <w:tr w:rsidR="00944CA6" w14:paraId="27AF941B" w14:textId="77777777" w:rsidTr="00813EC5">
        <w:trPr>
          <w:gridAfter w:val="4"/>
          <w:wAfter w:w="4139" w:type="dxa"/>
          <w:trHeight w:val="300"/>
        </w:trPr>
        <w:tc>
          <w:tcPr>
            <w:tcW w:w="2744" w:type="dxa"/>
            <w:tcBorders>
              <w:top w:val="single" w:sz="8" w:space="0" w:color="auto"/>
              <w:left w:val="single" w:sz="8" w:space="0" w:color="auto"/>
              <w:bottom w:val="single" w:sz="8" w:space="0" w:color="auto"/>
              <w:right w:val="single" w:sz="8" w:space="0" w:color="auto"/>
            </w:tcBorders>
            <w:tcMar>
              <w:left w:w="108" w:type="dxa"/>
              <w:right w:w="108" w:type="dxa"/>
            </w:tcMar>
          </w:tcPr>
          <w:p w14:paraId="713E3E34" w14:textId="1F828862" w:rsidR="00944CA6" w:rsidRDefault="00944CA6" w:rsidP="00944CA6">
            <w:pPr>
              <w:rPr>
                <w:rFonts w:ascii="Calibri" w:eastAsia="Calibri" w:hAnsi="Calibri" w:cs="Calibri"/>
              </w:rPr>
            </w:pPr>
            <w:r>
              <w:rPr>
                <w:rFonts w:ascii="Calibri" w:hAnsi="Calibri" w:cs="Calibri"/>
                <w:b/>
                <w:bCs/>
                <w:color w:val="000000"/>
              </w:rPr>
              <w:t>Recognises the importance of exercise as a leisure</w:t>
            </w:r>
          </w:p>
        </w:tc>
        <w:tc>
          <w:tcPr>
            <w:tcW w:w="6306" w:type="dxa"/>
            <w:gridSpan w:val="3"/>
            <w:tcBorders>
              <w:top w:val="nil"/>
              <w:left w:val="single" w:sz="8" w:space="0" w:color="auto"/>
              <w:bottom w:val="single" w:sz="8" w:space="0" w:color="auto"/>
              <w:right w:val="single" w:sz="8" w:space="0" w:color="auto"/>
            </w:tcBorders>
            <w:tcMar>
              <w:left w:w="108" w:type="dxa"/>
              <w:right w:w="108" w:type="dxa"/>
            </w:tcMar>
          </w:tcPr>
          <w:p w14:paraId="7BE5530A" w14:textId="42EAFB0E" w:rsidR="00944CA6" w:rsidRDefault="00944CA6" w:rsidP="00944CA6">
            <w:pPr>
              <w:rPr>
                <w:rFonts w:ascii="Calibri" w:eastAsia="Calibri" w:hAnsi="Calibri" w:cs="Calibri"/>
              </w:rPr>
            </w:pPr>
            <w:r w:rsidRPr="00944CA6">
              <w:rPr>
                <w:rFonts w:ascii="Calibri" w:eastAsia="Calibri" w:hAnsi="Calibri" w:cs="Calibri"/>
              </w:rPr>
              <w:t>Identifies the different benefits of exercise. Explores other things that benefit mental and physical health. What are the different benefits of individual sports v team sports?</w:t>
            </w:r>
          </w:p>
        </w:tc>
      </w:tr>
      <w:tr w:rsidR="00944CA6" w14:paraId="1714C4FB" w14:textId="77777777" w:rsidTr="00813EC5">
        <w:trPr>
          <w:gridAfter w:val="4"/>
          <w:wAfter w:w="4139" w:type="dxa"/>
          <w:trHeight w:val="300"/>
        </w:trPr>
        <w:tc>
          <w:tcPr>
            <w:tcW w:w="2744" w:type="dxa"/>
            <w:tcBorders>
              <w:top w:val="single" w:sz="8" w:space="0" w:color="auto"/>
              <w:left w:val="single" w:sz="8" w:space="0" w:color="auto"/>
              <w:bottom w:val="single" w:sz="8" w:space="0" w:color="auto"/>
              <w:right w:val="single" w:sz="8" w:space="0" w:color="auto"/>
            </w:tcBorders>
            <w:tcMar>
              <w:left w:w="108" w:type="dxa"/>
              <w:right w:w="108" w:type="dxa"/>
            </w:tcMar>
          </w:tcPr>
          <w:p w14:paraId="15D191D3" w14:textId="6DB6E812" w:rsidR="00944CA6" w:rsidRDefault="00944CA6" w:rsidP="00944CA6">
            <w:pPr>
              <w:rPr>
                <w:rFonts w:ascii="Calibri" w:eastAsia="Calibri" w:hAnsi="Calibri" w:cs="Calibri"/>
              </w:rPr>
            </w:pPr>
            <w:r>
              <w:rPr>
                <w:rFonts w:ascii="Calibri" w:hAnsi="Calibri" w:cs="Calibri"/>
                <w:b/>
                <w:bCs/>
                <w:color w:val="000000"/>
              </w:rPr>
              <w:t>Develop an understanding of what activities are available to develop a healthy lifestyle</w:t>
            </w:r>
          </w:p>
        </w:tc>
        <w:tc>
          <w:tcPr>
            <w:tcW w:w="630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3D4001B" w14:textId="28007126" w:rsidR="00944CA6" w:rsidRPr="00944CA6" w:rsidRDefault="00944CA6" w:rsidP="00944CA6">
            <w:pPr>
              <w:rPr>
                <w:rFonts w:ascii="Calibri" w:eastAsia="Calibri" w:hAnsi="Calibri" w:cs="Calibri"/>
              </w:rPr>
            </w:pPr>
            <w:r w:rsidRPr="00944CA6">
              <w:rPr>
                <w:rFonts w:ascii="Calibri" w:eastAsia="Calibri" w:hAnsi="Calibri" w:cs="Calibri"/>
              </w:rPr>
              <w:t>Identifies different types of leisure activity. Expresses preferences for specific leisure activities. Demonstrates consistent interest in preferred leisure activities.</w:t>
            </w:r>
          </w:p>
        </w:tc>
      </w:tr>
      <w:tr w:rsidR="00944CA6" w14:paraId="0ED8CF71" w14:textId="77777777" w:rsidTr="00813EC5">
        <w:trPr>
          <w:gridAfter w:val="4"/>
          <w:wAfter w:w="4139" w:type="dxa"/>
          <w:trHeight w:val="300"/>
        </w:trPr>
        <w:tc>
          <w:tcPr>
            <w:tcW w:w="2744" w:type="dxa"/>
            <w:tcBorders>
              <w:top w:val="single" w:sz="8" w:space="0" w:color="auto"/>
              <w:left w:val="single" w:sz="8" w:space="0" w:color="auto"/>
              <w:bottom w:val="single" w:sz="8" w:space="0" w:color="auto"/>
              <w:right w:val="single" w:sz="8" w:space="0" w:color="auto"/>
            </w:tcBorders>
            <w:tcMar>
              <w:left w:w="108" w:type="dxa"/>
              <w:right w:w="108" w:type="dxa"/>
            </w:tcMar>
          </w:tcPr>
          <w:p w14:paraId="12D59B5E" w14:textId="1CF1FDE4" w:rsidR="00944CA6" w:rsidRDefault="00944CA6" w:rsidP="00944CA6">
            <w:pPr>
              <w:rPr>
                <w:rFonts w:ascii="Calibri" w:eastAsia="Calibri" w:hAnsi="Calibri" w:cs="Calibri"/>
              </w:rPr>
            </w:pPr>
            <w:r>
              <w:rPr>
                <w:rFonts w:ascii="Calibri" w:hAnsi="Calibri" w:cs="Calibri"/>
                <w:b/>
                <w:bCs/>
                <w:color w:val="242424"/>
              </w:rPr>
              <w:t>Learn to have a go and participate in various leisure activities</w:t>
            </w:r>
          </w:p>
        </w:tc>
        <w:tc>
          <w:tcPr>
            <w:tcW w:w="630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7B611E2" w14:textId="2DFBDEFD" w:rsidR="00944CA6" w:rsidRDefault="00944CA6" w:rsidP="00944CA6">
            <w:pPr>
              <w:rPr>
                <w:rFonts w:ascii="Calibri" w:eastAsia="Calibri" w:hAnsi="Calibri" w:cs="Calibri"/>
              </w:rPr>
            </w:pPr>
            <w:r w:rsidRPr="00944CA6">
              <w:rPr>
                <w:rFonts w:ascii="Calibri" w:eastAsia="Calibri" w:hAnsi="Calibri" w:cs="Calibri"/>
              </w:rPr>
              <w:t>Tries different leisure activities with encouragement. Participates in leisure activities with peers or family members. Independently engages in chosen leisure activities.</w:t>
            </w:r>
          </w:p>
        </w:tc>
      </w:tr>
      <w:tr w:rsidR="00944CA6" w14:paraId="5F5B121D" w14:textId="77777777" w:rsidTr="00813EC5">
        <w:trPr>
          <w:gridAfter w:val="4"/>
          <w:wAfter w:w="4139" w:type="dxa"/>
          <w:trHeight w:val="300"/>
        </w:trPr>
        <w:tc>
          <w:tcPr>
            <w:tcW w:w="2744" w:type="dxa"/>
            <w:tcBorders>
              <w:top w:val="single" w:sz="8" w:space="0" w:color="auto"/>
              <w:left w:val="single" w:sz="8" w:space="0" w:color="auto"/>
              <w:bottom w:val="single" w:sz="8" w:space="0" w:color="auto"/>
              <w:right w:val="single" w:sz="8" w:space="0" w:color="auto"/>
            </w:tcBorders>
            <w:tcMar>
              <w:left w:w="108" w:type="dxa"/>
              <w:right w:w="108" w:type="dxa"/>
            </w:tcMar>
          </w:tcPr>
          <w:p w14:paraId="2E9AC857" w14:textId="0AA5D758" w:rsidR="00944CA6" w:rsidRDefault="00944CA6" w:rsidP="00944CA6">
            <w:pPr>
              <w:rPr>
                <w:rFonts w:ascii="Calibri" w:eastAsia="Calibri" w:hAnsi="Calibri" w:cs="Calibri"/>
              </w:rPr>
            </w:pPr>
            <w:r>
              <w:rPr>
                <w:rFonts w:ascii="Calibri" w:hAnsi="Calibri" w:cs="Calibri"/>
                <w:b/>
                <w:bCs/>
                <w:color w:val="242424"/>
              </w:rPr>
              <w:t>Plans own leisure activity and prepares to teach it to others</w:t>
            </w:r>
          </w:p>
        </w:tc>
        <w:tc>
          <w:tcPr>
            <w:tcW w:w="630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304847B" w14:textId="420D00FA" w:rsidR="00944CA6" w:rsidRDefault="00944CA6" w:rsidP="00944CA6">
            <w:pPr>
              <w:rPr>
                <w:rFonts w:ascii="Calibri" w:eastAsia="Calibri" w:hAnsi="Calibri" w:cs="Calibri"/>
              </w:rPr>
            </w:pPr>
            <w:r w:rsidRPr="00944CA6">
              <w:rPr>
                <w:rFonts w:ascii="Calibri" w:eastAsia="Calibri" w:hAnsi="Calibri" w:cs="Calibri"/>
              </w:rPr>
              <w:t xml:space="preserve">Understands the concept of planning a leisure activity. Helps plan simple leisure activities (e.g., choosing a game or a craft project). Independently plan and organises a leisure activity. Recognises the needs and feelings of others during leisure activities. </w:t>
            </w:r>
          </w:p>
        </w:tc>
      </w:tr>
      <w:tr w:rsidR="00944CA6" w14:paraId="5D693FBF" w14:textId="77777777" w:rsidTr="00813EC5">
        <w:trPr>
          <w:gridAfter w:val="4"/>
          <w:wAfter w:w="4139" w:type="dxa"/>
          <w:trHeight w:val="300"/>
        </w:trPr>
        <w:tc>
          <w:tcPr>
            <w:tcW w:w="2744" w:type="dxa"/>
            <w:tcBorders>
              <w:top w:val="single" w:sz="8" w:space="0" w:color="auto"/>
              <w:left w:val="single" w:sz="8" w:space="0" w:color="auto"/>
              <w:bottom w:val="single" w:sz="8" w:space="0" w:color="auto"/>
              <w:right w:val="single" w:sz="8" w:space="0" w:color="auto"/>
            </w:tcBorders>
            <w:tcMar>
              <w:left w:w="108" w:type="dxa"/>
              <w:right w:w="108" w:type="dxa"/>
            </w:tcMar>
          </w:tcPr>
          <w:p w14:paraId="43D2BB8D" w14:textId="1742F156" w:rsidR="00944CA6" w:rsidRDefault="00944CA6" w:rsidP="00944CA6">
            <w:pPr>
              <w:rPr>
                <w:rFonts w:ascii="Calibri" w:eastAsia="Calibri" w:hAnsi="Calibri" w:cs="Calibri"/>
              </w:rPr>
            </w:pPr>
            <w:r>
              <w:rPr>
                <w:rFonts w:ascii="Calibri" w:hAnsi="Calibri" w:cs="Calibri"/>
                <w:b/>
                <w:bCs/>
                <w:color w:val="242424"/>
              </w:rPr>
              <w:t>Learns to respectfully engage in social exchange within leisure activity and takes account of others.</w:t>
            </w:r>
          </w:p>
        </w:tc>
        <w:tc>
          <w:tcPr>
            <w:tcW w:w="630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671F8FA" w14:textId="1E7D6732" w:rsidR="00944CA6" w:rsidRPr="00944CA6" w:rsidRDefault="00944CA6" w:rsidP="00944CA6">
            <w:pPr>
              <w:rPr>
                <w:rFonts w:ascii="Calibri" w:eastAsia="Calibri" w:hAnsi="Calibri" w:cs="Calibri"/>
              </w:rPr>
            </w:pPr>
            <w:r w:rsidRPr="00944CA6">
              <w:rPr>
                <w:rFonts w:ascii="Calibri" w:eastAsia="Calibri" w:hAnsi="Calibri" w:cs="Calibri"/>
              </w:rPr>
              <w:t>Learns basic social skills like sharing and taking turns during leisure activities. Participates in group leisure activities, practicing effective communication. Demonstrates the ability to engage in meaningful social exchanges during leisure activities, practices empathy and cooperation. Shows consideration and inclusivity during leisure activities.</w:t>
            </w:r>
          </w:p>
        </w:tc>
      </w:tr>
      <w:tr w:rsidR="00944CA6" w14:paraId="29884031" w14:textId="77777777" w:rsidTr="00813EC5">
        <w:trPr>
          <w:gridAfter w:val="4"/>
          <w:wAfter w:w="4139" w:type="dxa"/>
          <w:trHeight w:val="300"/>
        </w:trPr>
        <w:tc>
          <w:tcPr>
            <w:tcW w:w="2744" w:type="dxa"/>
            <w:tcBorders>
              <w:top w:val="single" w:sz="8" w:space="0" w:color="auto"/>
              <w:left w:val="single" w:sz="8" w:space="0" w:color="auto"/>
              <w:bottom w:val="single" w:sz="8" w:space="0" w:color="auto"/>
              <w:right w:val="single" w:sz="8" w:space="0" w:color="auto"/>
            </w:tcBorders>
            <w:tcMar>
              <w:left w:w="108" w:type="dxa"/>
              <w:right w:w="108" w:type="dxa"/>
            </w:tcMar>
          </w:tcPr>
          <w:p w14:paraId="29BF73AE" w14:textId="7E3123B7" w:rsidR="00944CA6" w:rsidRDefault="00944CA6" w:rsidP="00944CA6">
            <w:pPr>
              <w:rPr>
                <w:rFonts w:ascii="Calibri" w:eastAsia="Calibri" w:hAnsi="Calibri" w:cs="Calibri"/>
              </w:rPr>
            </w:pPr>
            <w:r>
              <w:rPr>
                <w:rFonts w:ascii="Calibri" w:hAnsi="Calibri" w:cs="Calibri"/>
                <w:b/>
                <w:bCs/>
                <w:color w:val="242424"/>
              </w:rPr>
              <w:t>Accepts and applies guidance within leisure activity </w:t>
            </w:r>
          </w:p>
        </w:tc>
        <w:tc>
          <w:tcPr>
            <w:tcW w:w="630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30C5A644" w14:textId="13B299AF" w:rsidR="00944CA6" w:rsidRPr="00944CA6" w:rsidRDefault="00944CA6" w:rsidP="00944CA6">
            <w:pPr>
              <w:rPr>
                <w:rFonts w:ascii="Calibri" w:eastAsia="Calibri" w:hAnsi="Calibri" w:cs="Calibri"/>
              </w:rPr>
            </w:pPr>
            <w:r w:rsidRPr="00944CA6">
              <w:rPr>
                <w:rFonts w:ascii="Calibri" w:eastAsia="Calibri" w:hAnsi="Calibri" w:cs="Calibri"/>
              </w:rPr>
              <w:t>Understands and follow simple instructions during leisure activities. Accepts and applies guidance from peers or adults during activities. Demonstrates the ability to seek and applies feedback (</w:t>
            </w:r>
            <w:proofErr w:type="spellStart"/>
            <w:proofErr w:type="gramStart"/>
            <w:r w:rsidRPr="00944CA6">
              <w:rPr>
                <w:rFonts w:ascii="Calibri" w:eastAsia="Calibri" w:hAnsi="Calibri" w:cs="Calibri"/>
              </w:rPr>
              <w:t>eg</w:t>
            </w:r>
            <w:proofErr w:type="spellEnd"/>
            <w:proofErr w:type="gramEnd"/>
            <w:r w:rsidRPr="00944CA6">
              <w:rPr>
                <w:rFonts w:ascii="Calibri" w:eastAsia="Calibri" w:hAnsi="Calibri" w:cs="Calibri"/>
              </w:rPr>
              <w:t xml:space="preserve"> two stars and a wish) to improve participation in leisure activities.</w:t>
            </w:r>
          </w:p>
        </w:tc>
      </w:tr>
      <w:tr w:rsidR="009D3B47" w14:paraId="2615113A" w14:textId="77777777" w:rsidTr="00813EC5">
        <w:trPr>
          <w:trHeight w:val="300"/>
        </w:trPr>
        <w:tc>
          <w:tcPr>
            <w:tcW w:w="2744" w:type="dxa"/>
            <w:tcBorders>
              <w:top w:val="single" w:sz="8" w:space="0" w:color="auto"/>
              <w:left w:val="nil"/>
              <w:bottom w:val="nil"/>
              <w:right w:val="nil"/>
            </w:tcBorders>
            <w:vAlign w:val="center"/>
          </w:tcPr>
          <w:p w14:paraId="01431140" w14:textId="77777777" w:rsidR="009D3B47" w:rsidRDefault="009D3B47" w:rsidP="00BD3480"/>
        </w:tc>
        <w:tc>
          <w:tcPr>
            <w:tcW w:w="6325" w:type="dxa"/>
            <w:gridSpan w:val="4"/>
            <w:tcBorders>
              <w:top w:val="single" w:sz="8" w:space="0" w:color="auto"/>
              <w:left w:val="nil"/>
              <w:bottom w:val="nil"/>
              <w:right w:val="nil"/>
            </w:tcBorders>
            <w:vAlign w:val="center"/>
          </w:tcPr>
          <w:p w14:paraId="04F96B5E" w14:textId="77777777" w:rsidR="009D3B47" w:rsidRDefault="009D3B47" w:rsidP="00BD3480"/>
        </w:tc>
        <w:tc>
          <w:tcPr>
            <w:tcW w:w="236" w:type="dxa"/>
            <w:tcBorders>
              <w:top w:val="nil"/>
              <w:left w:val="nil"/>
              <w:bottom w:val="nil"/>
              <w:right w:val="nil"/>
            </w:tcBorders>
            <w:vAlign w:val="center"/>
          </w:tcPr>
          <w:p w14:paraId="6F98A194" w14:textId="77777777" w:rsidR="009D3B47" w:rsidRDefault="009D3B47" w:rsidP="00BD3480"/>
        </w:tc>
        <w:tc>
          <w:tcPr>
            <w:tcW w:w="1961" w:type="dxa"/>
            <w:tcBorders>
              <w:top w:val="nil"/>
              <w:left w:val="nil"/>
              <w:bottom w:val="nil"/>
              <w:right w:val="nil"/>
            </w:tcBorders>
            <w:vAlign w:val="center"/>
          </w:tcPr>
          <w:p w14:paraId="4D7BAB73" w14:textId="77777777" w:rsidR="009D3B47" w:rsidRDefault="009D3B47" w:rsidP="00BD3480"/>
        </w:tc>
        <w:tc>
          <w:tcPr>
            <w:tcW w:w="1923" w:type="dxa"/>
            <w:tcBorders>
              <w:top w:val="nil"/>
              <w:left w:val="nil"/>
              <w:bottom w:val="nil"/>
              <w:right w:val="nil"/>
            </w:tcBorders>
            <w:vAlign w:val="center"/>
          </w:tcPr>
          <w:p w14:paraId="1C6D3EF5" w14:textId="77777777" w:rsidR="009D3B47" w:rsidRDefault="009D3B47" w:rsidP="00BD3480"/>
        </w:tc>
      </w:tr>
    </w:tbl>
    <w:p w14:paraId="114297D8" w14:textId="77777777" w:rsidR="009D3B47" w:rsidRDefault="009D3B47" w:rsidP="009D3B47">
      <w:pPr>
        <w:spacing w:line="257" w:lineRule="auto"/>
        <w:rPr>
          <w:rFonts w:ascii="Calibri" w:eastAsia="Calibri" w:hAnsi="Calibri" w:cs="Calibri"/>
        </w:rPr>
      </w:pPr>
    </w:p>
    <w:p w14:paraId="4B5BE091" w14:textId="2BAC2E2C" w:rsidR="00944CA6" w:rsidRDefault="00944CA6" w:rsidP="009D3B47">
      <w:pPr>
        <w:spacing w:line="257" w:lineRule="auto"/>
        <w:rPr>
          <w:rFonts w:ascii="Calibri" w:eastAsia="Calibri" w:hAnsi="Calibri" w:cs="Calibri"/>
          <w:b/>
          <w:bCs/>
          <w:sz w:val="24"/>
          <w:szCs w:val="24"/>
        </w:rPr>
      </w:pPr>
    </w:p>
    <w:p w14:paraId="07740A28" w14:textId="09B64E8A" w:rsidR="00944CA6" w:rsidRDefault="00944CA6" w:rsidP="009D3B47">
      <w:pPr>
        <w:spacing w:line="257" w:lineRule="auto"/>
        <w:rPr>
          <w:rFonts w:ascii="Calibri" w:eastAsia="Calibri" w:hAnsi="Calibri" w:cs="Calibri"/>
          <w:b/>
          <w:bCs/>
          <w:sz w:val="24"/>
          <w:szCs w:val="24"/>
        </w:rPr>
      </w:pPr>
    </w:p>
    <w:p w14:paraId="31EFCBD7" w14:textId="77777777" w:rsidR="00944CA6" w:rsidRDefault="00944CA6" w:rsidP="009D3B47">
      <w:pPr>
        <w:spacing w:line="257" w:lineRule="auto"/>
        <w:rPr>
          <w:rFonts w:ascii="Calibri" w:eastAsia="Calibri" w:hAnsi="Calibri" w:cs="Calibri"/>
          <w:b/>
          <w:bCs/>
          <w:sz w:val="24"/>
          <w:szCs w:val="24"/>
        </w:rPr>
      </w:pPr>
    </w:p>
    <w:p w14:paraId="388179BF" w14:textId="5A28653C" w:rsidR="00944CA6" w:rsidRDefault="00944CA6" w:rsidP="009D3B47">
      <w:pPr>
        <w:spacing w:line="257" w:lineRule="auto"/>
        <w:rPr>
          <w:rFonts w:ascii="Calibri" w:eastAsia="Calibri" w:hAnsi="Calibri" w:cs="Calibri"/>
          <w:b/>
          <w:bCs/>
          <w:sz w:val="24"/>
          <w:szCs w:val="24"/>
        </w:rPr>
      </w:pPr>
    </w:p>
    <w:p w14:paraId="5AC08843" w14:textId="27384789" w:rsidR="00944CA6" w:rsidRDefault="00944CA6" w:rsidP="009D3B47">
      <w:pPr>
        <w:spacing w:line="257" w:lineRule="auto"/>
        <w:rPr>
          <w:rFonts w:ascii="Calibri" w:eastAsia="Calibri" w:hAnsi="Calibri" w:cs="Calibri"/>
          <w:b/>
          <w:bCs/>
          <w:sz w:val="24"/>
          <w:szCs w:val="24"/>
        </w:rPr>
      </w:pPr>
    </w:p>
    <w:tbl>
      <w:tblPr>
        <w:tblStyle w:val="TableGrid"/>
        <w:tblpPr w:leftFromText="180" w:rightFromText="180" w:vertAnchor="text" w:horzAnchor="margin" w:tblpY="-238"/>
        <w:tblW w:w="9065" w:type="dxa"/>
        <w:tblLook w:val="04A0" w:firstRow="1" w:lastRow="0" w:firstColumn="1" w:lastColumn="0" w:noHBand="0" w:noVBand="1"/>
      </w:tblPr>
      <w:tblGrid>
        <w:gridCol w:w="2689"/>
        <w:gridCol w:w="2750"/>
        <w:gridCol w:w="1813"/>
        <w:gridCol w:w="1813"/>
      </w:tblGrid>
      <w:tr w:rsidR="00944CA6" w:rsidRPr="00B245FA" w14:paraId="70EC0F63" w14:textId="77777777" w:rsidTr="00497C49">
        <w:trPr>
          <w:trHeight w:val="557"/>
        </w:trPr>
        <w:tc>
          <w:tcPr>
            <w:tcW w:w="5439" w:type="dxa"/>
            <w:gridSpan w:val="2"/>
          </w:tcPr>
          <w:p w14:paraId="388AADC5" w14:textId="77777777" w:rsidR="00944CA6" w:rsidRPr="00B245FA" w:rsidRDefault="00944CA6" w:rsidP="00497C49">
            <w:pPr>
              <w:rPr>
                <w:rFonts w:ascii="Verdana" w:hAnsi="Verdana"/>
                <w:b/>
                <w:bCs/>
                <w:sz w:val="24"/>
                <w:szCs w:val="24"/>
              </w:rPr>
            </w:pPr>
            <w:r w:rsidRPr="2D8F8B8D">
              <w:rPr>
                <w:rFonts w:ascii="Verdana" w:hAnsi="Verdana"/>
                <w:b/>
                <w:bCs/>
                <w:sz w:val="24"/>
                <w:szCs w:val="24"/>
              </w:rPr>
              <w:lastRenderedPageBreak/>
              <w:t xml:space="preserve">Group: </w:t>
            </w:r>
            <w:r>
              <w:rPr>
                <w:rFonts w:ascii="Verdana" w:hAnsi="Verdana"/>
                <w:b/>
                <w:bCs/>
                <w:sz w:val="24"/>
                <w:szCs w:val="24"/>
              </w:rPr>
              <w:t>M01</w:t>
            </w:r>
          </w:p>
        </w:tc>
        <w:tc>
          <w:tcPr>
            <w:tcW w:w="1813" w:type="dxa"/>
          </w:tcPr>
          <w:p w14:paraId="3B393BED" w14:textId="77777777" w:rsidR="00944CA6" w:rsidRPr="00B245FA" w:rsidRDefault="00944CA6" w:rsidP="00497C49">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PEA</w:t>
            </w:r>
          </w:p>
        </w:tc>
        <w:tc>
          <w:tcPr>
            <w:tcW w:w="1813" w:type="dxa"/>
          </w:tcPr>
          <w:p w14:paraId="1DBCD961" w14:textId="35F8FA6E" w:rsidR="00944CA6" w:rsidRPr="00B245FA" w:rsidRDefault="00944CA6" w:rsidP="00497C49">
            <w:pPr>
              <w:rPr>
                <w:rFonts w:ascii="Verdana" w:hAnsi="Verdana"/>
                <w:b/>
                <w:bCs/>
                <w:sz w:val="24"/>
                <w:szCs w:val="24"/>
              </w:rPr>
            </w:pPr>
            <w:r w:rsidRPr="76540111">
              <w:rPr>
                <w:rFonts w:ascii="Verdana" w:hAnsi="Verdana"/>
                <w:b/>
                <w:bCs/>
                <w:sz w:val="24"/>
                <w:szCs w:val="24"/>
              </w:rPr>
              <w:t xml:space="preserve">Half Term: </w:t>
            </w:r>
            <w:r>
              <w:rPr>
                <w:rFonts w:ascii="Verdana" w:hAnsi="Verdana"/>
                <w:b/>
                <w:bCs/>
                <w:sz w:val="24"/>
                <w:szCs w:val="24"/>
              </w:rPr>
              <w:t>6</w:t>
            </w:r>
          </w:p>
        </w:tc>
      </w:tr>
      <w:tr w:rsidR="00944CA6" w:rsidRPr="00B245FA" w14:paraId="3844BE06" w14:textId="77777777" w:rsidTr="00497C49">
        <w:trPr>
          <w:trHeight w:val="412"/>
        </w:trPr>
        <w:tc>
          <w:tcPr>
            <w:tcW w:w="9065" w:type="dxa"/>
            <w:gridSpan w:val="4"/>
          </w:tcPr>
          <w:p w14:paraId="2B174F2A" w14:textId="77777777" w:rsidR="00944CA6" w:rsidRPr="00B245FA" w:rsidRDefault="00944CA6" w:rsidP="00497C49">
            <w:pPr>
              <w:rPr>
                <w:rFonts w:ascii="Verdana" w:hAnsi="Verdana"/>
                <w:b/>
                <w:bCs/>
                <w:sz w:val="24"/>
                <w:szCs w:val="24"/>
              </w:rPr>
            </w:pPr>
            <w:r w:rsidRPr="00B245FA">
              <w:rPr>
                <w:rFonts w:ascii="Verdana" w:hAnsi="Verdana"/>
                <w:b/>
                <w:bCs/>
                <w:sz w:val="24"/>
                <w:szCs w:val="24"/>
              </w:rPr>
              <w:t xml:space="preserve">Teacher: </w:t>
            </w:r>
            <w:r>
              <w:rPr>
                <w:rFonts w:ascii="Verdana" w:hAnsi="Verdana"/>
                <w:b/>
                <w:bCs/>
                <w:sz w:val="24"/>
                <w:szCs w:val="24"/>
              </w:rPr>
              <w:t xml:space="preserve">Steph Kirton </w:t>
            </w:r>
          </w:p>
        </w:tc>
      </w:tr>
      <w:tr w:rsidR="00944CA6" w:rsidRPr="00B245FA" w14:paraId="275BBB8E" w14:textId="77777777" w:rsidTr="00497C49">
        <w:trPr>
          <w:trHeight w:val="500"/>
        </w:trPr>
        <w:tc>
          <w:tcPr>
            <w:tcW w:w="9065" w:type="dxa"/>
            <w:gridSpan w:val="4"/>
          </w:tcPr>
          <w:p w14:paraId="403AB5C2" w14:textId="77777777" w:rsidR="00944CA6" w:rsidRPr="00687AF6" w:rsidRDefault="00944CA6" w:rsidP="00497C49">
            <w:pPr>
              <w:rPr>
                <w:rFonts w:ascii="Verdana" w:hAnsi="Verdana"/>
                <w:b/>
                <w:bCs/>
                <w:sz w:val="24"/>
                <w:szCs w:val="24"/>
              </w:rPr>
            </w:pPr>
            <w:r w:rsidRPr="76540111">
              <w:rPr>
                <w:rFonts w:ascii="Verdana" w:hAnsi="Verdana"/>
                <w:b/>
                <w:bCs/>
                <w:sz w:val="24"/>
                <w:szCs w:val="24"/>
              </w:rPr>
              <w:t>Curriculum:  Sec Ready Fundamentals</w:t>
            </w:r>
          </w:p>
        </w:tc>
      </w:tr>
      <w:tr w:rsidR="00944CA6" w:rsidRPr="00B245FA" w14:paraId="287605B3" w14:textId="77777777" w:rsidTr="00497C49">
        <w:trPr>
          <w:trHeight w:val="500"/>
        </w:trPr>
        <w:tc>
          <w:tcPr>
            <w:tcW w:w="9065" w:type="dxa"/>
            <w:gridSpan w:val="4"/>
            <w:shd w:val="clear" w:color="auto" w:fill="auto"/>
          </w:tcPr>
          <w:p w14:paraId="68959C5B" w14:textId="64BF0D6F" w:rsidR="00944CA6" w:rsidRDefault="00944CA6" w:rsidP="00497C49">
            <w:pPr>
              <w:rPr>
                <w:rFonts w:ascii="Calibri" w:hAnsi="Calibri" w:cs="Calibri"/>
                <w:b/>
                <w:bCs/>
                <w:color w:val="000000" w:themeColor="text1"/>
                <w:sz w:val="24"/>
                <w:szCs w:val="24"/>
              </w:rPr>
            </w:pPr>
            <w:r>
              <w:rPr>
                <w:rFonts w:ascii="Calibri" w:hAnsi="Calibri" w:cs="Calibri"/>
                <w:b/>
                <w:bCs/>
                <w:color w:val="000000" w:themeColor="text1"/>
                <w:sz w:val="24"/>
                <w:szCs w:val="24"/>
              </w:rPr>
              <w:t xml:space="preserve">Term focus: Working with others </w:t>
            </w:r>
          </w:p>
          <w:p w14:paraId="5C07211E" w14:textId="77777777" w:rsidR="00944CA6" w:rsidRDefault="00944CA6" w:rsidP="00497C49">
            <w:pPr>
              <w:rPr>
                <w:rFonts w:ascii="Calibri" w:hAnsi="Calibri" w:cs="Calibri"/>
                <w:b/>
                <w:bCs/>
                <w:color w:val="000000" w:themeColor="text1"/>
                <w:sz w:val="24"/>
                <w:szCs w:val="24"/>
              </w:rPr>
            </w:pPr>
          </w:p>
          <w:p w14:paraId="7DA8D24F" w14:textId="77777777" w:rsidR="00944CA6" w:rsidRDefault="00944CA6" w:rsidP="00497C49">
            <w:pPr>
              <w:rPr>
                <w:rFonts w:ascii="Calibri" w:hAnsi="Calibri" w:cs="Calibri"/>
                <w:b/>
                <w:bCs/>
                <w:color w:val="000000" w:themeColor="text1"/>
                <w:sz w:val="24"/>
                <w:szCs w:val="24"/>
              </w:rPr>
            </w:pPr>
            <w:r>
              <w:rPr>
                <w:rFonts w:ascii="Calibri" w:hAnsi="Calibri" w:cs="Calibri"/>
                <w:b/>
                <w:bCs/>
                <w:color w:val="000000" w:themeColor="text1"/>
                <w:sz w:val="24"/>
                <w:szCs w:val="24"/>
              </w:rPr>
              <w:t xml:space="preserve">End Point: </w:t>
            </w:r>
            <w:r w:rsidRPr="00944CA6">
              <w:rPr>
                <w:rFonts w:ascii="Calibri" w:hAnsi="Calibri" w:cs="Calibri"/>
                <w:b/>
                <w:bCs/>
                <w:color w:val="000000" w:themeColor="text1"/>
                <w:sz w:val="24"/>
                <w:szCs w:val="24"/>
              </w:rPr>
              <w:t>The learner develops an understanding of community and the needs within it, including the groups that work locally to meet those needs. They learn about one community group in depth and consider ways they could support that group or another.</w:t>
            </w:r>
          </w:p>
          <w:p w14:paraId="0536F588" w14:textId="62C01314" w:rsidR="00944CA6" w:rsidRPr="00A70F7F" w:rsidRDefault="00944CA6" w:rsidP="00497C49">
            <w:pPr>
              <w:rPr>
                <w:rFonts w:ascii="Calibri" w:hAnsi="Calibri" w:cs="Calibri"/>
                <w:b/>
                <w:bCs/>
                <w:color w:val="000000" w:themeColor="text1"/>
                <w:sz w:val="24"/>
                <w:szCs w:val="24"/>
              </w:rPr>
            </w:pPr>
          </w:p>
        </w:tc>
      </w:tr>
      <w:tr w:rsidR="00944CA6" w:rsidRPr="00687AF6" w14:paraId="3A768D38" w14:textId="77777777" w:rsidTr="00497C49">
        <w:trPr>
          <w:trHeight w:val="300"/>
        </w:trPr>
        <w:tc>
          <w:tcPr>
            <w:tcW w:w="2689" w:type="dxa"/>
          </w:tcPr>
          <w:p w14:paraId="52C56CB5" w14:textId="0A7A79BA" w:rsidR="00944CA6" w:rsidRPr="00944CA6" w:rsidRDefault="00944CA6" w:rsidP="00497C49">
            <w:pPr>
              <w:rPr>
                <w:b/>
                <w:bCs/>
              </w:rPr>
            </w:pPr>
            <w:r w:rsidRPr="00944CA6">
              <w:rPr>
                <w:b/>
                <w:bCs/>
              </w:rPr>
              <w:t xml:space="preserve">Explores what community means and what communities we belong to. </w:t>
            </w:r>
          </w:p>
        </w:tc>
        <w:tc>
          <w:tcPr>
            <w:tcW w:w="6376" w:type="dxa"/>
            <w:gridSpan w:val="3"/>
          </w:tcPr>
          <w:p w14:paraId="7AE83CEF" w14:textId="7CC0A670" w:rsidR="00944CA6" w:rsidRDefault="00944CA6" w:rsidP="00497C49">
            <w:r>
              <w:t>Students learn what a community is and recognise different communities they belong to, such as family, school, and local groups. They develop skills in identifying, describing, and reflecting on their sense of belonging.</w:t>
            </w:r>
          </w:p>
        </w:tc>
      </w:tr>
      <w:tr w:rsidR="00944CA6" w:rsidRPr="00687AF6" w14:paraId="2E0AAA1B" w14:textId="77777777" w:rsidTr="00497C49">
        <w:trPr>
          <w:trHeight w:val="300"/>
        </w:trPr>
        <w:tc>
          <w:tcPr>
            <w:tcW w:w="2689" w:type="dxa"/>
          </w:tcPr>
          <w:p w14:paraId="71146280" w14:textId="57D57BBD" w:rsidR="00944CA6" w:rsidRPr="00944CA6" w:rsidRDefault="00944CA6" w:rsidP="00944CA6">
            <w:pPr>
              <w:rPr>
                <w:b/>
                <w:bCs/>
              </w:rPr>
            </w:pPr>
            <w:r w:rsidRPr="00944CA6">
              <w:rPr>
                <w:rFonts w:ascii="Calibri" w:hAnsi="Calibri" w:cs="Calibri"/>
                <w:b/>
                <w:bCs/>
                <w:color w:val="000000"/>
              </w:rPr>
              <w:t>Explores the needs of a community</w:t>
            </w:r>
          </w:p>
        </w:tc>
        <w:tc>
          <w:tcPr>
            <w:tcW w:w="6376" w:type="dxa"/>
            <w:gridSpan w:val="3"/>
          </w:tcPr>
          <w:p w14:paraId="3613BB71" w14:textId="148C5FDF" w:rsidR="00944CA6" w:rsidRDefault="00944CA6" w:rsidP="00944CA6">
            <w:r>
              <w:t>Students learn about different needs within a community, such as support, safety, and wellbeing. They develop skills in recognising community challenges and discussing why meeting these needs is important.</w:t>
            </w:r>
          </w:p>
        </w:tc>
      </w:tr>
      <w:tr w:rsidR="00944CA6" w:rsidRPr="00687AF6" w14:paraId="7E1F4DBE" w14:textId="77777777" w:rsidTr="00497C49">
        <w:trPr>
          <w:trHeight w:val="300"/>
        </w:trPr>
        <w:tc>
          <w:tcPr>
            <w:tcW w:w="2689" w:type="dxa"/>
          </w:tcPr>
          <w:p w14:paraId="6A2C8F4B" w14:textId="33F8F700" w:rsidR="00944CA6" w:rsidRPr="00944CA6" w:rsidRDefault="00944CA6" w:rsidP="00944CA6">
            <w:pPr>
              <w:rPr>
                <w:b/>
                <w:bCs/>
              </w:rPr>
            </w:pPr>
            <w:r w:rsidRPr="00944CA6">
              <w:rPr>
                <w:rFonts w:ascii="Calibri" w:hAnsi="Calibri" w:cs="Calibri"/>
                <w:b/>
                <w:bCs/>
                <w:color w:val="000000"/>
              </w:rPr>
              <w:t>Learns what groups are available locally to meet local needs</w:t>
            </w:r>
          </w:p>
        </w:tc>
        <w:tc>
          <w:tcPr>
            <w:tcW w:w="6376" w:type="dxa"/>
            <w:gridSpan w:val="3"/>
          </w:tcPr>
          <w:p w14:paraId="4A822702" w14:textId="6BF3F473" w:rsidR="00944CA6" w:rsidRDefault="00944CA6" w:rsidP="00944CA6">
            <w:r>
              <w:t>Students gain knowledge of local organisations and groups that help meet community needs. They develop research and communication skills by identifying and sharing information about these groups.</w:t>
            </w:r>
          </w:p>
        </w:tc>
      </w:tr>
      <w:tr w:rsidR="00944CA6" w:rsidRPr="00687AF6" w14:paraId="22D500F7" w14:textId="77777777" w:rsidTr="00497C49">
        <w:trPr>
          <w:trHeight w:val="300"/>
        </w:trPr>
        <w:tc>
          <w:tcPr>
            <w:tcW w:w="2689" w:type="dxa"/>
          </w:tcPr>
          <w:p w14:paraId="11F65FF2" w14:textId="71287FB5" w:rsidR="00944CA6" w:rsidRPr="00944CA6" w:rsidRDefault="00944CA6" w:rsidP="00944CA6">
            <w:pPr>
              <w:rPr>
                <w:b/>
                <w:bCs/>
              </w:rPr>
            </w:pPr>
            <w:r w:rsidRPr="00944CA6">
              <w:rPr>
                <w:rFonts w:ascii="Calibri" w:hAnsi="Calibri" w:cs="Calibri"/>
                <w:b/>
                <w:bCs/>
                <w:color w:val="000000"/>
              </w:rPr>
              <w:t>Learns about the work of one local community group</w:t>
            </w:r>
          </w:p>
        </w:tc>
        <w:tc>
          <w:tcPr>
            <w:tcW w:w="6376" w:type="dxa"/>
            <w:gridSpan w:val="3"/>
          </w:tcPr>
          <w:p w14:paraId="33CB8C60" w14:textId="5EAA0E65" w:rsidR="00944CA6" w:rsidRDefault="009B3FE7" w:rsidP="00944CA6">
            <w:r>
              <w:t>Students learn about the purpose and activities of a specific local community group. They develop investigation and presentation skills while understanding the impact of community support.</w:t>
            </w:r>
          </w:p>
        </w:tc>
      </w:tr>
      <w:tr w:rsidR="00944CA6" w:rsidRPr="00687AF6" w14:paraId="5CFB5EE5" w14:textId="77777777" w:rsidTr="00497C49">
        <w:trPr>
          <w:trHeight w:val="300"/>
        </w:trPr>
        <w:tc>
          <w:tcPr>
            <w:tcW w:w="2689" w:type="dxa"/>
          </w:tcPr>
          <w:p w14:paraId="6092BF26" w14:textId="39B8323F" w:rsidR="00944CA6" w:rsidRPr="00944CA6" w:rsidRDefault="00944CA6" w:rsidP="00944CA6">
            <w:pPr>
              <w:rPr>
                <w:b/>
                <w:bCs/>
              </w:rPr>
            </w:pPr>
            <w:r w:rsidRPr="00944CA6">
              <w:rPr>
                <w:rFonts w:ascii="Calibri" w:hAnsi="Calibri" w:cs="Calibri"/>
                <w:b/>
                <w:bCs/>
                <w:color w:val="000000"/>
              </w:rPr>
              <w:t xml:space="preserve">Considers how they may wish to support that group or another </w:t>
            </w:r>
          </w:p>
        </w:tc>
        <w:tc>
          <w:tcPr>
            <w:tcW w:w="6376" w:type="dxa"/>
            <w:gridSpan w:val="3"/>
          </w:tcPr>
          <w:p w14:paraId="78BBF037" w14:textId="574D8E49" w:rsidR="00944CA6" w:rsidRDefault="009B3FE7" w:rsidP="00944CA6">
            <w:r>
              <w:t>Students learn about ways people can support community groups, such as volunteering or fundraising. They develop decision</w:t>
            </w:r>
            <w:r>
              <w:t xml:space="preserve"> </w:t>
            </w:r>
            <w:r>
              <w:t>making skills by considering how they could contribute to their community.</w:t>
            </w:r>
          </w:p>
        </w:tc>
      </w:tr>
    </w:tbl>
    <w:p w14:paraId="1671533A" w14:textId="77777777" w:rsidR="009B3FE7" w:rsidRDefault="009B3FE7" w:rsidP="00944CA6">
      <w:pPr>
        <w:spacing w:line="257" w:lineRule="auto"/>
        <w:rPr>
          <w:rFonts w:ascii="Calibri" w:eastAsia="Calibri" w:hAnsi="Calibri" w:cs="Calibri"/>
          <w:b/>
          <w:bCs/>
          <w:color w:val="000000" w:themeColor="text1"/>
          <w:sz w:val="24"/>
          <w:szCs w:val="24"/>
        </w:rPr>
      </w:pPr>
    </w:p>
    <w:p w14:paraId="3F2100F9" w14:textId="77777777" w:rsidR="00944CA6" w:rsidRDefault="00944CA6" w:rsidP="00944CA6">
      <w:pPr>
        <w:spacing w:line="257" w:lineRule="auto"/>
        <w:rPr>
          <w:rFonts w:eastAsiaTheme="minorEastAsia"/>
          <w:b/>
          <w:bCs/>
          <w:sz w:val="24"/>
          <w:szCs w:val="24"/>
        </w:rPr>
      </w:pPr>
      <w:r w:rsidRPr="76540111">
        <w:rPr>
          <w:rFonts w:eastAsiaTheme="minorEastAsia"/>
          <w:b/>
          <w:bCs/>
          <w:sz w:val="24"/>
          <w:szCs w:val="24"/>
        </w:rPr>
        <w:t xml:space="preserve">Keywords: </w:t>
      </w:r>
    </w:p>
    <w:tbl>
      <w:tblPr>
        <w:tblStyle w:val="TableGrid"/>
        <w:tblW w:w="9062" w:type="dxa"/>
        <w:tblLayout w:type="fixed"/>
        <w:tblLook w:val="04A0" w:firstRow="1" w:lastRow="0" w:firstColumn="1" w:lastColumn="0" w:noHBand="0" w:noVBand="1"/>
      </w:tblPr>
      <w:tblGrid>
        <w:gridCol w:w="1812"/>
        <w:gridCol w:w="1812"/>
        <w:gridCol w:w="1813"/>
        <w:gridCol w:w="1812"/>
        <w:gridCol w:w="1813"/>
      </w:tblGrid>
      <w:tr w:rsidR="00944CA6" w:rsidRPr="00272912" w14:paraId="62BA29A1" w14:textId="77777777" w:rsidTr="00497C49">
        <w:trPr>
          <w:trHeight w:val="300"/>
        </w:trPr>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702F1E3B" w14:textId="4F4444B0" w:rsidR="00944CA6" w:rsidRPr="00272912" w:rsidRDefault="009B3FE7" w:rsidP="00497C49">
            <w:pPr>
              <w:rPr>
                <w:rFonts w:eastAsiaTheme="minorEastAsia"/>
              </w:rPr>
            </w:pPr>
            <w:r>
              <w:rPr>
                <w:rFonts w:eastAsiaTheme="minorEastAsia"/>
              </w:rPr>
              <w:t xml:space="preserve">Community </w:t>
            </w:r>
          </w:p>
        </w:tc>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5AA7AC1A" w14:textId="38E6CBA3" w:rsidR="00944CA6" w:rsidRPr="00272912" w:rsidRDefault="009B3FE7" w:rsidP="00497C49">
            <w:pPr>
              <w:rPr>
                <w:rFonts w:eastAsiaTheme="minorEastAsia"/>
              </w:rPr>
            </w:pPr>
            <w:r>
              <w:rPr>
                <w:rFonts w:eastAsiaTheme="minorEastAsia"/>
              </w:rPr>
              <w:t>Volunteering</w:t>
            </w:r>
          </w:p>
        </w:tc>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6D824639" w14:textId="21AFAE61" w:rsidR="00944CA6" w:rsidRPr="00272912" w:rsidRDefault="009B3FE7" w:rsidP="00497C49">
            <w:pPr>
              <w:rPr>
                <w:rFonts w:eastAsiaTheme="minorEastAsia"/>
              </w:rPr>
            </w:pPr>
            <w:r>
              <w:rPr>
                <w:rFonts w:eastAsiaTheme="minorEastAsia"/>
              </w:rPr>
              <w:t>Fundraising</w:t>
            </w:r>
          </w:p>
        </w:tc>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39CCDE4F" w14:textId="6451E849" w:rsidR="00944CA6" w:rsidRPr="00272912" w:rsidRDefault="009B3FE7" w:rsidP="00497C49">
            <w:pPr>
              <w:rPr>
                <w:rFonts w:eastAsiaTheme="minorEastAsia"/>
              </w:rPr>
            </w:pPr>
            <w:r>
              <w:rPr>
                <w:rFonts w:eastAsiaTheme="minorEastAsia"/>
              </w:rPr>
              <w:t>Organisations</w:t>
            </w:r>
          </w:p>
        </w:tc>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0379623B" w14:textId="1728DA69" w:rsidR="00944CA6" w:rsidRPr="00272912" w:rsidRDefault="009B3FE7" w:rsidP="00497C49">
            <w:pPr>
              <w:rPr>
                <w:rFonts w:eastAsiaTheme="minorEastAsia"/>
              </w:rPr>
            </w:pPr>
            <w:r>
              <w:rPr>
                <w:rFonts w:eastAsiaTheme="minorEastAsia"/>
              </w:rPr>
              <w:t>Community</w:t>
            </w:r>
          </w:p>
        </w:tc>
      </w:tr>
      <w:tr w:rsidR="00944CA6" w:rsidRPr="00272912" w14:paraId="32DE08F2" w14:textId="77777777" w:rsidTr="00497C49">
        <w:trPr>
          <w:trHeight w:val="300"/>
        </w:trPr>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1ADBE82C" w14:textId="27A3A9E2" w:rsidR="00944CA6" w:rsidRPr="00272912" w:rsidRDefault="009B3FE7" w:rsidP="00497C49">
            <w:pPr>
              <w:rPr>
                <w:rFonts w:eastAsiaTheme="minorEastAsia"/>
              </w:rPr>
            </w:pPr>
            <w:r>
              <w:rPr>
                <w:rFonts w:eastAsiaTheme="minorEastAsia"/>
              </w:rPr>
              <w:t>Wellbeing</w:t>
            </w:r>
          </w:p>
        </w:tc>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01669BEE" w14:textId="3A58BC63" w:rsidR="00944CA6" w:rsidRPr="00272912" w:rsidRDefault="009B3FE7" w:rsidP="00497C49">
            <w:pPr>
              <w:rPr>
                <w:rFonts w:eastAsiaTheme="minorEastAsia"/>
              </w:rPr>
            </w:pPr>
            <w:r>
              <w:rPr>
                <w:rFonts w:eastAsiaTheme="minorEastAsia"/>
              </w:rPr>
              <w:t>Decision making</w:t>
            </w:r>
          </w:p>
        </w:tc>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5878B8ED" w14:textId="301B8912" w:rsidR="00944CA6" w:rsidRPr="00272912" w:rsidRDefault="009B3FE7" w:rsidP="00497C49">
            <w:pPr>
              <w:rPr>
                <w:rFonts w:eastAsiaTheme="minorEastAsia"/>
              </w:rPr>
            </w:pPr>
            <w:r>
              <w:rPr>
                <w:rFonts w:eastAsiaTheme="minorEastAsia"/>
              </w:rPr>
              <w:t>Participate</w:t>
            </w:r>
          </w:p>
        </w:tc>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2A5B302C" w14:textId="23071CCC" w:rsidR="00944CA6" w:rsidRPr="00272912" w:rsidRDefault="009B3FE7" w:rsidP="00497C49">
            <w:pPr>
              <w:rPr>
                <w:rFonts w:eastAsiaTheme="minorEastAsia"/>
              </w:rPr>
            </w:pPr>
            <w:r>
              <w:rPr>
                <w:rFonts w:eastAsiaTheme="minorEastAsia"/>
              </w:rPr>
              <w:t xml:space="preserve">Leisure </w:t>
            </w:r>
          </w:p>
        </w:tc>
        <w:tc>
          <w:tcPr>
            <w:tcW w:w="181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753BF49" w14:textId="77777777" w:rsidR="00944CA6" w:rsidRPr="00272912" w:rsidRDefault="00944CA6" w:rsidP="00497C49">
            <w:pPr>
              <w:rPr>
                <w:rFonts w:eastAsiaTheme="minorEastAsia"/>
              </w:rPr>
            </w:pPr>
          </w:p>
        </w:tc>
      </w:tr>
      <w:tr w:rsidR="00944CA6" w:rsidRPr="00272912" w14:paraId="5FC76B2A" w14:textId="77777777" w:rsidTr="00497C49">
        <w:trPr>
          <w:trHeight w:val="300"/>
        </w:trPr>
        <w:tc>
          <w:tcPr>
            <w:tcW w:w="181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B09F2F3" w14:textId="77777777" w:rsidR="00944CA6" w:rsidRPr="00272912" w:rsidRDefault="00944CA6" w:rsidP="00497C49">
            <w:pPr>
              <w:rPr>
                <w:rFonts w:eastAsiaTheme="minorEastAsia"/>
              </w:rPr>
            </w:pPr>
          </w:p>
        </w:tc>
        <w:tc>
          <w:tcPr>
            <w:tcW w:w="181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7BA0F40" w14:textId="77777777" w:rsidR="00944CA6" w:rsidRPr="00272912" w:rsidRDefault="00944CA6" w:rsidP="00497C49">
            <w:pPr>
              <w:rPr>
                <w:rFonts w:eastAsiaTheme="minorEastAsia"/>
              </w:rPr>
            </w:pPr>
          </w:p>
        </w:tc>
        <w:tc>
          <w:tcPr>
            <w:tcW w:w="181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7E7BBDA" w14:textId="77777777" w:rsidR="00944CA6" w:rsidRPr="00272912" w:rsidRDefault="00944CA6" w:rsidP="00497C49">
            <w:pPr>
              <w:rPr>
                <w:rFonts w:eastAsiaTheme="minorEastAsia"/>
              </w:rPr>
            </w:pPr>
          </w:p>
        </w:tc>
        <w:tc>
          <w:tcPr>
            <w:tcW w:w="181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01E7D79" w14:textId="77777777" w:rsidR="00944CA6" w:rsidRPr="00272912" w:rsidRDefault="00944CA6" w:rsidP="00497C49">
            <w:pPr>
              <w:rPr>
                <w:rFonts w:eastAsiaTheme="minorEastAsia"/>
              </w:rPr>
            </w:pPr>
          </w:p>
        </w:tc>
        <w:tc>
          <w:tcPr>
            <w:tcW w:w="181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CC07EA5" w14:textId="77777777" w:rsidR="00944CA6" w:rsidRPr="00272912" w:rsidRDefault="00944CA6" w:rsidP="00497C49">
            <w:pPr>
              <w:rPr>
                <w:rFonts w:eastAsiaTheme="minorEastAsia"/>
              </w:rPr>
            </w:pPr>
          </w:p>
        </w:tc>
      </w:tr>
    </w:tbl>
    <w:p w14:paraId="00670154" w14:textId="77777777" w:rsidR="00944CA6" w:rsidRPr="00272912" w:rsidRDefault="00944CA6" w:rsidP="00944CA6">
      <w:pPr>
        <w:spacing w:line="257" w:lineRule="auto"/>
        <w:rPr>
          <w:rFonts w:eastAsiaTheme="minorEastAsia"/>
        </w:rPr>
      </w:pPr>
    </w:p>
    <w:p w14:paraId="0AAAA98B" w14:textId="77777777" w:rsidR="00944CA6" w:rsidRDefault="00944CA6" w:rsidP="00944CA6">
      <w:pPr>
        <w:spacing w:line="257" w:lineRule="auto"/>
        <w:rPr>
          <w:rFonts w:eastAsiaTheme="minorEastAsia"/>
          <w:b/>
          <w:bCs/>
          <w:sz w:val="24"/>
          <w:szCs w:val="24"/>
        </w:rPr>
      </w:pPr>
      <w:r w:rsidRPr="76540111">
        <w:rPr>
          <w:rFonts w:eastAsiaTheme="minorEastAsia"/>
          <w:b/>
          <w:bCs/>
          <w:sz w:val="24"/>
          <w:szCs w:val="24"/>
        </w:rPr>
        <w:t>Recommended Reading:</w:t>
      </w:r>
    </w:p>
    <w:tbl>
      <w:tblPr>
        <w:tblStyle w:val="TableGrid"/>
        <w:tblW w:w="0" w:type="auto"/>
        <w:tblLayout w:type="fixed"/>
        <w:tblLook w:val="04A0" w:firstRow="1" w:lastRow="0" w:firstColumn="1" w:lastColumn="0" w:noHBand="0" w:noVBand="1"/>
      </w:tblPr>
      <w:tblGrid>
        <w:gridCol w:w="9015"/>
      </w:tblGrid>
      <w:tr w:rsidR="00944CA6" w14:paraId="65F74EF6" w14:textId="77777777" w:rsidTr="00497C49">
        <w:trPr>
          <w:trHeight w:val="300"/>
        </w:trPr>
        <w:tc>
          <w:tcPr>
            <w:tcW w:w="9015" w:type="dxa"/>
            <w:tcBorders>
              <w:top w:val="single" w:sz="8" w:space="0" w:color="auto"/>
              <w:left w:val="single" w:sz="8" w:space="0" w:color="auto"/>
              <w:bottom w:val="single" w:sz="8" w:space="0" w:color="auto"/>
              <w:right w:val="single" w:sz="8" w:space="0" w:color="auto"/>
            </w:tcBorders>
            <w:tcMar>
              <w:left w:w="108" w:type="dxa"/>
              <w:right w:w="108" w:type="dxa"/>
            </w:tcMar>
          </w:tcPr>
          <w:p w14:paraId="7233E2D5" w14:textId="77777777" w:rsidR="00944CA6" w:rsidRDefault="009B3FE7" w:rsidP="00497C49">
            <w:pPr>
              <w:spacing w:before="100" w:beforeAutospacing="1" w:after="100" w:afterAutospacing="1"/>
              <w:rPr>
                <w:rFonts w:eastAsia="Times New Roman" w:cstheme="minorHAnsi"/>
                <w:lang w:eastAsia="en-GB"/>
              </w:rPr>
            </w:pPr>
            <w:r>
              <w:rPr>
                <w:rFonts w:eastAsia="Times New Roman" w:cstheme="minorHAnsi"/>
                <w:noProof/>
                <w:lang w:eastAsia="en-GB"/>
              </w:rPr>
              <w:drawing>
                <wp:inline distT="0" distB="0" distL="0" distR="0" wp14:anchorId="2512BD11" wp14:editId="34C7E099">
                  <wp:extent cx="1012049" cy="1461247"/>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1015083" cy="1465628"/>
                          </a:xfrm>
                          <a:prstGeom prst="rect">
                            <a:avLst/>
                          </a:prstGeom>
                        </pic:spPr>
                      </pic:pic>
                    </a:graphicData>
                  </a:graphic>
                </wp:inline>
              </w:drawing>
            </w:r>
            <w:r>
              <w:rPr>
                <w:rFonts w:eastAsia="Times New Roman" w:cstheme="minorHAnsi"/>
                <w:noProof/>
                <w:lang w:eastAsia="en-GB"/>
              </w:rPr>
              <w:drawing>
                <wp:inline distT="0" distB="0" distL="0" distR="0" wp14:anchorId="455A4384" wp14:editId="02677B5B">
                  <wp:extent cx="1149667" cy="1442832"/>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84686" cy="1486780"/>
                          </a:xfrm>
                          <a:prstGeom prst="rect">
                            <a:avLst/>
                          </a:prstGeom>
                        </pic:spPr>
                      </pic:pic>
                    </a:graphicData>
                  </a:graphic>
                </wp:inline>
              </w:drawing>
            </w:r>
          </w:p>
          <w:p w14:paraId="375B0B70" w14:textId="77777777" w:rsidR="009B3FE7" w:rsidRDefault="009B3FE7" w:rsidP="00497C49">
            <w:pPr>
              <w:spacing w:before="100" w:beforeAutospacing="1" w:after="100" w:afterAutospacing="1"/>
              <w:rPr>
                <w:rFonts w:eastAsia="Times New Roman" w:cstheme="minorHAnsi"/>
                <w:lang w:eastAsia="en-GB"/>
              </w:rPr>
            </w:pPr>
          </w:p>
          <w:p w14:paraId="32F3419C" w14:textId="77777777" w:rsidR="009B3FE7" w:rsidRDefault="009B3FE7" w:rsidP="00497C49">
            <w:pPr>
              <w:spacing w:before="100" w:beforeAutospacing="1" w:after="100" w:afterAutospacing="1"/>
              <w:rPr>
                <w:rFonts w:eastAsia="Times New Roman" w:cstheme="minorHAnsi"/>
                <w:lang w:eastAsia="en-GB"/>
              </w:rPr>
            </w:pPr>
            <w:r>
              <w:rPr>
                <w:rFonts w:eastAsia="Times New Roman" w:cstheme="minorHAnsi"/>
                <w:lang w:eastAsia="en-GB"/>
              </w:rPr>
              <w:lastRenderedPageBreak/>
              <w:t xml:space="preserve">Books about </w:t>
            </w:r>
            <w:r w:rsidR="00304B2D">
              <w:rPr>
                <w:rFonts w:eastAsia="Times New Roman" w:cstheme="minorHAnsi"/>
                <w:lang w:eastAsia="en-GB"/>
              </w:rPr>
              <w:t xml:space="preserve">young people and their communities </w:t>
            </w:r>
          </w:p>
          <w:p w14:paraId="5036EB8D" w14:textId="3368E2E1" w:rsidR="00304B2D" w:rsidRPr="00272912" w:rsidRDefault="00304B2D" w:rsidP="00497C49">
            <w:pPr>
              <w:spacing w:before="100" w:beforeAutospacing="1" w:after="100" w:afterAutospacing="1"/>
              <w:rPr>
                <w:rFonts w:eastAsia="Times New Roman" w:cstheme="minorHAnsi"/>
                <w:lang w:eastAsia="en-GB"/>
              </w:rPr>
            </w:pPr>
            <w:r>
              <w:rPr>
                <w:rFonts w:eastAsia="Times New Roman" w:cstheme="minorHAnsi"/>
                <w:noProof/>
                <w:lang w:eastAsia="en-GB"/>
              </w:rPr>
              <w:drawing>
                <wp:inline distT="0" distB="0" distL="0" distR="0" wp14:anchorId="5357DB7A" wp14:editId="4F3BCDB6">
                  <wp:extent cx="702480" cy="1071282"/>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09630" cy="1082185"/>
                          </a:xfrm>
                          <a:prstGeom prst="rect">
                            <a:avLst/>
                          </a:prstGeom>
                        </pic:spPr>
                      </pic:pic>
                    </a:graphicData>
                  </a:graphic>
                </wp:inline>
              </w:drawing>
            </w:r>
            <w:r>
              <w:rPr>
                <w:rFonts w:eastAsia="Times New Roman" w:cstheme="minorHAnsi"/>
                <w:noProof/>
                <w:lang w:eastAsia="en-GB"/>
              </w:rPr>
              <w:drawing>
                <wp:inline distT="0" distB="0" distL="0" distR="0" wp14:anchorId="629B9FC7" wp14:editId="7BF22749">
                  <wp:extent cx="688304" cy="109145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98704" cy="1107945"/>
                          </a:xfrm>
                          <a:prstGeom prst="rect">
                            <a:avLst/>
                          </a:prstGeom>
                        </pic:spPr>
                      </pic:pic>
                    </a:graphicData>
                  </a:graphic>
                </wp:inline>
              </w:drawing>
            </w:r>
            <w:r>
              <w:rPr>
                <w:rFonts w:eastAsia="Times New Roman" w:cstheme="minorHAnsi"/>
                <w:noProof/>
                <w:lang w:eastAsia="en-GB"/>
              </w:rPr>
              <w:drawing>
                <wp:inline distT="0" distB="0" distL="0" distR="0" wp14:anchorId="59D4B04C" wp14:editId="7C159924">
                  <wp:extent cx="709292" cy="108673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26854" cy="1113644"/>
                          </a:xfrm>
                          <a:prstGeom prst="rect">
                            <a:avLst/>
                          </a:prstGeom>
                        </pic:spPr>
                      </pic:pic>
                    </a:graphicData>
                  </a:graphic>
                </wp:inline>
              </w:drawing>
            </w:r>
          </w:p>
        </w:tc>
      </w:tr>
    </w:tbl>
    <w:p w14:paraId="351D1A67" w14:textId="77777777" w:rsidR="00944CA6" w:rsidRDefault="00944CA6" w:rsidP="009D3B47">
      <w:pPr>
        <w:spacing w:line="257" w:lineRule="auto"/>
      </w:pPr>
    </w:p>
    <w:sectPr w:rsidR="00944C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45B80" w14:textId="77777777" w:rsidR="00A70F7F" w:rsidRDefault="00A70F7F" w:rsidP="00A70F7F">
      <w:pPr>
        <w:spacing w:after="0" w:line="240" w:lineRule="auto"/>
      </w:pPr>
      <w:r>
        <w:separator/>
      </w:r>
    </w:p>
  </w:endnote>
  <w:endnote w:type="continuationSeparator" w:id="0">
    <w:p w14:paraId="3F7607D2" w14:textId="77777777" w:rsidR="00A70F7F" w:rsidRDefault="00A70F7F" w:rsidP="00A70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2B182" w14:textId="77777777" w:rsidR="00A70F7F" w:rsidRDefault="00A70F7F" w:rsidP="00A70F7F">
      <w:pPr>
        <w:spacing w:after="0" w:line="240" w:lineRule="auto"/>
      </w:pPr>
      <w:r>
        <w:separator/>
      </w:r>
    </w:p>
  </w:footnote>
  <w:footnote w:type="continuationSeparator" w:id="0">
    <w:p w14:paraId="2B72F3A6" w14:textId="77777777" w:rsidR="00A70F7F" w:rsidRDefault="00A70F7F" w:rsidP="00A70F7F">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erQ6NxdT" int2:invalidationBookmarkName="" int2:hashCode="dmJQYSsAyHya0o" int2:id="mkfd7507">
      <int2:state int2:type="AugLoop_Text_Critique" int2:value="Rejected"/>
    </int2:bookmark>
    <int2:bookmark int2:bookmarkName="_Int_K0Pu0SeP" int2:invalidationBookmarkName="" int2:hashCode="e3DZ7yrKxKdZn+" int2:id="MAWOGvLY">
      <int2:state int2:type="AugLoop_Text_Critique" int2:value="Rejected"/>
    </int2:bookmark>
    <int2:bookmark int2:bookmarkName="_Int_HzBYmXaf" int2:invalidationBookmarkName="" int2:hashCode="cDkeu0xe4270md" int2:id="uM0cXUxb">
      <int2:state int2:type="AugLoop_Text_Critique" int2:value="Rejected"/>
    </int2:bookmark>
    <int2:bookmark int2:bookmarkName="_Int_iY4zL0US" int2:invalidationBookmarkName="" int2:hashCode="Q8SAd2TxE99D+4" int2:id="cxOySEa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793DF0"/>
    <w:multiLevelType w:val="multilevel"/>
    <w:tmpl w:val="CC706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4"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5"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6"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3"/>
  </w:num>
  <w:num w:numId="4">
    <w:abstractNumId w:val="4"/>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27FCF"/>
    <w:rsid w:val="00032936"/>
    <w:rsid w:val="00045F09"/>
    <w:rsid w:val="000B1391"/>
    <w:rsid w:val="000B3973"/>
    <w:rsid w:val="000C4C93"/>
    <w:rsid w:val="001F132F"/>
    <w:rsid w:val="002273C7"/>
    <w:rsid w:val="00272912"/>
    <w:rsid w:val="002E0A2E"/>
    <w:rsid w:val="002F33BE"/>
    <w:rsid w:val="003043D3"/>
    <w:rsid w:val="00304B2D"/>
    <w:rsid w:val="00482806"/>
    <w:rsid w:val="004B1BA8"/>
    <w:rsid w:val="005C294B"/>
    <w:rsid w:val="005F5F10"/>
    <w:rsid w:val="00672C14"/>
    <w:rsid w:val="00687B27"/>
    <w:rsid w:val="007A6728"/>
    <w:rsid w:val="007D4C9B"/>
    <w:rsid w:val="007E00D9"/>
    <w:rsid w:val="00813EC5"/>
    <w:rsid w:val="008570F1"/>
    <w:rsid w:val="008C7521"/>
    <w:rsid w:val="008E126F"/>
    <w:rsid w:val="008E5279"/>
    <w:rsid w:val="008F1580"/>
    <w:rsid w:val="00907088"/>
    <w:rsid w:val="00944CA6"/>
    <w:rsid w:val="00996325"/>
    <w:rsid w:val="009B3FE7"/>
    <w:rsid w:val="009D3B47"/>
    <w:rsid w:val="00A25D7A"/>
    <w:rsid w:val="00A70F7F"/>
    <w:rsid w:val="00B2456D"/>
    <w:rsid w:val="00B35050"/>
    <w:rsid w:val="00B64D19"/>
    <w:rsid w:val="00BD05CF"/>
    <w:rsid w:val="00C278DD"/>
    <w:rsid w:val="00CE6CCB"/>
    <w:rsid w:val="00D4355D"/>
    <w:rsid w:val="00D46EBD"/>
    <w:rsid w:val="00E53553"/>
    <w:rsid w:val="00EC29BF"/>
    <w:rsid w:val="00F14EBD"/>
    <w:rsid w:val="00FA32EF"/>
    <w:rsid w:val="00FC533E"/>
    <w:rsid w:val="0171C58F"/>
    <w:rsid w:val="01833D90"/>
    <w:rsid w:val="02584FD2"/>
    <w:rsid w:val="025E234E"/>
    <w:rsid w:val="031EC0D7"/>
    <w:rsid w:val="035C7829"/>
    <w:rsid w:val="036F206C"/>
    <w:rsid w:val="042C1979"/>
    <w:rsid w:val="04345C2E"/>
    <w:rsid w:val="046AFF4F"/>
    <w:rsid w:val="05BB9EED"/>
    <w:rsid w:val="05E60A6A"/>
    <w:rsid w:val="06A57308"/>
    <w:rsid w:val="06B780A1"/>
    <w:rsid w:val="06FC660F"/>
    <w:rsid w:val="07838BFF"/>
    <w:rsid w:val="08101583"/>
    <w:rsid w:val="08C497C9"/>
    <w:rsid w:val="0AEBC24B"/>
    <w:rsid w:val="0B2F8A3A"/>
    <w:rsid w:val="0B4300C3"/>
    <w:rsid w:val="0B669CA7"/>
    <w:rsid w:val="0BC6A614"/>
    <w:rsid w:val="0C07A908"/>
    <w:rsid w:val="0C3DAAF2"/>
    <w:rsid w:val="0C786069"/>
    <w:rsid w:val="0CC77079"/>
    <w:rsid w:val="0E106EBC"/>
    <w:rsid w:val="0E3A96C9"/>
    <w:rsid w:val="0EC04FC7"/>
    <w:rsid w:val="0ED373E5"/>
    <w:rsid w:val="0F23DAAC"/>
    <w:rsid w:val="0F382B76"/>
    <w:rsid w:val="0F8169D2"/>
    <w:rsid w:val="0FD56101"/>
    <w:rsid w:val="0FDAFA95"/>
    <w:rsid w:val="10557E37"/>
    <w:rsid w:val="1069515A"/>
    <w:rsid w:val="122C146E"/>
    <w:rsid w:val="12846C3F"/>
    <w:rsid w:val="14F214B7"/>
    <w:rsid w:val="16D2048D"/>
    <w:rsid w:val="1795777B"/>
    <w:rsid w:val="180A80F8"/>
    <w:rsid w:val="186BEDBE"/>
    <w:rsid w:val="18CC6BD7"/>
    <w:rsid w:val="1A39B03C"/>
    <w:rsid w:val="1B5375D5"/>
    <w:rsid w:val="1BA44EA6"/>
    <w:rsid w:val="1C0CAE2E"/>
    <w:rsid w:val="1C1A9D00"/>
    <w:rsid w:val="1CC5D1F8"/>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648487"/>
    <w:rsid w:val="236BEA15"/>
    <w:rsid w:val="246AFC5D"/>
    <w:rsid w:val="2476EBBE"/>
    <w:rsid w:val="25766ACA"/>
    <w:rsid w:val="265D257B"/>
    <w:rsid w:val="268F7A64"/>
    <w:rsid w:val="26B157D9"/>
    <w:rsid w:val="26B4ED8F"/>
    <w:rsid w:val="26FD47C6"/>
    <w:rsid w:val="27B92AA6"/>
    <w:rsid w:val="28B43FB4"/>
    <w:rsid w:val="29209AFA"/>
    <w:rsid w:val="2989927C"/>
    <w:rsid w:val="29C4FCA3"/>
    <w:rsid w:val="2A70A3FE"/>
    <w:rsid w:val="2C29FA6B"/>
    <w:rsid w:val="2C3045DE"/>
    <w:rsid w:val="2C468341"/>
    <w:rsid w:val="2C81B5EF"/>
    <w:rsid w:val="2D8F8B8D"/>
    <w:rsid w:val="2EA1FBF3"/>
    <w:rsid w:val="2F161E38"/>
    <w:rsid w:val="2FD7B5F7"/>
    <w:rsid w:val="309DF0BC"/>
    <w:rsid w:val="30C1D41B"/>
    <w:rsid w:val="31077DFA"/>
    <w:rsid w:val="315DD9A1"/>
    <w:rsid w:val="31B7DF3C"/>
    <w:rsid w:val="3205C167"/>
    <w:rsid w:val="3215557F"/>
    <w:rsid w:val="33ACD4FE"/>
    <w:rsid w:val="33CCA2CA"/>
    <w:rsid w:val="33E3A88D"/>
    <w:rsid w:val="3426E676"/>
    <w:rsid w:val="343EE80B"/>
    <w:rsid w:val="34BA34B3"/>
    <w:rsid w:val="35538078"/>
    <w:rsid w:val="35E74D8A"/>
    <w:rsid w:val="37FB7781"/>
    <w:rsid w:val="380492F0"/>
    <w:rsid w:val="390C1622"/>
    <w:rsid w:val="399959C3"/>
    <w:rsid w:val="39C84E01"/>
    <w:rsid w:val="3A6B0A33"/>
    <w:rsid w:val="3AA4F251"/>
    <w:rsid w:val="3C1182D0"/>
    <w:rsid w:val="3CB64264"/>
    <w:rsid w:val="3CD9718B"/>
    <w:rsid w:val="3DE49EF3"/>
    <w:rsid w:val="3DF85F8C"/>
    <w:rsid w:val="3E78C1E5"/>
    <w:rsid w:val="3EB3A807"/>
    <w:rsid w:val="3FC1CF45"/>
    <w:rsid w:val="3FF24141"/>
    <w:rsid w:val="40067582"/>
    <w:rsid w:val="405DE25A"/>
    <w:rsid w:val="4077E74E"/>
    <w:rsid w:val="40B94CF0"/>
    <w:rsid w:val="40CCB158"/>
    <w:rsid w:val="410DDF25"/>
    <w:rsid w:val="42164B00"/>
    <w:rsid w:val="4311457A"/>
    <w:rsid w:val="434F76EF"/>
    <w:rsid w:val="4397805D"/>
    <w:rsid w:val="44221152"/>
    <w:rsid w:val="445FEF64"/>
    <w:rsid w:val="4488CA85"/>
    <w:rsid w:val="47F84DDB"/>
    <w:rsid w:val="4814AF45"/>
    <w:rsid w:val="48EF615F"/>
    <w:rsid w:val="4A43EE2B"/>
    <w:rsid w:val="4A85F3D8"/>
    <w:rsid w:val="4AB831E2"/>
    <w:rsid w:val="4B6E7907"/>
    <w:rsid w:val="4CFCF70F"/>
    <w:rsid w:val="4D14BAE0"/>
    <w:rsid w:val="4DB9788D"/>
    <w:rsid w:val="4DEF4B0A"/>
    <w:rsid w:val="4DF169FD"/>
    <w:rsid w:val="50D9E371"/>
    <w:rsid w:val="50EF2A56"/>
    <w:rsid w:val="51F75A53"/>
    <w:rsid w:val="526208BD"/>
    <w:rsid w:val="52D12747"/>
    <w:rsid w:val="52F95F34"/>
    <w:rsid w:val="53CFDD65"/>
    <w:rsid w:val="54510A60"/>
    <w:rsid w:val="5476C24C"/>
    <w:rsid w:val="547AC106"/>
    <w:rsid w:val="558685E0"/>
    <w:rsid w:val="55D17C49"/>
    <w:rsid w:val="55FB4367"/>
    <w:rsid w:val="5793C080"/>
    <w:rsid w:val="57B0CB3C"/>
    <w:rsid w:val="57CF86C0"/>
    <w:rsid w:val="58035E62"/>
    <w:rsid w:val="5873A2E4"/>
    <w:rsid w:val="5891F31B"/>
    <w:rsid w:val="58CFDEC8"/>
    <w:rsid w:val="59C657CF"/>
    <w:rsid w:val="5B4B0A81"/>
    <w:rsid w:val="5C01D392"/>
    <w:rsid w:val="5C071EDA"/>
    <w:rsid w:val="5D33F5D1"/>
    <w:rsid w:val="5E55F602"/>
    <w:rsid w:val="5ECC8A79"/>
    <w:rsid w:val="5F4320C0"/>
    <w:rsid w:val="6040F015"/>
    <w:rsid w:val="6071E51E"/>
    <w:rsid w:val="608A4B18"/>
    <w:rsid w:val="60B38532"/>
    <w:rsid w:val="610B6E14"/>
    <w:rsid w:val="61E79E58"/>
    <w:rsid w:val="6277CC44"/>
    <w:rsid w:val="62B02D1F"/>
    <w:rsid w:val="632E246B"/>
    <w:rsid w:val="63B3B6CE"/>
    <w:rsid w:val="63E9022F"/>
    <w:rsid w:val="6435CC10"/>
    <w:rsid w:val="64DA0DBD"/>
    <w:rsid w:val="6515FFBC"/>
    <w:rsid w:val="6598763D"/>
    <w:rsid w:val="65BFAA61"/>
    <w:rsid w:val="65CBC660"/>
    <w:rsid w:val="66E6FE9E"/>
    <w:rsid w:val="670EB4A9"/>
    <w:rsid w:val="6733781C"/>
    <w:rsid w:val="6767F5C7"/>
    <w:rsid w:val="6778E781"/>
    <w:rsid w:val="67F42732"/>
    <w:rsid w:val="6870D9BB"/>
    <w:rsid w:val="68AAC393"/>
    <w:rsid w:val="68BDD723"/>
    <w:rsid w:val="68ECE704"/>
    <w:rsid w:val="6968B6DF"/>
    <w:rsid w:val="6B461117"/>
    <w:rsid w:val="6C380F9B"/>
    <w:rsid w:val="6CC11AB6"/>
    <w:rsid w:val="6CDEFB22"/>
    <w:rsid w:val="6D13D45E"/>
    <w:rsid w:val="6D7FF0F5"/>
    <w:rsid w:val="6E806362"/>
    <w:rsid w:val="6FFCDC81"/>
    <w:rsid w:val="70117D0E"/>
    <w:rsid w:val="701E4D47"/>
    <w:rsid w:val="71A5D759"/>
    <w:rsid w:val="71ECF0BD"/>
    <w:rsid w:val="7208C864"/>
    <w:rsid w:val="72492656"/>
    <w:rsid w:val="738A6841"/>
    <w:rsid w:val="74C6AF4C"/>
    <w:rsid w:val="75C7AC7B"/>
    <w:rsid w:val="763AF9B0"/>
    <w:rsid w:val="76540111"/>
    <w:rsid w:val="76D2079F"/>
    <w:rsid w:val="777C310D"/>
    <w:rsid w:val="7818D59F"/>
    <w:rsid w:val="785FB54B"/>
    <w:rsid w:val="7860214F"/>
    <w:rsid w:val="78A56DA2"/>
    <w:rsid w:val="78C4C31A"/>
    <w:rsid w:val="7902C584"/>
    <w:rsid w:val="79B2A423"/>
    <w:rsid w:val="79E67322"/>
    <w:rsid w:val="7A09C327"/>
    <w:rsid w:val="7AE66960"/>
    <w:rsid w:val="7C0E6B0B"/>
    <w:rsid w:val="7C428959"/>
    <w:rsid w:val="7C96F117"/>
    <w:rsid w:val="7D7BFDBB"/>
    <w:rsid w:val="7E9A44E3"/>
    <w:rsid w:val="7F52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 w:type="paragraph" w:styleId="Header">
    <w:name w:val="header"/>
    <w:basedOn w:val="Normal"/>
    <w:link w:val="HeaderChar"/>
    <w:uiPriority w:val="99"/>
    <w:unhideWhenUsed/>
    <w:rsid w:val="00A70F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F7F"/>
  </w:style>
  <w:style w:type="paragraph" w:styleId="Footer">
    <w:name w:val="footer"/>
    <w:basedOn w:val="Normal"/>
    <w:link w:val="FooterChar"/>
    <w:uiPriority w:val="99"/>
    <w:unhideWhenUsed/>
    <w:rsid w:val="00A70F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F7F"/>
  </w:style>
  <w:style w:type="character" w:styleId="UnresolvedMention">
    <w:name w:val="Unresolved Mention"/>
    <w:basedOn w:val="DefaultParagraphFont"/>
    <w:uiPriority w:val="99"/>
    <w:semiHidden/>
    <w:unhideWhenUsed/>
    <w:rsid w:val="00D46E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6851">
      <w:bodyDiv w:val="1"/>
      <w:marLeft w:val="0"/>
      <w:marRight w:val="0"/>
      <w:marTop w:val="0"/>
      <w:marBottom w:val="0"/>
      <w:divBdr>
        <w:top w:val="none" w:sz="0" w:space="0" w:color="auto"/>
        <w:left w:val="none" w:sz="0" w:space="0" w:color="auto"/>
        <w:bottom w:val="none" w:sz="0" w:space="0" w:color="auto"/>
        <w:right w:val="none" w:sz="0" w:space="0" w:color="auto"/>
      </w:divBdr>
    </w:div>
    <w:div w:id="163935627">
      <w:bodyDiv w:val="1"/>
      <w:marLeft w:val="0"/>
      <w:marRight w:val="0"/>
      <w:marTop w:val="0"/>
      <w:marBottom w:val="0"/>
      <w:divBdr>
        <w:top w:val="none" w:sz="0" w:space="0" w:color="auto"/>
        <w:left w:val="none" w:sz="0" w:space="0" w:color="auto"/>
        <w:bottom w:val="none" w:sz="0" w:space="0" w:color="auto"/>
        <w:right w:val="none" w:sz="0" w:space="0" w:color="auto"/>
      </w:divBdr>
    </w:div>
    <w:div w:id="323047912">
      <w:bodyDiv w:val="1"/>
      <w:marLeft w:val="0"/>
      <w:marRight w:val="0"/>
      <w:marTop w:val="0"/>
      <w:marBottom w:val="0"/>
      <w:divBdr>
        <w:top w:val="none" w:sz="0" w:space="0" w:color="auto"/>
        <w:left w:val="none" w:sz="0" w:space="0" w:color="auto"/>
        <w:bottom w:val="none" w:sz="0" w:space="0" w:color="auto"/>
        <w:right w:val="none" w:sz="0" w:space="0" w:color="auto"/>
      </w:divBdr>
    </w:div>
    <w:div w:id="405104616">
      <w:bodyDiv w:val="1"/>
      <w:marLeft w:val="0"/>
      <w:marRight w:val="0"/>
      <w:marTop w:val="0"/>
      <w:marBottom w:val="0"/>
      <w:divBdr>
        <w:top w:val="none" w:sz="0" w:space="0" w:color="auto"/>
        <w:left w:val="none" w:sz="0" w:space="0" w:color="auto"/>
        <w:bottom w:val="none" w:sz="0" w:space="0" w:color="auto"/>
        <w:right w:val="none" w:sz="0" w:space="0" w:color="auto"/>
      </w:divBdr>
    </w:div>
    <w:div w:id="639726738">
      <w:bodyDiv w:val="1"/>
      <w:marLeft w:val="0"/>
      <w:marRight w:val="0"/>
      <w:marTop w:val="0"/>
      <w:marBottom w:val="0"/>
      <w:divBdr>
        <w:top w:val="none" w:sz="0" w:space="0" w:color="auto"/>
        <w:left w:val="none" w:sz="0" w:space="0" w:color="auto"/>
        <w:bottom w:val="none" w:sz="0" w:space="0" w:color="auto"/>
        <w:right w:val="none" w:sz="0" w:space="0" w:color="auto"/>
      </w:divBdr>
    </w:div>
    <w:div w:id="783160680">
      <w:bodyDiv w:val="1"/>
      <w:marLeft w:val="0"/>
      <w:marRight w:val="0"/>
      <w:marTop w:val="0"/>
      <w:marBottom w:val="0"/>
      <w:divBdr>
        <w:top w:val="none" w:sz="0" w:space="0" w:color="auto"/>
        <w:left w:val="none" w:sz="0" w:space="0" w:color="auto"/>
        <w:bottom w:val="none" w:sz="0" w:space="0" w:color="auto"/>
        <w:right w:val="none" w:sz="0" w:space="0" w:color="auto"/>
      </w:divBdr>
    </w:div>
    <w:div w:id="872771960">
      <w:bodyDiv w:val="1"/>
      <w:marLeft w:val="0"/>
      <w:marRight w:val="0"/>
      <w:marTop w:val="0"/>
      <w:marBottom w:val="0"/>
      <w:divBdr>
        <w:top w:val="none" w:sz="0" w:space="0" w:color="auto"/>
        <w:left w:val="none" w:sz="0" w:space="0" w:color="auto"/>
        <w:bottom w:val="none" w:sz="0" w:space="0" w:color="auto"/>
        <w:right w:val="none" w:sz="0" w:space="0" w:color="auto"/>
      </w:divBdr>
    </w:div>
    <w:div w:id="887952735">
      <w:bodyDiv w:val="1"/>
      <w:marLeft w:val="0"/>
      <w:marRight w:val="0"/>
      <w:marTop w:val="0"/>
      <w:marBottom w:val="0"/>
      <w:divBdr>
        <w:top w:val="none" w:sz="0" w:space="0" w:color="auto"/>
        <w:left w:val="none" w:sz="0" w:space="0" w:color="auto"/>
        <w:bottom w:val="none" w:sz="0" w:space="0" w:color="auto"/>
        <w:right w:val="none" w:sz="0" w:space="0" w:color="auto"/>
      </w:divBdr>
    </w:div>
    <w:div w:id="947009596">
      <w:bodyDiv w:val="1"/>
      <w:marLeft w:val="0"/>
      <w:marRight w:val="0"/>
      <w:marTop w:val="0"/>
      <w:marBottom w:val="0"/>
      <w:divBdr>
        <w:top w:val="none" w:sz="0" w:space="0" w:color="auto"/>
        <w:left w:val="none" w:sz="0" w:space="0" w:color="auto"/>
        <w:bottom w:val="none" w:sz="0" w:space="0" w:color="auto"/>
        <w:right w:val="none" w:sz="0" w:space="0" w:color="auto"/>
      </w:divBdr>
      <w:divsChild>
        <w:div w:id="483739751">
          <w:marLeft w:val="0"/>
          <w:marRight w:val="0"/>
          <w:marTop w:val="0"/>
          <w:marBottom w:val="0"/>
          <w:divBdr>
            <w:top w:val="none" w:sz="0" w:space="0" w:color="auto"/>
            <w:left w:val="none" w:sz="0" w:space="0" w:color="auto"/>
            <w:bottom w:val="none" w:sz="0" w:space="0" w:color="auto"/>
            <w:right w:val="none" w:sz="0" w:space="0" w:color="auto"/>
          </w:divBdr>
          <w:divsChild>
            <w:div w:id="213425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367805">
      <w:bodyDiv w:val="1"/>
      <w:marLeft w:val="0"/>
      <w:marRight w:val="0"/>
      <w:marTop w:val="0"/>
      <w:marBottom w:val="0"/>
      <w:divBdr>
        <w:top w:val="none" w:sz="0" w:space="0" w:color="auto"/>
        <w:left w:val="none" w:sz="0" w:space="0" w:color="auto"/>
        <w:bottom w:val="none" w:sz="0" w:space="0" w:color="auto"/>
        <w:right w:val="none" w:sz="0" w:space="0" w:color="auto"/>
      </w:divBdr>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317418073">
      <w:bodyDiv w:val="1"/>
      <w:marLeft w:val="0"/>
      <w:marRight w:val="0"/>
      <w:marTop w:val="0"/>
      <w:marBottom w:val="0"/>
      <w:divBdr>
        <w:top w:val="none" w:sz="0" w:space="0" w:color="auto"/>
        <w:left w:val="none" w:sz="0" w:space="0" w:color="auto"/>
        <w:bottom w:val="none" w:sz="0" w:space="0" w:color="auto"/>
        <w:right w:val="none" w:sz="0" w:space="0" w:color="auto"/>
      </w:divBdr>
    </w:div>
    <w:div w:id="1322851701">
      <w:bodyDiv w:val="1"/>
      <w:marLeft w:val="0"/>
      <w:marRight w:val="0"/>
      <w:marTop w:val="0"/>
      <w:marBottom w:val="0"/>
      <w:divBdr>
        <w:top w:val="none" w:sz="0" w:space="0" w:color="auto"/>
        <w:left w:val="none" w:sz="0" w:space="0" w:color="auto"/>
        <w:bottom w:val="none" w:sz="0" w:space="0" w:color="auto"/>
        <w:right w:val="none" w:sz="0" w:space="0" w:color="auto"/>
      </w:divBdr>
    </w:div>
    <w:div w:id="1377850961">
      <w:bodyDiv w:val="1"/>
      <w:marLeft w:val="0"/>
      <w:marRight w:val="0"/>
      <w:marTop w:val="0"/>
      <w:marBottom w:val="0"/>
      <w:divBdr>
        <w:top w:val="none" w:sz="0" w:space="0" w:color="auto"/>
        <w:left w:val="none" w:sz="0" w:space="0" w:color="auto"/>
        <w:bottom w:val="none" w:sz="0" w:space="0" w:color="auto"/>
        <w:right w:val="none" w:sz="0" w:space="0" w:color="auto"/>
      </w:divBdr>
    </w:div>
    <w:div w:id="1595047843">
      <w:bodyDiv w:val="1"/>
      <w:marLeft w:val="0"/>
      <w:marRight w:val="0"/>
      <w:marTop w:val="0"/>
      <w:marBottom w:val="0"/>
      <w:divBdr>
        <w:top w:val="none" w:sz="0" w:space="0" w:color="auto"/>
        <w:left w:val="none" w:sz="0" w:space="0" w:color="auto"/>
        <w:bottom w:val="none" w:sz="0" w:space="0" w:color="auto"/>
        <w:right w:val="none" w:sz="0" w:space="0" w:color="auto"/>
      </w:divBdr>
    </w:div>
    <w:div w:id="1623727026">
      <w:bodyDiv w:val="1"/>
      <w:marLeft w:val="0"/>
      <w:marRight w:val="0"/>
      <w:marTop w:val="0"/>
      <w:marBottom w:val="0"/>
      <w:divBdr>
        <w:top w:val="none" w:sz="0" w:space="0" w:color="auto"/>
        <w:left w:val="none" w:sz="0" w:space="0" w:color="auto"/>
        <w:bottom w:val="none" w:sz="0" w:space="0" w:color="auto"/>
        <w:right w:val="none" w:sz="0" w:space="0" w:color="auto"/>
      </w:divBdr>
    </w:div>
    <w:div w:id="1681153979">
      <w:bodyDiv w:val="1"/>
      <w:marLeft w:val="0"/>
      <w:marRight w:val="0"/>
      <w:marTop w:val="0"/>
      <w:marBottom w:val="0"/>
      <w:divBdr>
        <w:top w:val="none" w:sz="0" w:space="0" w:color="auto"/>
        <w:left w:val="none" w:sz="0" w:space="0" w:color="auto"/>
        <w:bottom w:val="none" w:sz="0" w:space="0" w:color="auto"/>
        <w:right w:val="none" w:sz="0" w:space="0" w:color="auto"/>
      </w:divBdr>
    </w:div>
    <w:div w:id="1714885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g"/><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3" ma:contentTypeDescription="Create a new document." ma:contentTypeScope="" ma:versionID="8aaf3949597d78696b89301eb485d96e">
  <xsd:schema xmlns:xsd="http://www.w3.org/2001/XMLSchema" xmlns:xs="http://www.w3.org/2001/XMLSchema" xmlns:p="http://schemas.microsoft.com/office/2006/metadata/properties" xmlns:ns3="98e442ba-2712-405d-8183-e2f4ec81bee1" targetNamespace="http://schemas.microsoft.com/office/2006/metadata/properties" ma:root="true" ma:fieldsID="f575588b92e52ccb6ba80db059078cb5"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Props1.xml><?xml version="1.0" encoding="utf-8"?>
<ds:datastoreItem xmlns:ds="http://schemas.openxmlformats.org/officeDocument/2006/customXml" ds:itemID="{43592F6A-8BEC-4A27-B93F-452466D400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A7A372-2115-436A-8597-7D0CCF9EC71B}">
  <ds:schemaRefs>
    <ds:schemaRef ds:uri="http://schemas.microsoft.com/sharepoint/v3/contenttype/forms"/>
  </ds:schemaRefs>
</ds:datastoreItem>
</file>

<file path=customXml/itemProps3.xml><?xml version="1.0" encoding="utf-8"?>
<ds:datastoreItem xmlns:ds="http://schemas.openxmlformats.org/officeDocument/2006/customXml" ds:itemID="{C9E06F6F-FB9E-405C-8706-4FBAEAFB7909}">
  <ds:schemaRefs>
    <ds:schemaRef ds:uri="98e442ba-2712-405d-8183-e2f4ec81bee1"/>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572</Words>
  <Characters>3531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Stephanie Kirton (Kenwood)</cp:lastModifiedBy>
  <cp:revision>3</cp:revision>
  <dcterms:created xsi:type="dcterms:W3CDTF">2026-03-12T17:52:00Z</dcterms:created>
  <dcterms:modified xsi:type="dcterms:W3CDTF">2026-03-12T18:14:00Z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y fmtid="{D5CDD505-2E9C-101B-9397-08002B2CF9AE}" pid="3" name="GrammarlyDocumentId">
    <vt:lpwstr>32ac9e4d-5fb0-435b-af96-83fa460a9e1d</vt:lpwstr>
  </property>
</Properties>
</file>