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631"/>
        <w:gridCol w:w="2070"/>
        <w:gridCol w:w="3409"/>
        <w:gridCol w:w="3346"/>
      </w:tblGrid>
      <w:tr w:rsidR="00B245FA" w:rsidRPr="00B245FA" w14:paraId="2A531455" w14:textId="77777777" w:rsidTr="00FA73D5">
        <w:trPr>
          <w:trHeight w:val="557"/>
        </w:trPr>
        <w:tc>
          <w:tcPr>
            <w:tcW w:w="1770" w:type="pct"/>
            <w:gridSpan w:val="2"/>
            <w:shd w:val="clear" w:color="auto" w:fill="auto"/>
            <w:vAlign w:val="center"/>
          </w:tcPr>
          <w:p w14:paraId="056BEAE1" w14:textId="09A2811A" w:rsidR="00B245FA" w:rsidRPr="00B245FA" w:rsidRDefault="00B245FA" w:rsidP="00FA73D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A73D5" w:rsidRPr="00FA73D5">
              <w:rPr>
                <w:rFonts w:ascii="Verdana" w:hAnsi="Verdana"/>
                <w:sz w:val="24"/>
                <w:szCs w:val="24"/>
              </w:rPr>
              <w:t>EW04</w:t>
            </w:r>
          </w:p>
        </w:tc>
        <w:tc>
          <w:tcPr>
            <w:tcW w:w="1630" w:type="pct"/>
            <w:shd w:val="clear" w:color="auto" w:fill="auto"/>
            <w:vAlign w:val="center"/>
          </w:tcPr>
          <w:p w14:paraId="181E5C95" w14:textId="25FE254C" w:rsidR="008C0A32" w:rsidRPr="00FA73D5" w:rsidRDefault="00B245FA" w:rsidP="00FA73D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87FE0" w:rsidRPr="00FA73D5">
              <w:rPr>
                <w:rFonts w:ascii="Verdana" w:hAnsi="Verdana"/>
                <w:sz w:val="24"/>
                <w:szCs w:val="24"/>
              </w:rPr>
              <w:t>PSHE</w:t>
            </w:r>
          </w:p>
        </w:tc>
        <w:tc>
          <w:tcPr>
            <w:tcW w:w="1600" w:type="pct"/>
            <w:shd w:val="clear" w:color="auto" w:fill="auto"/>
            <w:vAlign w:val="center"/>
          </w:tcPr>
          <w:p w14:paraId="5FD2855C" w14:textId="6F6D335C" w:rsidR="00B245FA" w:rsidRPr="00B245FA" w:rsidRDefault="00B245FA" w:rsidP="00FA73D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 w:rsidRPr="00FA73D5">
              <w:rPr>
                <w:rFonts w:ascii="Verdana" w:hAnsi="Verdana"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FA73D5">
        <w:trPr>
          <w:trHeight w:val="412"/>
        </w:trPr>
        <w:tc>
          <w:tcPr>
            <w:tcW w:w="780" w:type="pct"/>
            <w:shd w:val="clear" w:color="auto" w:fill="auto"/>
            <w:vAlign w:val="center"/>
          </w:tcPr>
          <w:p w14:paraId="503FC8A9" w14:textId="21E9ACF4" w:rsidR="00B245FA" w:rsidRPr="00B245FA" w:rsidRDefault="00B245FA" w:rsidP="00FA73D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Teacher:</w:t>
            </w:r>
          </w:p>
        </w:tc>
        <w:tc>
          <w:tcPr>
            <w:tcW w:w="4220" w:type="pct"/>
            <w:gridSpan w:val="3"/>
            <w:shd w:val="clear" w:color="auto" w:fill="auto"/>
            <w:vAlign w:val="center"/>
          </w:tcPr>
          <w:p w14:paraId="3A01D5AF" w14:textId="57DC7331" w:rsidR="00B245FA" w:rsidRPr="00FA73D5" w:rsidRDefault="00FA73D5" w:rsidP="00FA73D5">
            <w:pPr>
              <w:rPr>
                <w:rFonts w:ascii="Verdana" w:hAnsi="Verdana"/>
                <w:sz w:val="24"/>
                <w:szCs w:val="24"/>
              </w:rPr>
            </w:pPr>
            <w:r w:rsidRPr="00FA73D5">
              <w:rPr>
                <w:rFonts w:ascii="Verdana" w:hAnsi="Verdana"/>
                <w:sz w:val="24"/>
                <w:szCs w:val="24"/>
              </w:rPr>
              <w:t>Jenny</w:t>
            </w:r>
          </w:p>
        </w:tc>
      </w:tr>
      <w:tr w:rsidR="00B245FA" w:rsidRPr="00B245FA" w14:paraId="0B0B2711" w14:textId="77777777" w:rsidTr="00FA73D5">
        <w:trPr>
          <w:trHeight w:val="500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151CC055" w14:textId="799F0A2E" w:rsidR="00B245FA" w:rsidRPr="00687AF6" w:rsidRDefault="00B245FA" w:rsidP="00FA73D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A73D5" w:rsidRPr="00FA73D5">
              <w:rPr>
                <w:rFonts w:ascii="Verdana" w:hAnsi="Verdana"/>
                <w:sz w:val="24"/>
                <w:szCs w:val="24"/>
              </w:rPr>
              <w:t>S</w:t>
            </w:r>
            <w:r w:rsidR="00B71F85" w:rsidRPr="00FA73D5">
              <w:rPr>
                <w:rFonts w:ascii="Verdana" w:hAnsi="Verdana"/>
                <w:sz w:val="24"/>
                <w:szCs w:val="24"/>
              </w:rPr>
              <w:t>tud</w:t>
            </w:r>
            <w:r w:rsidR="0024533A" w:rsidRPr="00FA73D5">
              <w:rPr>
                <w:rFonts w:ascii="Verdana" w:hAnsi="Verdana"/>
                <w:sz w:val="24"/>
                <w:szCs w:val="24"/>
              </w:rPr>
              <w:t>y pathways</w:t>
            </w:r>
          </w:p>
        </w:tc>
      </w:tr>
      <w:tr w:rsidR="00B245FA" w:rsidRPr="00B245FA" w14:paraId="351A68E2" w14:textId="77777777" w:rsidTr="00FA73D5">
        <w:trPr>
          <w:trHeight w:val="500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4566265B" w14:textId="77777777" w:rsidR="00FA73D5" w:rsidRDefault="00FA73D5" w:rsidP="00FA73D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41F5E29A" w14:textId="1C9CC60A" w:rsidR="00FA73D5" w:rsidRDefault="00B245FA" w:rsidP="00FA73D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4533A" w:rsidRPr="00FA73D5">
              <w:rPr>
                <w:rFonts w:ascii="Verdana" w:hAnsi="Verdana"/>
                <w:b/>
                <w:bCs/>
                <w:sz w:val="24"/>
                <w:szCs w:val="24"/>
                <w:u w:val="single"/>
              </w:rPr>
              <w:t>Positive relationships</w:t>
            </w:r>
            <w:r w:rsidR="00FA73D5">
              <w:rPr>
                <w:rFonts w:ascii="Verdana" w:hAnsi="Verdana"/>
                <w:b/>
                <w:bCs/>
                <w:sz w:val="24"/>
                <w:szCs w:val="24"/>
                <w:u w:val="single"/>
              </w:rPr>
              <w:t xml:space="preserve"> and m</w:t>
            </w:r>
            <w:r w:rsidR="002D0860" w:rsidRPr="00FA73D5">
              <w:rPr>
                <w:rFonts w:ascii="Verdana" w:hAnsi="Verdana"/>
                <w:b/>
                <w:bCs/>
                <w:sz w:val="24"/>
                <w:szCs w:val="24"/>
                <w:u w:val="single"/>
              </w:rPr>
              <w:t xml:space="preserve">edia </w:t>
            </w:r>
            <w:r w:rsidR="00FA73D5">
              <w:rPr>
                <w:rFonts w:ascii="Verdana" w:hAnsi="Verdana"/>
                <w:b/>
                <w:bCs/>
                <w:sz w:val="24"/>
                <w:szCs w:val="24"/>
                <w:u w:val="single"/>
              </w:rPr>
              <w:t>l</w:t>
            </w:r>
            <w:r w:rsidR="002D0860" w:rsidRPr="00FA73D5">
              <w:rPr>
                <w:rFonts w:ascii="Verdana" w:hAnsi="Verdana"/>
                <w:b/>
                <w:bCs/>
                <w:sz w:val="24"/>
                <w:szCs w:val="24"/>
                <w:u w:val="single"/>
              </w:rPr>
              <w:t>iteracy</w:t>
            </w:r>
          </w:p>
          <w:p w14:paraId="3C45DC14" w14:textId="77777777" w:rsidR="00FA73D5" w:rsidRDefault="00FA73D5" w:rsidP="00FA73D5">
            <w:pPr>
              <w:rPr>
                <w:rFonts w:ascii="Verdana" w:hAnsi="Verdana"/>
                <w:sz w:val="24"/>
                <w:szCs w:val="24"/>
              </w:rPr>
            </w:pPr>
          </w:p>
          <w:p w14:paraId="5AB0CCE0" w14:textId="77777777" w:rsidR="00A9359F" w:rsidRDefault="002D0860" w:rsidP="00FA73D5">
            <w:pPr>
              <w:rPr>
                <w:rFonts w:ascii="Verdana" w:hAnsi="Verdana"/>
                <w:sz w:val="24"/>
                <w:szCs w:val="24"/>
              </w:rPr>
            </w:pPr>
            <w:r w:rsidRPr="002D0860">
              <w:rPr>
                <w:rFonts w:ascii="Verdana" w:hAnsi="Verdana"/>
                <w:sz w:val="24"/>
                <w:szCs w:val="24"/>
              </w:rPr>
              <w:t xml:space="preserve">Students will develop their understanding of </w:t>
            </w:r>
            <w:r w:rsidR="0024533A">
              <w:rPr>
                <w:rFonts w:ascii="Verdana" w:hAnsi="Verdana"/>
                <w:sz w:val="24"/>
                <w:szCs w:val="24"/>
              </w:rPr>
              <w:t>positive aspects of</w:t>
            </w:r>
            <w:r w:rsidRPr="002D0860">
              <w:rPr>
                <w:rFonts w:ascii="Verdana" w:hAnsi="Verdana"/>
                <w:sz w:val="24"/>
                <w:szCs w:val="24"/>
              </w:rPr>
              <w:t xml:space="preserve"> relationships. Students will develop strategies to view social media in a more nuanced way and be aware of the motivations of the creators of the content they are viewing</w:t>
            </w:r>
            <w:r w:rsidR="0024533A">
              <w:rPr>
                <w:rFonts w:ascii="Verdana" w:hAnsi="Verdana"/>
                <w:sz w:val="24"/>
                <w:szCs w:val="24"/>
              </w:rPr>
              <w:t>, and know how and when to challenge content that is extreme or incites hate.</w:t>
            </w:r>
          </w:p>
          <w:p w14:paraId="45E674C4" w14:textId="21D3F027" w:rsidR="00FA73D5" w:rsidRPr="002763B1" w:rsidRDefault="00FA73D5" w:rsidP="00FA73D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16"/>
        <w:gridCol w:w="9640"/>
      </w:tblGrid>
      <w:tr w:rsidR="007D725B" w:rsidRPr="007D725B" w14:paraId="29AB2B5B" w14:textId="77777777" w:rsidTr="00FA73D5">
        <w:trPr>
          <w:trHeight w:val="672"/>
        </w:trPr>
        <w:tc>
          <w:tcPr>
            <w:tcW w:w="390" w:type="pct"/>
            <w:vAlign w:val="center"/>
          </w:tcPr>
          <w:p w14:paraId="0C3E7289" w14:textId="0AF04D05" w:rsidR="007D725B" w:rsidRPr="007D725B" w:rsidRDefault="007D725B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610" w:type="pct"/>
            <w:vAlign w:val="center"/>
          </w:tcPr>
          <w:p w14:paraId="62DBE9F4" w14:textId="417AFB0E" w:rsidR="007D725B" w:rsidRPr="00FA73D5" w:rsidRDefault="0024533A" w:rsidP="00FA73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characteristics and benefits of strong positive relationships, including mutual support, trust, respect and equality</w:t>
            </w:r>
            <w:r w:rsidR="00FA73D5"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7D725B" w:rsidRPr="007D725B" w14:paraId="09A862C7" w14:textId="77777777" w:rsidTr="00FA73D5">
        <w:trPr>
          <w:trHeight w:val="804"/>
        </w:trPr>
        <w:tc>
          <w:tcPr>
            <w:tcW w:w="390" w:type="pct"/>
            <w:vAlign w:val="center"/>
          </w:tcPr>
          <w:p w14:paraId="286FE6D4" w14:textId="3FC7645A" w:rsidR="007D725B" w:rsidRPr="007D725B" w:rsidRDefault="007D725B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4610" w:type="pct"/>
            <w:vAlign w:val="center"/>
          </w:tcPr>
          <w:p w14:paraId="26AB0340" w14:textId="07A43467" w:rsidR="007D725B" w:rsidRPr="00FA73D5" w:rsidRDefault="0024533A" w:rsidP="00FA73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respond appropriately to indicators of unhealthy relationships, including seeking help where necessar</w:t>
            </w:r>
            <w:r w:rsidR="00FA73D5">
              <w:rPr>
                <w:rFonts w:ascii="Calibri" w:hAnsi="Calibri" w:cs="Calibri"/>
                <w:color w:val="000000"/>
              </w:rPr>
              <w:t>y.</w:t>
            </w:r>
          </w:p>
        </w:tc>
      </w:tr>
      <w:tr w:rsidR="007D725B" w:rsidRPr="007D725B" w14:paraId="4ECF6462" w14:textId="77777777" w:rsidTr="00FA73D5">
        <w:trPr>
          <w:trHeight w:val="708"/>
        </w:trPr>
        <w:tc>
          <w:tcPr>
            <w:tcW w:w="390" w:type="pct"/>
            <w:vAlign w:val="center"/>
          </w:tcPr>
          <w:p w14:paraId="1077FF9F" w14:textId="5F6198A0" w:rsidR="007D725B" w:rsidRPr="007D725B" w:rsidRDefault="007D725B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4610" w:type="pct"/>
            <w:vAlign w:val="center"/>
          </w:tcPr>
          <w:p w14:paraId="1BE22C6F" w14:textId="4FAF001D" w:rsidR="007D725B" w:rsidRPr="00FA73D5" w:rsidRDefault="00FA73D5" w:rsidP="00FA73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  <w:r w:rsidR="0024533A">
              <w:rPr>
                <w:rFonts w:ascii="Calibri" w:hAnsi="Calibri" w:cs="Calibri"/>
                <w:color w:val="000000"/>
              </w:rPr>
              <w:t>ow personal data is generated collected and shared, including by individuals and the consequences of this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7D725B" w:rsidRPr="007D725B" w14:paraId="2329B4B8" w14:textId="77777777" w:rsidTr="00FA73D5">
        <w:trPr>
          <w:trHeight w:val="756"/>
        </w:trPr>
        <w:tc>
          <w:tcPr>
            <w:tcW w:w="390" w:type="pct"/>
            <w:vAlign w:val="center"/>
          </w:tcPr>
          <w:p w14:paraId="2BA84345" w14:textId="3E291A5A" w:rsidR="007D725B" w:rsidRPr="007D725B" w:rsidRDefault="007D725B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4610" w:type="pct"/>
            <w:vAlign w:val="center"/>
          </w:tcPr>
          <w:p w14:paraId="054AD713" w14:textId="5E070DF3" w:rsidR="007D725B" w:rsidRPr="00FA73D5" w:rsidRDefault="00FA73D5" w:rsidP="00FA73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  <w:r w:rsidR="0024533A">
              <w:rPr>
                <w:rFonts w:ascii="Calibri" w:hAnsi="Calibri" w:cs="Calibri"/>
                <w:color w:val="000000"/>
              </w:rPr>
              <w:t>ow data may be used with the aim of influencing decisions, including targeted advertising and other forms of personalisation online; strategies to manage this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7D725B" w:rsidRPr="007D725B" w14:paraId="25703593" w14:textId="77777777" w:rsidTr="00FA73D5">
        <w:trPr>
          <w:trHeight w:val="744"/>
        </w:trPr>
        <w:tc>
          <w:tcPr>
            <w:tcW w:w="390" w:type="pct"/>
            <w:vAlign w:val="center"/>
          </w:tcPr>
          <w:p w14:paraId="60C88708" w14:textId="49E4BB92" w:rsidR="007D725B" w:rsidRPr="007D725B" w:rsidRDefault="007D725B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4610" w:type="pct"/>
            <w:vAlign w:val="center"/>
          </w:tcPr>
          <w:p w14:paraId="1206AEE5" w14:textId="707545E3" w:rsidR="007D725B" w:rsidRPr="007D725B" w:rsidRDefault="00FA73D5" w:rsidP="00FA73D5">
            <w:pPr>
              <w:tabs>
                <w:tab w:val="left" w:pos="2280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</w:t>
            </w:r>
            <w:r w:rsidR="0024533A">
              <w:rPr>
                <w:rFonts w:ascii="Calibri" w:hAnsi="Calibri" w:cs="Calibri"/>
                <w:color w:val="000000"/>
              </w:rPr>
              <w:t>o assess the causes and personal consequences of extremism and intolerance in all their forms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  <w:tr w:rsidR="007D725B" w:rsidRPr="007D725B" w14:paraId="6823BB91" w14:textId="77777777" w:rsidTr="00FA73D5">
        <w:trPr>
          <w:trHeight w:val="744"/>
        </w:trPr>
        <w:tc>
          <w:tcPr>
            <w:tcW w:w="390" w:type="pct"/>
            <w:vAlign w:val="center"/>
          </w:tcPr>
          <w:p w14:paraId="47624979" w14:textId="66FCB7D0" w:rsidR="007D725B" w:rsidRPr="007D725B" w:rsidRDefault="007D725B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4610" w:type="pct"/>
            <w:vAlign w:val="center"/>
          </w:tcPr>
          <w:p w14:paraId="5CC40C96" w14:textId="639F470A" w:rsidR="007D725B" w:rsidRPr="00FA73D5" w:rsidRDefault="00FA73D5" w:rsidP="00FA73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</w:t>
            </w:r>
            <w:r w:rsidR="0024533A">
              <w:rPr>
                <w:rFonts w:ascii="Calibri" w:hAnsi="Calibri" w:cs="Calibri"/>
                <w:color w:val="000000"/>
              </w:rPr>
              <w:t>o recognise the shared responsibility to challenge extreme viewpoints that incite violence or hate and ways to respond to anything that causes anxiety of concern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</w:tr>
    </w:tbl>
    <w:p w14:paraId="05AF6910" w14:textId="77777777" w:rsidR="00FA73D5" w:rsidRDefault="00FA73D5">
      <w:pPr>
        <w:rPr>
          <w:rFonts w:cstheme="minorHAnsi"/>
          <w:b/>
          <w:bCs/>
          <w:sz w:val="24"/>
          <w:szCs w:val="24"/>
        </w:rPr>
      </w:pPr>
    </w:p>
    <w:p w14:paraId="4D50AA4D" w14:textId="4ACBC0C7" w:rsidR="00C96B26" w:rsidRPr="00FA73D5" w:rsidRDefault="00E90615">
      <w:pPr>
        <w:rPr>
          <w:rFonts w:cstheme="minorHAnsi"/>
          <w:b/>
          <w:bCs/>
          <w:sz w:val="24"/>
          <w:szCs w:val="24"/>
        </w:rPr>
      </w:pPr>
      <w:r w:rsidRPr="00FA73D5">
        <w:rPr>
          <w:rFonts w:cstheme="minorHAnsi"/>
          <w:b/>
          <w:bCs/>
          <w:sz w:val="24"/>
          <w:szCs w:val="24"/>
        </w:rPr>
        <w:t>T</w:t>
      </w:r>
      <w:r w:rsidR="00920585" w:rsidRPr="00FA73D5">
        <w:rPr>
          <w:rFonts w:cstheme="minorHAnsi"/>
          <w:b/>
          <w:bCs/>
          <w:sz w:val="24"/>
          <w:szCs w:val="24"/>
        </w:rPr>
        <w:t>ier Three Keywords: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42"/>
        <w:gridCol w:w="1742"/>
        <w:gridCol w:w="1744"/>
        <w:gridCol w:w="1744"/>
        <w:gridCol w:w="1744"/>
        <w:gridCol w:w="1740"/>
      </w:tblGrid>
      <w:tr w:rsidR="00D17062" w:rsidRPr="00687AF6" w14:paraId="5DC8C621" w14:textId="77777777" w:rsidTr="00FA73D5">
        <w:trPr>
          <w:trHeight w:val="586"/>
        </w:trPr>
        <w:tc>
          <w:tcPr>
            <w:tcW w:w="833" w:type="pct"/>
            <w:vAlign w:val="center"/>
          </w:tcPr>
          <w:p w14:paraId="14CD84C4" w14:textId="1D2BFFD6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Content</w:t>
            </w:r>
          </w:p>
        </w:tc>
        <w:tc>
          <w:tcPr>
            <w:tcW w:w="833" w:type="pct"/>
            <w:vAlign w:val="center"/>
          </w:tcPr>
          <w:p w14:paraId="2B6B0AA7" w14:textId="7AC45761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Contact</w:t>
            </w:r>
          </w:p>
        </w:tc>
        <w:tc>
          <w:tcPr>
            <w:tcW w:w="834" w:type="pct"/>
            <w:vAlign w:val="center"/>
          </w:tcPr>
          <w:p w14:paraId="44846C07" w14:textId="5F9C5ACA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Commerce</w:t>
            </w:r>
          </w:p>
        </w:tc>
        <w:tc>
          <w:tcPr>
            <w:tcW w:w="834" w:type="pct"/>
            <w:vAlign w:val="center"/>
          </w:tcPr>
          <w:p w14:paraId="27312DB3" w14:textId="433A131D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Reputation</w:t>
            </w:r>
          </w:p>
        </w:tc>
        <w:tc>
          <w:tcPr>
            <w:tcW w:w="834" w:type="pct"/>
            <w:vAlign w:val="center"/>
          </w:tcPr>
          <w:p w14:paraId="24B2E7BF" w14:textId="71915149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Professional</w:t>
            </w:r>
          </w:p>
        </w:tc>
        <w:tc>
          <w:tcPr>
            <w:tcW w:w="834" w:type="pct"/>
            <w:vAlign w:val="center"/>
          </w:tcPr>
          <w:p w14:paraId="7E715B4E" w14:textId="28D906D5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Extreme</w:t>
            </w:r>
          </w:p>
        </w:tc>
      </w:tr>
      <w:tr w:rsidR="00D17062" w:rsidRPr="00687AF6" w14:paraId="333D59DA" w14:textId="77777777" w:rsidTr="00FA73D5">
        <w:trPr>
          <w:trHeight w:val="586"/>
        </w:trPr>
        <w:tc>
          <w:tcPr>
            <w:tcW w:w="833" w:type="pct"/>
            <w:vAlign w:val="center"/>
          </w:tcPr>
          <w:p w14:paraId="7A65D77F" w14:textId="489723D5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Bias</w:t>
            </w:r>
          </w:p>
        </w:tc>
        <w:tc>
          <w:tcPr>
            <w:tcW w:w="833" w:type="pct"/>
            <w:vAlign w:val="center"/>
          </w:tcPr>
          <w:p w14:paraId="3009187A" w14:textId="2B971DD1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Reliability</w:t>
            </w:r>
          </w:p>
        </w:tc>
        <w:tc>
          <w:tcPr>
            <w:tcW w:w="834" w:type="pct"/>
            <w:vAlign w:val="center"/>
          </w:tcPr>
          <w:p w14:paraId="67FCC52D" w14:textId="55CD8434" w:rsidR="00920585" w:rsidRPr="00687AF6" w:rsidRDefault="00C2465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Accuracy</w:t>
            </w:r>
          </w:p>
        </w:tc>
        <w:tc>
          <w:tcPr>
            <w:tcW w:w="834" w:type="pct"/>
            <w:vAlign w:val="center"/>
          </w:tcPr>
          <w:p w14:paraId="67254CC7" w14:textId="43004376" w:rsidR="00920585" w:rsidRPr="00687AF6" w:rsidRDefault="0024533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Incite</w:t>
            </w:r>
          </w:p>
        </w:tc>
        <w:tc>
          <w:tcPr>
            <w:tcW w:w="834" w:type="pct"/>
            <w:vAlign w:val="center"/>
          </w:tcPr>
          <w:p w14:paraId="1CFF4AAF" w14:textId="48D0D946" w:rsidR="00920585" w:rsidRPr="00687AF6" w:rsidRDefault="0024533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data</w:t>
            </w:r>
          </w:p>
        </w:tc>
        <w:tc>
          <w:tcPr>
            <w:tcW w:w="834" w:type="pct"/>
            <w:vAlign w:val="center"/>
          </w:tcPr>
          <w:p w14:paraId="08E0CDA1" w14:textId="4E1F4A5D" w:rsidR="009F1ECD" w:rsidRPr="00687AF6" w:rsidRDefault="0024533A" w:rsidP="00FA73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Targeted advertising</w:t>
            </w:r>
          </w:p>
        </w:tc>
      </w:tr>
    </w:tbl>
    <w:p w14:paraId="7D7C980C" w14:textId="77777777" w:rsidR="00FA73D5" w:rsidRDefault="00FA73D5">
      <w:pPr>
        <w:rPr>
          <w:rFonts w:cstheme="minorHAnsi"/>
          <w:b/>
          <w:bCs/>
          <w:sz w:val="24"/>
          <w:szCs w:val="24"/>
        </w:rPr>
      </w:pPr>
    </w:p>
    <w:p w14:paraId="5ECA3170" w14:textId="355E4B54" w:rsidR="00C96B26" w:rsidRPr="00FA73D5" w:rsidRDefault="00920585">
      <w:pPr>
        <w:rPr>
          <w:rFonts w:cstheme="minorHAnsi"/>
          <w:b/>
          <w:bCs/>
          <w:sz w:val="24"/>
          <w:szCs w:val="24"/>
        </w:rPr>
      </w:pPr>
      <w:r w:rsidRPr="00FA73D5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B245FA" w:rsidRPr="00687AF6" w14:paraId="430E0E26" w14:textId="77777777" w:rsidTr="00FA73D5">
        <w:tc>
          <w:tcPr>
            <w:tcW w:w="5000" w:type="pct"/>
          </w:tcPr>
          <w:p w14:paraId="6D8810DB" w14:textId="750E5894" w:rsidR="00D17062" w:rsidRPr="00FA73D5" w:rsidRDefault="00FA73D5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eastAsia="en-GB"/>
              </w:rPr>
            </w:pPr>
            <w:r w:rsidRPr="00FA73D5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eastAsia="en-GB"/>
              </w:rPr>
              <w:t>W</w:t>
            </w:r>
            <w:r w:rsidR="00651704" w:rsidRPr="00FA73D5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eastAsia="en-GB"/>
              </w:rPr>
              <w:t>alking away from Hate by Jeanette and Lauren Manning</w:t>
            </w:r>
          </w:p>
          <w:p w14:paraId="0E8AC668" w14:textId="77777777" w:rsidR="00651704" w:rsidRDefault="00FA73D5" w:rsidP="00FA73D5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D25E55E" wp14:editId="6A35BC1C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-76200</wp:posOffset>
                  </wp:positionV>
                  <wp:extent cx="1054735" cy="1621790"/>
                  <wp:effectExtent l="0" t="0" r="0" b="0"/>
                  <wp:wrapTight wrapText="bothSides">
                    <wp:wrapPolygon edited="0">
                      <wp:start x="0" y="0"/>
                      <wp:lineTo x="0" y="21312"/>
                      <wp:lineTo x="21067" y="21312"/>
                      <wp:lineTo x="2106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735" cy="162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H</w:t>
            </w:r>
            <w:r w:rsidR="00651704" w:rsidRPr="00651704"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ow an ordinary family fell into the dark world of white supremacy, and how love ultimately triumphed over hate. As a troubled teen, Lauren Manning sought refuge online in the angry world of black metal music. When she met a recruiter who offered her the acceptance she craved, the doctrine of white supremacy supplanted the values of her middle-class upbringing, and Lauren traded suburbia for a life of violence and criminality on the streets of Toronto.</w:t>
            </w:r>
          </w:p>
          <w:p w14:paraId="3F6DDB20" w14:textId="77777777" w:rsidR="00FA73D5" w:rsidRDefault="00FA73D5" w:rsidP="00FA73D5">
            <w:pPr>
              <w:shd w:val="clear" w:color="auto" w:fill="FFFFFF"/>
              <w:spacing w:before="240" w:after="120"/>
              <w:outlineLvl w:val="3"/>
              <w:rPr>
                <w:rFonts w:ascii="Arial" w:eastAsia="Times New Roman" w:hAnsi="Arial" w:cs="Arial"/>
                <w:i/>
                <w:iCs/>
                <w:color w:val="0F1111"/>
                <w:sz w:val="21"/>
                <w:szCs w:val="21"/>
                <w:shd w:val="clear" w:color="auto" w:fill="FFFFFF"/>
                <w:lang w:eastAsia="en-GB"/>
              </w:rPr>
            </w:pPr>
          </w:p>
          <w:p w14:paraId="0FCCE8DD" w14:textId="747C289F" w:rsidR="00FA73D5" w:rsidRPr="00651704" w:rsidRDefault="00FA73D5" w:rsidP="00FA73D5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588FD53F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 w:rsidSect="00FA73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4533A"/>
    <w:rsid w:val="002763B1"/>
    <w:rsid w:val="002D0860"/>
    <w:rsid w:val="0033320D"/>
    <w:rsid w:val="00364837"/>
    <w:rsid w:val="0037266D"/>
    <w:rsid w:val="00387FE0"/>
    <w:rsid w:val="003D70EC"/>
    <w:rsid w:val="00455F38"/>
    <w:rsid w:val="005370B9"/>
    <w:rsid w:val="00573360"/>
    <w:rsid w:val="005C2ADA"/>
    <w:rsid w:val="00651704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B71F85"/>
    <w:rsid w:val="00C2465A"/>
    <w:rsid w:val="00C34398"/>
    <w:rsid w:val="00C43E4B"/>
    <w:rsid w:val="00C7031D"/>
    <w:rsid w:val="00C96B26"/>
    <w:rsid w:val="00D11A0E"/>
    <w:rsid w:val="00D17062"/>
    <w:rsid w:val="00D46F53"/>
    <w:rsid w:val="00D50384"/>
    <w:rsid w:val="00D944D3"/>
    <w:rsid w:val="00E13905"/>
    <w:rsid w:val="00E90615"/>
    <w:rsid w:val="00EA6ACC"/>
    <w:rsid w:val="00EF0CC5"/>
    <w:rsid w:val="00F04698"/>
    <w:rsid w:val="00F36E43"/>
    <w:rsid w:val="00F370AB"/>
    <w:rsid w:val="00F47D2B"/>
    <w:rsid w:val="00FA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2026-05-12T14:28:00Z</dcterms:created>
  <dcterms:modified xsi:type="dcterms:W3CDTF">2026-05-12T14:28:00Z</dcterms:modified>
</cp:coreProperties>
</file>