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8359ED" w:rsidRPr="00F868A9" w14:paraId="2A531455" w14:textId="77777777" w:rsidTr="00B245FA">
        <w:trPr>
          <w:trHeight w:val="557"/>
        </w:trPr>
        <w:tc>
          <w:tcPr>
            <w:tcW w:w="3210" w:type="dxa"/>
            <w:gridSpan w:val="3"/>
          </w:tcPr>
          <w:p w14:paraId="056BEAE1" w14:textId="78E0D24F" w:rsidR="008359ED" w:rsidRPr="00F868A9" w:rsidRDefault="008359ED" w:rsidP="008359ED">
            <w:pPr>
              <w:rPr>
                <w:rFonts w:ascii="Verdana" w:hAnsi="Verdana"/>
                <w:b/>
                <w:bCs/>
                <w:sz w:val="24"/>
                <w:szCs w:val="24"/>
              </w:rPr>
            </w:pPr>
            <w:r w:rsidRPr="00F868A9">
              <w:rPr>
                <w:rFonts w:ascii="Verdana" w:hAnsi="Verdana"/>
                <w:b/>
                <w:bCs/>
                <w:sz w:val="24"/>
                <w:szCs w:val="24"/>
              </w:rPr>
              <w:t xml:space="preserve">Group: </w:t>
            </w:r>
            <w:r>
              <w:rPr>
                <w:rFonts w:ascii="Verdana" w:hAnsi="Verdana"/>
                <w:b/>
                <w:bCs/>
                <w:sz w:val="24"/>
                <w:szCs w:val="24"/>
              </w:rPr>
              <w:t>SFD EW Arts Award</w:t>
            </w:r>
          </w:p>
        </w:tc>
        <w:tc>
          <w:tcPr>
            <w:tcW w:w="2956" w:type="dxa"/>
          </w:tcPr>
          <w:p w14:paraId="181E5C95" w14:textId="30CADACE" w:rsidR="008359ED" w:rsidRPr="00F868A9" w:rsidRDefault="008359ED" w:rsidP="008359ED">
            <w:pPr>
              <w:rPr>
                <w:rFonts w:ascii="Verdana" w:hAnsi="Verdana"/>
                <w:b/>
                <w:bCs/>
                <w:sz w:val="24"/>
                <w:szCs w:val="24"/>
              </w:rPr>
            </w:pPr>
            <w:r w:rsidRPr="00F868A9">
              <w:rPr>
                <w:rFonts w:ascii="Verdana" w:hAnsi="Verdana"/>
                <w:b/>
                <w:bCs/>
                <w:sz w:val="24"/>
                <w:szCs w:val="24"/>
              </w:rPr>
              <w:t>Subject: Media</w:t>
            </w:r>
          </w:p>
        </w:tc>
        <w:tc>
          <w:tcPr>
            <w:tcW w:w="2901" w:type="dxa"/>
          </w:tcPr>
          <w:p w14:paraId="5FD2855C" w14:textId="2C0016CB" w:rsidR="008359ED" w:rsidRPr="00F868A9" w:rsidRDefault="008359ED" w:rsidP="008359ED">
            <w:pPr>
              <w:rPr>
                <w:rFonts w:ascii="Verdana" w:hAnsi="Verdana"/>
                <w:b/>
                <w:bCs/>
                <w:sz w:val="24"/>
                <w:szCs w:val="24"/>
              </w:rPr>
            </w:pPr>
            <w:r w:rsidRPr="00F868A9">
              <w:rPr>
                <w:rFonts w:ascii="Verdana" w:hAnsi="Verdana"/>
                <w:b/>
                <w:bCs/>
                <w:sz w:val="24"/>
                <w:szCs w:val="24"/>
              </w:rPr>
              <w:t xml:space="preserve">Term: </w:t>
            </w:r>
            <w:r w:rsidR="005126DF">
              <w:rPr>
                <w:rFonts w:ascii="Verdana" w:hAnsi="Verdana"/>
                <w:b/>
                <w:bCs/>
                <w:sz w:val="24"/>
                <w:szCs w:val="24"/>
              </w:rPr>
              <w:t>3</w:t>
            </w:r>
          </w:p>
        </w:tc>
      </w:tr>
      <w:tr w:rsidR="008359ED" w:rsidRPr="00F868A9" w14:paraId="736F6FB1" w14:textId="77777777" w:rsidTr="00B245FA">
        <w:trPr>
          <w:trHeight w:val="412"/>
        </w:trPr>
        <w:tc>
          <w:tcPr>
            <w:tcW w:w="1414" w:type="dxa"/>
            <w:gridSpan w:val="2"/>
          </w:tcPr>
          <w:p w14:paraId="503FC8A9" w14:textId="5C02959F" w:rsidR="008359ED" w:rsidRPr="00F868A9" w:rsidRDefault="008359ED" w:rsidP="008359ED">
            <w:pPr>
              <w:rPr>
                <w:rFonts w:ascii="Verdana" w:hAnsi="Verdana"/>
                <w:b/>
                <w:bCs/>
                <w:sz w:val="24"/>
                <w:szCs w:val="24"/>
              </w:rPr>
            </w:pPr>
            <w:r w:rsidRPr="00F868A9">
              <w:rPr>
                <w:rFonts w:ascii="Verdana" w:hAnsi="Verdana"/>
                <w:b/>
                <w:bCs/>
                <w:sz w:val="24"/>
                <w:szCs w:val="24"/>
              </w:rPr>
              <w:t xml:space="preserve">Teacher: </w:t>
            </w:r>
          </w:p>
        </w:tc>
        <w:tc>
          <w:tcPr>
            <w:tcW w:w="7653" w:type="dxa"/>
            <w:gridSpan w:val="3"/>
          </w:tcPr>
          <w:p w14:paraId="3A01D5AF" w14:textId="17B36C96" w:rsidR="008359ED" w:rsidRPr="00F868A9" w:rsidRDefault="008359ED" w:rsidP="008359ED">
            <w:pPr>
              <w:rPr>
                <w:rFonts w:ascii="Verdana" w:hAnsi="Verdana"/>
                <w:b/>
                <w:bCs/>
                <w:sz w:val="24"/>
                <w:szCs w:val="24"/>
              </w:rPr>
            </w:pPr>
            <w:r>
              <w:rPr>
                <w:rFonts w:ascii="Verdana" w:hAnsi="Verdana"/>
                <w:b/>
                <w:bCs/>
                <w:sz w:val="24"/>
                <w:szCs w:val="24"/>
              </w:rPr>
              <w:t xml:space="preserve">Barney and </w:t>
            </w:r>
            <w:r w:rsidR="000176D2">
              <w:rPr>
                <w:rFonts w:ascii="Verdana" w:hAnsi="Verdana"/>
                <w:b/>
                <w:bCs/>
                <w:sz w:val="24"/>
                <w:szCs w:val="24"/>
              </w:rPr>
              <w:t>Zainab</w:t>
            </w:r>
          </w:p>
        </w:tc>
      </w:tr>
      <w:tr w:rsidR="008359ED" w:rsidRPr="00F868A9" w14:paraId="0B0B2711" w14:textId="77777777" w:rsidTr="00B245FA">
        <w:trPr>
          <w:trHeight w:val="500"/>
        </w:trPr>
        <w:tc>
          <w:tcPr>
            <w:tcW w:w="9067" w:type="dxa"/>
            <w:gridSpan w:val="5"/>
          </w:tcPr>
          <w:p w14:paraId="151CC055" w14:textId="00C8A1AA" w:rsidR="008359ED" w:rsidRPr="00F868A9" w:rsidRDefault="008359ED" w:rsidP="008359ED">
            <w:pPr>
              <w:rPr>
                <w:rFonts w:ascii="Verdana" w:hAnsi="Verdana"/>
                <w:b/>
                <w:bCs/>
                <w:sz w:val="24"/>
                <w:szCs w:val="24"/>
              </w:rPr>
            </w:pPr>
            <w:r w:rsidRPr="00F868A9">
              <w:rPr>
                <w:rFonts w:ascii="Verdana" w:hAnsi="Verdana"/>
                <w:b/>
                <w:bCs/>
                <w:sz w:val="24"/>
                <w:szCs w:val="24"/>
              </w:rPr>
              <w:t xml:space="preserve">Curriculum: </w:t>
            </w:r>
            <w:r>
              <w:rPr>
                <w:rFonts w:ascii="Verdana" w:hAnsi="Verdana"/>
                <w:b/>
                <w:bCs/>
                <w:sz w:val="24"/>
                <w:szCs w:val="24"/>
              </w:rPr>
              <w:t xml:space="preserve">Sixth form Deepening </w:t>
            </w:r>
          </w:p>
        </w:tc>
      </w:tr>
      <w:tr w:rsidR="005126DF" w:rsidRPr="00F868A9" w14:paraId="1C3BBD80" w14:textId="77777777" w:rsidTr="00BE279F">
        <w:trPr>
          <w:trHeight w:val="500"/>
        </w:trPr>
        <w:tc>
          <w:tcPr>
            <w:tcW w:w="9067" w:type="dxa"/>
            <w:gridSpan w:val="5"/>
          </w:tcPr>
          <w:p w14:paraId="68A1B8DF" w14:textId="77777777" w:rsidR="005126DF" w:rsidRPr="00F868A9" w:rsidRDefault="005126DF" w:rsidP="005126DF">
            <w:pPr>
              <w:rPr>
                <w:rFonts w:ascii="Verdana" w:hAnsi="Verdana"/>
                <w:b/>
                <w:bCs/>
                <w:sz w:val="24"/>
                <w:szCs w:val="24"/>
              </w:rPr>
            </w:pPr>
            <w:bookmarkStart w:id="0" w:name="_Hlk166768310"/>
            <w:r w:rsidRPr="00F868A9">
              <w:rPr>
                <w:rFonts w:ascii="Verdana" w:hAnsi="Verdana"/>
                <w:b/>
                <w:bCs/>
                <w:sz w:val="24"/>
                <w:szCs w:val="24"/>
              </w:rPr>
              <w:t xml:space="preserve">Term </w:t>
            </w:r>
            <w:r>
              <w:rPr>
                <w:rFonts w:ascii="Verdana" w:hAnsi="Verdana"/>
                <w:b/>
                <w:bCs/>
                <w:sz w:val="24"/>
                <w:szCs w:val="24"/>
              </w:rPr>
              <w:t>3</w:t>
            </w:r>
            <w:r w:rsidRPr="00F868A9">
              <w:rPr>
                <w:rFonts w:ascii="Verdana" w:hAnsi="Verdana"/>
                <w:b/>
                <w:bCs/>
                <w:sz w:val="24"/>
                <w:szCs w:val="24"/>
              </w:rPr>
              <w:t xml:space="preserve"> focus(es): </w:t>
            </w:r>
            <w:r>
              <w:rPr>
                <w:rFonts w:ascii="Verdana" w:hAnsi="Verdana"/>
                <w:b/>
                <w:bCs/>
                <w:sz w:val="24"/>
                <w:szCs w:val="24"/>
              </w:rPr>
              <w:t>Audio Production</w:t>
            </w:r>
            <w:r w:rsidRPr="00F868A9">
              <w:rPr>
                <w:rFonts w:ascii="Verdana" w:hAnsi="Verdana"/>
                <w:b/>
                <w:bCs/>
                <w:sz w:val="24"/>
                <w:szCs w:val="24"/>
              </w:rPr>
              <w:t>.</w:t>
            </w:r>
            <w:r>
              <w:rPr>
                <w:rFonts w:ascii="Verdana" w:hAnsi="Verdana"/>
                <w:b/>
                <w:bCs/>
                <w:sz w:val="24"/>
                <w:szCs w:val="24"/>
              </w:rPr>
              <w:t xml:space="preserve"> Experimental film.</w:t>
            </w:r>
          </w:p>
          <w:p w14:paraId="1F3E2F83" w14:textId="77777777" w:rsidR="005126DF" w:rsidRPr="00F868A9" w:rsidRDefault="005126DF" w:rsidP="005126DF">
            <w:pPr>
              <w:rPr>
                <w:rFonts w:ascii="Verdana" w:hAnsi="Verdana"/>
                <w:b/>
                <w:bCs/>
                <w:sz w:val="24"/>
                <w:szCs w:val="24"/>
              </w:rPr>
            </w:pPr>
          </w:p>
          <w:p w14:paraId="2FB168AB" w14:textId="77777777" w:rsidR="005126DF" w:rsidRDefault="005126DF" w:rsidP="005126DF">
            <w:pPr>
              <w:rPr>
                <w:rFonts w:ascii="Century Gothic" w:hAnsi="Century Gothic"/>
              </w:rPr>
            </w:pPr>
            <w:r w:rsidRPr="00695673">
              <w:rPr>
                <w:rFonts w:ascii="Futura" w:hAnsi="Futura"/>
              </w:rPr>
              <w:t xml:space="preserve">During Term </w:t>
            </w:r>
            <w:r>
              <w:rPr>
                <w:rFonts w:ascii="Futura" w:hAnsi="Futura"/>
              </w:rPr>
              <w:t>3, half term 1</w:t>
            </w:r>
            <w:r w:rsidRPr="00695673">
              <w:rPr>
                <w:rFonts w:ascii="Futura" w:hAnsi="Futura"/>
              </w:rPr>
              <w:t>, students will take part in the Arts Award Challenge</w:t>
            </w:r>
            <w:r w:rsidRPr="00695673">
              <w:rPr>
                <w:rFonts w:ascii="Century Gothic" w:hAnsi="Century Gothic"/>
              </w:rPr>
              <w:t>. This requires them to</w:t>
            </w:r>
            <w:r>
              <w:rPr>
                <w:rFonts w:ascii="Century Gothic" w:hAnsi="Century Gothic"/>
              </w:rPr>
              <w:t xml:space="preserve"> develop their practise in an area of Audio production. This could be producing a Foley soundscape for a film or making an Audio product, such as a podcast. Learners will develop both technical and creative skills in this area.</w:t>
            </w:r>
          </w:p>
          <w:p w14:paraId="440924D0" w14:textId="77777777" w:rsidR="005126DF" w:rsidRDefault="005126DF" w:rsidP="005126DF">
            <w:pPr>
              <w:rPr>
                <w:rFonts w:ascii="Century Gothic" w:hAnsi="Century Gothic"/>
              </w:rPr>
            </w:pPr>
          </w:p>
          <w:p w14:paraId="2DD61E59" w14:textId="77777777" w:rsidR="005126DF" w:rsidRDefault="005126DF" w:rsidP="005126DF">
            <w:pPr>
              <w:rPr>
                <w:rFonts w:ascii="Century Gothic" w:hAnsi="Century Gothic"/>
              </w:rPr>
            </w:pPr>
            <w:r>
              <w:rPr>
                <w:rFonts w:ascii="Century Gothic" w:hAnsi="Century Gothic"/>
              </w:rPr>
              <w:t>All progress will be recorded in Arts Award portfolios and young people will reflect on their practise as they continue through the unit, and at the end reflect on how their creative practise has developed through the project.</w:t>
            </w:r>
          </w:p>
          <w:p w14:paraId="0A570D8F" w14:textId="77777777" w:rsidR="005126DF" w:rsidRDefault="005126DF" w:rsidP="005126DF">
            <w:pPr>
              <w:rPr>
                <w:rFonts w:ascii="Century Gothic" w:hAnsi="Century Gothic"/>
              </w:rPr>
            </w:pPr>
          </w:p>
          <w:p w14:paraId="48AFD687" w14:textId="77777777" w:rsidR="005126DF" w:rsidRDefault="005126DF" w:rsidP="005126DF">
            <w:pPr>
              <w:rPr>
                <w:rFonts w:ascii="Century Gothic" w:hAnsi="Century Gothic"/>
              </w:rPr>
            </w:pPr>
            <w:r>
              <w:rPr>
                <w:rFonts w:ascii="Century Gothic" w:hAnsi="Century Gothic"/>
              </w:rPr>
              <w:t xml:space="preserve">During half term 2, they will attend an event at Sheffield </w:t>
            </w:r>
            <w:proofErr w:type="spellStart"/>
            <w:r>
              <w:rPr>
                <w:rFonts w:ascii="Century Gothic" w:hAnsi="Century Gothic"/>
              </w:rPr>
              <w:t>DocFest</w:t>
            </w:r>
            <w:proofErr w:type="spellEnd"/>
            <w:r>
              <w:rPr>
                <w:rFonts w:ascii="Century Gothic" w:hAnsi="Century Gothic"/>
              </w:rPr>
              <w:t xml:space="preserve">, and review this as part of the Arts Award. Sixth form students will also have the opportunity to volunteer at the festival. In addition to this, they will learn about the history of experimental film and be encouraged to produce pieces of experimental work. </w:t>
            </w:r>
          </w:p>
          <w:p w14:paraId="1CC5DFFF" w14:textId="77777777" w:rsidR="005126DF" w:rsidRDefault="005126DF" w:rsidP="005126DF">
            <w:pPr>
              <w:rPr>
                <w:rFonts w:ascii="Century Gothic" w:hAnsi="Century Gothic"/>
              </w:rPr>
            </w:pPr>
          </w:p>
          <w:p w14:paraId="6E2F0324" w14:textId="77777777" w:rsidR="005126DF" w:rsidRPr="00695673" w:rsidRDefault="005126DF" w:rsidP="005126DF">
            <w:pPr>
              <w:rPr>
                <w:rFonts w:ascii="Century Gothic" w:hAnsi="Century Gothic"/>
              </w:rPr>
            </w:pPr>
            <w:r>
              <w:rPr>
                <w:rFonts w:ascii="Century Gothic" w:hAnsi="Century Gothic"/>
              </w:rPr>
              <w:t>The term will also feature an awards ceremony to celebrate student work.</w:t>
            </w:r>
          </w:p>
          <w:p w14:paraId="1C985D30" w14:textId="77777777" w:rsidR="005126DF" w:rsidRPr="00F868A9" w:rsidRDefault="005126DF" w:rsidP="005126DF">
            <w:pPr>
              <w:rPr>
                <w:rFonts w:ascii="Verdana" w:hAnsi="Verdana"/>
                <w:b/>
                <w:bCs/>
                <w:sz w:val="24"/>
                <w:szCs w:val="24"/>
              </w:rPr>
            </w:pPr>
          </w:p>
        </w:tc>
      </w:tr>
      <w:tr w:rsidR="005126DF" w:rsidRPr="00F868A9" w14:paraId="01159B5A" w14:textId="77777777" w:rsidTr="00BE279F">
        <w:trPr>
          <w:trHeight w:val="537"/>
        </w:trPr>
        <w:tc>
          <w:tcPr>
            <w:tcW w:w="1001" w:type="dxa"/>
          </w:tcPr>
          <w:p w14:paraId="3AE1A0C8" w14:textId="77777777" w:rsidR="005126DF" w:rsidRPr="00F868A9" w:rsidRDefault="005126DF" w:rsidP="005126DF">
            <w:pPr>
              <w:rPr>
                <w:rFonts w:ascii="Verdana" w:hAnsi="Verdana"/>
                <w:sz w:val="24"/>
                <w:szCs w:val="24"/>
              </w:rPr>
            </w:pPr>
            <w:r w:rsidRPr="005915DC">
              <w:rPr>
                <w:rFonts w:ascii="Verdana" w:hAnsi="Verdana"/>
                <w:sz w:val="24"/>
                <w:szCs w:val="24"/>
              </w:rPr>
              <w:t>1</w:t>
            </w:r>
          </w:p>
        </w:tc>
        <w:tc>
          <w:tcPr>
            <w:tcW w:w="8066" w:type="dxa"/>
            <w:gridSpan w:val="4"/>
          </w:tcPr>
          <w:p w14:paraId="7CE1E4DB" w14:textId="77777777" w:rsidR="005126DF" w:rsidRPr="002A5309" w:rsidRDefault="005126DF" w:rsidP="005126DF">
            <w:pPr>
              <w:rPr>
                <w:rFonts w:ascii="Futura" w:hAnsi="Futura" w:cstheme="minorHAnsi"/>
              </w:rPr>
            </w:pPr>
            <w:r w:rsidRPr="002A5309">
              <w:rPr>
                <w:rFonts w:ascii="Futura" w:hAnsi="Futura" w:cstheme="minorHAnsi"/>
              </w:rPr>
              <w:t>Understand the types of sound used in Media products across different sectors.</w:t>
            </w:r>
          </w:p>
        </w:tc>
      </w:tr>
      <w:tr w:rsidR="005126DF" w:rsidRPr="00F868A9" w14:paraId="02F663CC" w14:textId="77777777" w:rsidTr="00BE279F">
        <w:trPr>
          <w:trHeight w:val="537"/>
        </w:trPr>
        <w:tc>
          <w:tcPr>
            <w:tcW w:w="1001" w:type="dxa"/>
          </w:tcPr>
          <w:p w14:paraId="34F56D7D" w14:textId="77777777" w:rsidR="005126DF" w:rsidRPr="005915DC" w:rsidRDefault="005126DF" w:rsidP="005126DF">
            <w:pPr>
              <w:rPr>
                <w:rFonts w:ascii="Verdana" w:hAnsi="Verdana"/>
                <w:sz w:val="24"/>
                <w:szCs w:val="24"/>
              </w:rPr>
            </w:pPr>
            <w:r w:rsidRPr="005915DC">
              <w:rPr>
                <w:rFonts w:ascii="Verdana" w:hAnsi="Verdana"/>
                <w:sz w:val="24"/>
                <w:szCs w:val="24"/>
              </w:rPr>
              <w:t>2</w:t>
            </w:r>
          </w:p>
          <w:p w14:paraId="46762B2E" w14:textId="77777777" w:rsidR="005126DF" w:rsidRPr="00F868A9" w:rsidRDefault="005126DF" w:rsidP="005126DF">
            <w:pPr>
              <w:rPr>
                <w:rFonts w:ascii="Verdana" w:hAnsi="Verdana"/>
                <w:sz w:val="24"/>
                <w:szCs w:val="24"/>
              </w:rPr>
            </w:pPr>
          </w:p>
        </w:tc>
        <w:tc>
          <w:tcPr>
            <w:tcW w:w="8066" w:type="dxa"/>
            <w:gridSpan w:val="4"/>
          </w:tcPr>
          <w:p w14:paraId="3E634FBA" w14:textId="77777777" w:rsidR="005126DF" w:rsidRPr="002A5309" w:rsidRDefault="005126DF" w:rsidP="005126DF">
            <w:pPr>
              <w:rPr>
                <w:rFonts w:ascii="Futura" w:hAnsi="Futura" w:cstheme="minorHAnsi"/>
              </w:rPr>
            </w:pPr>
            <w:r w:rsidRPr="002A5309">
              <w:rPr>
                <w:rFonts w:ascii="Futura" w:hAnsi="Futura" w:cstheme="minorHAnsi"/>
              </w:rPr>
              <w:t>Create soundscapes for a film.</w:t>
            </w:r>
          </w:p>
        </w:tc>
      </w:tr>
      <w:tr w:rsidR="005126DF" w:rsidRPr="00F868A9" w14:paraId="53F2C848" w14:textId="77777777" w:rsidTr="00BE279F">
        <w:trPr>
          <w:trHeight w:val="537"/>
        </w:trPr>
        <w:tc>
          <w:tcPr>
            <w:tcW w:w="1001" w:type="dxa"/>
          </w:tcPr>
          <w:p w14:paraId="415F38B0" w14:textId="77777777" w:rsidR="005126DF" w:rsidRPr="005915DC" w:rsidRDefault="005126DF" w:rsidP="005126DF">
            <w:pPr>
              <w:rPr>
                <w:rFonts w:ascii="Verdana" w:hAnsi="Verdana"/>
                <w:sz w:val="24"/>
                <w:szCs w:val="24"/>
              </w:rPr>
            </w:pPr>
            <w:r w:rsidRPr="005915DC">
              <w:rPr>
                <w:rFonts w:ascii="Verdana" w:hAnsi="Verdana"/>
                <w:sz w:val="24"/>
                <w:szCs w:val="24"/>
              </w:rPr>
              <w:t>3</w:t>
            </w:r>
          </w:p>
          <w:p w14:paraId="7D0E9EE3" w14:textId="77777777" w:rsidR="005126DF" w:rsidRPr="00F868A9" w:rsidRDefault="005126DF" w:rsidP="005126DF">
            <w:pPr>
              <w:rPr>
                <w:rFonts w:ascii="Verdana" w:hAnsi="Verdana"/>
                <w:sz w:val="24"/>
                <w:szCs w:val="24"/>
              </w:rPr>
            </w:pPr>
          </w:p>
        </w:tc>
        <w:tc>
          <w:tcPr>
            <w:tcW w:w="8066" w:type="dxa"/>
            <w:gridSpan w:val="4"/>
          </w:tcPr>
          <w:p w14:paraId="34F27156" w14:textId="77777777" w:rsidR="005126DF" w:rsidRPr="002A5309" w:rsidRDefault="005126DF" w:rsidP="005126DF">
            <w:pPr>
              <w:rPr>
                <w:rFonts w:ascii="Futura" w:hAnsi="Futura" w:cstheme="minorHAnsi"/>
              </w:rPr>
            </w:pPr>
            <w:r w:rsidRPr="002A5309">
              <w:rPr>
                <w:rFonts w:ascii="Futura" w:hAnsi="Futura" w:cstheme="minorHAnsi"/>
              </w:rPr>
              <w:t>Use appropriate devices to produce a digital audio recording.</w:t>
            </w:r>
          </w:p>
        </w:tc>
      </w:tr>
      <w:tr w:rsidR="005126DF" w:rsidRPr="00F868A9" w14:paraId="63F31124" w14:textId="77777777" w:rsidTr="00BE279F">
        <w:trPr>
          <w:trHeight w:val="537"/>
        </w:trPr>
        <w:tc>
          <w:tcPr>
            <w:tcW w:w="1001" w:type="dxa"/>
          </w:tcPr>
          <w:p w14:paraId="23FA5C68" w14:textId="77777777" w:rsidR="005126DF" w:rsidRPr="00F868A9" w:rsidRDefault="005126DF" w:rsidP="005126DF">
            <w:pPr>
              <w:rPr>
                <w:rFonts w:ascii="Verdana" w:hAnsi="Verdana"/>
                <w:sz w:val="24"/>
                <w:szCs w:val="24"/>
              </w:rPr>
            </w:pPr>
            <w:r w:rsidRPr="005915DC">
              <w:rPr>
                <w:rFonts w:ascii="Verdana" w:hAnsi="Verdana"/>
                <w:sz w:val="24"/>
                <w:szCs w:val="24"/>
              </w:rPr>
              <w:t>4</w:t>
            </w:r>
          </w:p>
        </w:tc>
        <w:tc>
          <w:tcPr>
            <w:tcW w:w="8066" w:type="dxa"/>
            <w:gridSpan w:val="4"/>
          </w:tcPr>
          <w:p w14:paraId="56B7CAFC" w14:textId="77777777" w:rsidR="005126DF" w:rsidRPr="002A5309" w:rsidRDefault="005126DF" w:rsidP="005126DF">
            <w:pPr>
              <w:rPr>
                <w:rFonts w:ascii="Futura" w:hAnsi="Futura" w:cstheme="minorHAnsi"/>
              </w:rPr>
            </w:pPr>
            <w:r w:rsidRPr="002A5309">
              <w:rPr>
                <w:rFonts w:ascii="Futura" w:hAnsi="Futura" w:cstheme="minorHAnsi"/>
              </w:rPr>
              <w:t>Use appropriate recording techniques to produce a digital audio recording.</w:t>
            </w:r>
          </w:p>
        </w:tc>
      </w:tr>
      <w:tr w:rsidR="005126DF" w:rsidRPr="00F868A9" w14:paraId="51B0D0BD" w14:textId="77777777" w:rsidTr="00BE279F">
        <w:trPr>
          <w:trHeight w:val="537"/>
        </w:trPr>
        <w:tc>
          <w:tcPr>
            <w:tcW w:w="1001" w:type="dxa"/>
          </w:tcPr>
          <w:p w14:paraId="7EE58BFC" w14:textId="77777777" w:rsidR="005126DF" w:rsidRPr="00F868A9" w:rsidRDefault="005126DF" w:rsidP="005126DF">
            <w:pPr>
              <w:rPr>
                <w:rFonts w:ascii="Verdana" w:hAnsi="Verdana"/>
                <w:sz w:val="24"/>
                <w:szCs w:val="24"/>
              </w:rPr>
            </w:pPr>
            <w:r w:rsidRPr="005915DC">
              <w:rPr>
                <w:rFonts w:ascii="Verdana" w:hAnsi="Verdana"/>
                <w:sz w:val="24"/>
                <w:szCs w:val="24"/>
              </w:rPr>
              <w:t>5</w:t>
            </w:r>
          </w:p>
        </w:tc>
        <w:tc>
          <w:tcPr>
            <w:tcW w:w="8066" w:type="dxa"/>
            <w:gridSpan w:val="4"/>
          </w:tcPr>
          <w:p w14:paraId="473830B1" w14:textId="77777777" w:rsidR="005126DF" w:rsidRPr="002A5309" w:rsidRDefault="005126DF" w:rsidP="005126DF">
            <w:pPr>
              <w:rPr>
                <w:rFonts w:ascii="Futura" w:hAnsi="Futura" w:cstheme="minorHAnsi"/>
              </w:rPr>
            </w:pPr>
            <w:r w:rsidRPr="002A5309">
              <w:rPr>
                <w:rFonts w:ascii="Futura" w:hAnsi="Futura" w:cstheme="minorHAnsi"/>
              </w:rPr>
              <w:t>Produce field recordings for Media products.</w:t>
            </w:r>
          </w:p>
        </w:tc>
      </w:tr>
      <w:tr w:rsidR="005126DF" w:rsidRPr="00F868A9" w14:paraId="20F3730B" w14:textId="77777777" w:rsidTr="00BE279F">
        <w:trPr>
          <w:trHeight w:val="537"/>
        </w:trPr>
        <w:tc>
          <w:tcPr>
            <w:tcW w:w="1001" w:type="dxa"/>
          </w:tcPr>
          <w:p w14:paraId="0744C5B8" w14:textId="77777777" w:rsidR="005126DF" w:rsidRPr="002A5309" w:rsidRDefault="005126DF" w:rsidP="005126DF">
            <w:pPr>
              <w:rPr>
                <w:rFonts w:ascii="Verdana" w:hAnsi="Verdana"/>
                <w:sz w:val="24"/>
                <w:szCs w:val="24"/>
              </w:rPr>
            </w:pPr>
            <w:r>
              <w:rPr>
                <w:rFonts w:ascii="Verdana" w:hAnsi="Verdana"/>
                <w:sz w:val="24"/>
                <w:szCs w:val="24"/>
              </w:rPr>
              <w:t>6</w:t>
            </w:r>
          </w:p>
          <w:p w14:paraId="7461DC43" w14:textId="77777777" w:rsidR="005126DF" w:rsidRPr="002A5309" w:rsidRDefault="005126DF" w:rsidP="005126DF">
            <w:pPr>
              <w:rPr>
                <w:rFonts w:ascii="Verdana" w:hAnsi="Verdana"/>
                <w:sz w:val="24"/>
                <w:szCs w:val="24"/>
              </w:rPr>
            </w:pPr>
          </w:p>
        </w:tc>
        <w:tc>
          <w:tcPr>
            <w:tcW w:w="8066" w:type="dxa"/>
            <w:gridSpan w:val="4"/>
          </w:tcPr>
          <w:p w14:paraId="694BEDEC" w14:textId="77777777" w:rsidR="005126DF" w:rsidRPr="002A5309" w:rsidRDefault="005126DF" w:rsidP="005126DF">
            <w:pPr>
              <w:rPr>
                <w:rFonts w:ascii="Futura" w:hAnsi="Futura" w:cstheme="minorHAnsi"/>
              </w:rPr>
            </w:pPr>
            <w:r w:rsidRPr="002A5309">
              <w:rPr>
                <w:rFonts w:ascii="Futura" w:hAnsi="Futura" w:cstheme="minorHAnsi"/>
              </w:rPr>
              <w:t>Edit sounds using digital technology.</w:t>
            </w:r>
          </w:p>
        </w:tc>
      </w:tr>
      <w:tr w:rsidR="005126DF" w:rsidRPr="00F868A9" w14:paraId="79473972" w14:textId="77777777" w:rsidTr="00BE279F">
        <w:trPr>
          <w:trHeight w:val="537"/>
        </w:trPr>
        <w:tc>
          <w:tcPr>
            <w:tcW w:w="1001" w:type="dxa"/>
          </w:tcPr>
          <w:p w14:paraId="36912D96" w14:textId="77777777" w:rsidR="005126DF" w:rsidRPr="002A5309" w:rsidRDefault="005126DF" w:rsidP="005126DF">
            <w:pPr>
              <w:rPr>
                <w:rFonts w:ascii="Verdana" w:hAnsi="Verdana"/>
                <w:sz w:val="24"/>
                <w:szCs w:val="24"/>
              </w:rPr>
            </w:pPr>
            <w:r>
              <w:rPr>
                <w:rFonts w:ascii="Verdana" w:hAnsi="Verdana"/>
                <w:sz w:val="24"/>
                <w:szCs w:val="24"/>
              </w:rPr>
              <w:t>7</w:t>
            </w:r>
          </w:p>
          <w:p w14:paraId="7A8E9CFE" w14:textId="77777777" w:rsidR="005126DF" w:rsidRPr="002A5309" w:rsidRDefault="005126DF" w:rsidP="005126DF">
            <w:pPr>
              <w:rPr>
                <w:rFonts w:ascii="Verdana" w:hAnsi="Verdana"/>
                <w:sz w:val="24"/>
                <w:szCs w:val="24"/>
              </w:rPr>
            </w:pPr>
          </w:p>
        </w:tc>
        <w:tc>
          <w:tcPr>
            <w:tcW w:w="8066" w:type="dxa"/>
            <w:gridSpan w:val="4"/>
          </w:tcPr>
          <w:p w14:paraId="4C29C3BE" w14:textId="77777777" w:rsidR="005126DF" w:rsidRPr="002A5309" w:rsidRDefault="005126DF" w:rsidP="005126DF">
            <w:pPr>
              <w:rPr>
                <w:rFonts w:ascii="Futura" w:hAnsi="Futura" w:cstheme="minorHAnsi"/>
              </w:rPr>
            </w:pPr>
            <w:r>
              <w:rPr>
                <w:rFonts w:ascii="Futura" w:hAnsi="Futura" w:cstheme="minorHAnsi"/>
              </w:rPr>
              <w:t>Attend Media events</w:t>
            </w:r>
          </w:p>
        </w:tc>
      </w:tr>
      <w:tr w:rsidR="005126DF" w:rsidRPr="00F868A9" w14:paraId="58739ED5" w14:textId="77777777" w:rsidTr="00BE279F">
        <w:trPr>
          <w:trHeight w:val="537"/>
        </w:trPr>
        <w:tc>
          <w:tcPr>
            <w:tcW w:w="1001" w:type="dxa"/>
          </w:tcPr>
          <w:p w14:paraId="3C73BA0F" w14:textId="77777777" w:rsidR="005126DF" w:rsidRPr="002A5309" w:rsidRDefault="005126DF" w:rsidP="005126DF">
            <w:pPr>
              <w:rPr>
                <w:rFonts w:ascii="Verdana" w:hAnsi="Verdana"/>
                <w:sz w:val="24"/>
                <w:szCs w:val="24"/>
              </w:rPr>
            </w:pPr>
            <w:r>
              <w:rPr>
                <w:rFonts w:ascii="Verdana" w:hAnsi="Verdana"/>
                <w:sz w:val="24"/>
                <w:szCs w:val="24"/>
              </w:rPr>
              <w:t>8</w:t>
            </w:r>
          </w:p>
        </w:tc>
        <w:tc>
          <w:tcPr>
            <w:tcW w:w="8066" w:type="dxa"/>
            <w:gridSpan w:val="4"/>
          </w:tcPr>
          <w:p w14:paraId="3EB59DCD" w14:textId="77777777" w:rsidR="005126DF" w:rsidRPr="002A5309" w:rsidRDefault="005126DF" w:rsidP="005126DF">
            <w:pPr>
              <w:pStyle w:val="Default"/>
              <w:rPr>
                <w:rFonts w:ascii="Futura" w:hAnsi="Futura" w:cstheme="minorHAnsi"/>
                <w:color w:val="auto"/>
                <w:sz w:val="22"/>
                <w:szCs w:val="22"/>
              </w:rPr>
            </w:pPr>
            <w:r>
              <w:rPr>
                <w:rFonts w:ascii="Futura" w:hAnsi="Futura" w:cstheme="minorHAnsi"/>
                <w:color w:val="auto"/>
                <w:sz w:val="22"/>
                <w:szCs w:val="22"/>
              </w:rPr>
              <w:t>Produce a critical review of a Media event</w:t>
            </w:r>
          </w:p>
        </w:tc>
      </w:tr>
      <w:tr w:rsidR="005126DF" w:rsidRPr="00F868A9" w14:paraId="3FB87DB1" w14:textId="77777777" w:rsidTr="00BE279F">
        <w:trPr>
          <w:trHeight w:val="537"/>
        </w:trPr>
        <w:tc>
          <w:tcPr>
            <w:tcW w:w="1001" w:type="dxa"/>
          </w:tcPr>
          <w:p w14:paraId="66A137A7" w14:textId="77777777" w:rsidR="005126DF" w:rsidRPr="00F868A9" w:rsidRDefault="005126DF" w:rsidP="005126DF">
            <w:pPr>
              <w:rPr>
                <w:rFonts w:ascii="Verdana" w:hAnsi="Verdana"/>
                <w:sz w:val="24"/>
                <w:szCs w:val="24"/>
              </w:rPr>
            </w:pPr>
            <w:r>
              <w:rPr>
                <w:rFonts w:ascii="Verdana" w:hAnsi="Verdana"/>
                <w:sz w:val="24"/>
                <w:szCs w:val="24"/>
              </w:rPr>
              <w:t>9</w:t>
            </w:r>
          </w:p>
        </w:tc>
        <w:tc>
          <w:tcPr>
            <w:tcW w:w="8066" w:type="dxa"/>
            <w:gridSpan w:val="4"/>
          </w:tcPr>
          <w:p w14:paraId="51E0FF8C" w14:textId="77777777" w:rsidR="005126DF" w:rsidRDefault="005126DF" w:rsidP="005126DF">
            <w:pPr>
              <w:pStyle w:val="Default"/>
              <w:rPr>
                <w:rFonts w:ascii="Futura" w:hAnsi="Futura" w:cstheme="minorHAnsi"/>
                <w:sz w:val="22"/>
                <w:szCs w:val="22"/>
              </w:rPr>
            </w:pPr>
            <w:r>
              <w:rPr>
                <w:rFonts w:ascii="Futura" w:hAnsi="Futura" w:cstheme="minorHAnsi"/>
                <w:sz w:val="22"/>
                <w:szCs w:val="22"/>
              </w:rPr>
              <w:t>Research the history of Experimental films</w:t>
            </w:r>
          </w:p>
        </w:tc>
      </w:tr>
      <w:tr w:rsidR="005126DF" w:rsidRPr="00F868A9" w14:paraId="46AD7A51" w14:textId="77777777" w:rsidTr="00BE279F">
        <w:trPr>
          <w:trHeight w:val="537"/>
        </w:trPr>
        <w:tc>
          <w:tcPr>
            <w:tcW w:w="1001" w:type="dxa"/>
          </w:tcPr>
          <w:p w14:paraId="23BAD55B" w14:textId="77777777" w:rsidR="005126DF" w:rsidRPr="00F868A9" w:rsidRDefault="005126DF" w:rsidP="005126DF">
            <w:pPr>
              <w:rPr>
                <w:rFonts w:ascii="Verdana" w:hAnsi="Verdana"/>
                <w:sz w:val="24"/>
                <w:szCs w:val="24"/>
              </w:rPr>
            </w:pPr>
            <w:r>
              <w:rPr>
                <w:rFonts w:ascii="Verdana" w:hAnsi="Verdana"/>
                <w:sz w:val="24"/>
                <w:szCs w:val="24"/>
              </w:rPr>
              <w:t>10</w:t>
            </w:r>
          </w:p>
        </w:tc>
        <w:tc>
          <w:tcPr>
            <w:tcW w:w="8066" w:type="dxa"/>
            <w:gridSpan w:val="4"/>
          </w:tcPr>
          <w:p w14:paraId="5197C6AB" w14:textId="77777777" w:rsidR="005126DF" w:rsidRDefault="005126DF" w:rsidP="005126DF">
            <w:pPr>
              <w:pStyle w:val="Default"/>
              <w:rPr>
                <w:rFonts w:ascii="Futura" w:hAnsi="Futura" w:cstheme="minorHAnsi"/>
                <w:sz w:val="22"/>
                <w:szCs w:val="22"/>
              </w:rPr>
            </w:pPr>
            <w:r>
              <w:rPr>
                <w:rFonts w:ascii="Futura" w:hAnsi="Futura" w:cstheme="minorHAnsi"/>
                <w:sz w:val="22"/>
                <w:szCs w:val="22"/>
              </w:rPr>
              <w:t>Apply experimental techniques in film</w:t>
            </w:r>
          </w:p>
        </w:tc>
      </w:tr>
      <w:bookmarkEnd w:id="0"/>
    </w:tbl>
    <w:p w14:paraId="083A5A5C" w14:textId="77777777" w:rsidR="005126DF" w:rsidRDefault="005126DF" w:rsidP="005126DF">
      <w:pPr>
        <w:rPr>
          <w:rFonts w:ascii="Verdana" w:hAnsi="Verdana"/>
          <w:sz w:val="24"/>
          <w:szCs w:val="24"/>
        </w:rPr>
      </w:pPr>
    </w:p>
    <w:p w14:paraId="41A9223C" w14:textId="77777777" w:rsidR="005126DF" w:rsidRDefault="005126DF" w:rsidP="005126DF">
      <w:pPr>
        <w:rPr>
          <w:rFonts w:ascii="Verdana" w:hAnsi="Verdana"/>
          <w:sz w:val="24"/>
          <w:szCs w:val="24"/>
        </w:rPr>
      </w:pPr>
    </w:p>
    <w:p w14:paraId="10933516" w14:textId="77777777" w:rsidR="005126DF" w:rsidRDefault="005126DF" w:rsidP="005126DF">
      <w:pPr>
        <w:rPr>
          <w:rFonts w:ascii="Verdana" w:hAnsi="Verdana"/>
          <w:sz w:val="24"/>
          <w:szCs w:val="24"/>
        </w:rPr>
      </w:pPr>
    </w:p>
    <w:p w14:paraId="7A6845EF" w14:textId="77777777" w:rsidR="005126DF" w:rsidRDefault="005126DF" w:rsidP="005126DF">
      <w:pPr>
        <w:rPr>
          <w:rFonts w:ascii="Verdana" w:hAnsi="Verdana"/>
          <w:sz w:val="24"/>
          <w:szCs w:val="24"/>
        </w:rPr>
      </w:pPr>
    </w:p>
    <w:p w14:paraId="0D4FE3D4" w14:textId="77777777" w:rsidR="005126DF" w:rsidRDefault="005126DF" w:rsidP="005126DF">
      <w:pPr>
        <w:rPr>
          <w:rFonts w:ascii="Verdana" w:hAnsi="Verdana"/>
          <w:sz w:val="24"/>
          <w:szCs w:val="24"/>
        </w:rPr>
      </w:pPr>
      <w:r w:rsidRPr="00F868A9">
        <w:rPr>
          <w:rFonts w:ascii="Verdana" w:hAnsi="Verdana"/>
          <w:sz w:val="24"/>
          <w:szCs w:val="24"/>
        </w:rPr>
        <w:lastRenderedPageBreak/>
        <w:t>Tier Three Keywords:</w:t>
      </w:r>
    </w:p>
    <w:p w14:paraId="4CE3F52F" w14:textId="77777777" w:rsidR="005126DF" w:rsidRPr="00F868A9" w:rsidRDefault="005126DF" w:rsidP="005126DF">
      <w:pPr>
        <w:rPr>
          <w:rFonts w:ascii="Verdana" w:hAnsi="Verdana"/>
          <w:sz w:val="24"/>
          <w:szCs w:val="24"/>
        </w:rPr>
      </w:pPr>
    </w:p>
    <w:tbl>
      <w:tblPr>
        <w:tblStyle w:val="TableGrid"/>
        <w:tblW w:w="0" w:type="auto"/>
        <w:tblLook w:val="04A0" w:firstRow="1" w:lastRow="0" w:firstColumn="1" w:lastColumn="0" w:noHBand="0" w:noVBand="1"/>
      </w:tblPr>
      <w:tblGrid>
        <w:gridCol w:w="1706"/>
        <w:gridCol w:w="1184"/>
        <w:gridCol w:w="1578"/>
        <w:gridCol w:w="1523"/>
        <w:gridCol w:w="1708"/>
        <w:gridCol w:w="1317"/>
      </w:tblGrid>
      <w:tr w:rsidR="005126DF" w:rsidRPr="00F868A9" w14:paraId="35320AE6" w14:textId="77777777" w:rsidTr="00BE279F">
        <w:trPr>
          <w:trHeight w:val="458"/>
        </w:trPr>
        <w:tc>
          <w:tcPr>
            <w:tcW w:w="1706" w:type="dxa"/>
          </w:tcPr>
          <w:p w14:paraId="6041FC9D" w14:textId="77777777" w:rsidR="005126DF" w:rsidRPr="00F868A9" w:rsidRDefault="005126DF" w:rsidP="005126DF">
            <w:pPr>
              <w:rPr>
                <w:rFonts w:ascii="Verdana" w:hAnsi="Verdana"/>
                <w:sz w:val="18"/>
                <w:szCs w:val="18"/>
              </w:rPr>
            </w:pPr>
            <w:r w:rsidRPr="005915DC">
              <w:rPr>
                <w:rFonts w:ascii="Verdana" w:hAnsi="Verdana"/>
                <w:color w:val="002060"/>
                <w:sz w:val="18"/>
                <w:szCs w:val="18"/>
              </w:rPr>
              <w:t>Mono</w:t>
            </w:r>
          </w:p>
        </w:tc>
        <w:tc>
          <w:tcPr>
            <w:tcW w:w="1184" w:type="dxa"/>
          </w:tcPr>
          <w:p w14:paraId="5E850C7E" w14:textId="77777777" w:rsidR="005126DF" w:rsidRPr="00F868A9" w:rsidRDefault="005126DF" w:rsidP="005126DF">
            <w:pPr>
              <w:rPr>
                <w:rFonts w:ascii="Verdana" w:hAnsi="Verdana"/>
                <w:sz w:val="18"/>
                <w:szCs w:val="18"/>
              </w:rPr>
            </w:pPr>
            <w:r w:rsidRPr="005915DC">
              <w:rPr>
                <w:rFonts w:ascii="Verdana" w:hAnsi="Verdana"/>
                <w:color w:val="002060"/>
                <w:sz w:val="18"/>
                <w:szCs w:val="18"/>
              </w:rPr>
              <w:t>Foley</w:t>
            </w:r>
          </w:p>
        </w:tc>
        <w:tc>
          <w:tcPr>
            <w:tcW w:w="1578" w:type="dxa"/>
          </w:tcPr>
          <w:p w14:paraId="313D2879" w14:textId="77777777" w:rsidR="005126DF" w:rsidRPr="00F868A9" w:rsidRDefault="005126DF" w:rsidP="005126DF">
            <w:pPr>
              <w:rPr>
                <w:rFonts w:ascii="Verdana" w:hAnsi="Verdana"/>
                <w:sz w:val="18"/>
                <w:szCs w:val="18"/>
              </w:rPr>
            </w:pPr>
            <w:r w:rsidRPr="005915DC">
              <w:rPr>
                <w:rFonts w:ascii="Verdana" w:hAnsi="Verdana"/>
                <w:color w:val="002060"/>
                <w:sz w:val="18"/>
                <w:szCs w:val="18"/>
              </w:rPr>
              <w:t>Atmos</w:t>
            </w:r>
          </w:p>
        </w:tc>
        <w:tc>
          <w:tcPr>
            <w:tcW w:w="1523" w:type="dxa"/>
          </w:tcPr>
          <w:p w14:paraId="1246769D" w14:textId="77777777" w:rsidR="005126DF" w:rsidRPr="00F868A9" w:rsidRDefault="005126DF" w:rsidP="005126DF">
            <w:pPr>
              <w:rPr>
                <w:rFonts w:ascii="Verdana" w:hAnsi="Verdana"/>
                <w:sz w:val="18"/>
                <w:szCs w:val="18"/>
              </w:rPr>
            </w:pPr>
            <w:r>
              <w:rPr>
                <w:rFonts w:ascii="Verdana" w:hAnsi="Verdana"/>
                <w:color w:val="002060"/>
                <w:sz w:val="18"/>
                <w:szCs w:val="18"/>
              </w:rPr>
              <w:t>Dynamics</w:t>
            </w:r>
          </w:p>
        </w:tc>
        <w:tc>
          <w:tcPr>
            <w:tcW w:w="1708" w:type="dxa"/>
          </w:tcPr>
          <w:p w14:paraId="3441118B" w14:textId="77777777" w:rsidR="005126DF" w:rsidRPr="00F868A9" w:rsidRDefault="005126DF" w:rsidP="005126DF">
            <w:pPr>
              <w:rPr>
                <w:rFonts w:ascii="Verdana" w:hAnsi="Verdana"/>
                <w:sz w:val="18"/>
                <w:szCs w:val="18"/>
              </w:rPr>
            </w:pPr>
            <w:r>
              <w:rPr>
                <w:rFonts w:ascii="Verdana" w:hAnsi="Verdana"/>
                <w:color w:val="002060"/>
                <w:sz w:val="18"/>
                <w:szCs w:val="18"/>
              </w:rPr>
              <w:t>Pleonastic</w:t>
            </w:r>
          </w:p>
        </w:tc>
        <w:tc>
          <w:tcPr>
            <w:tcW w:w="1317" w:type="dxa"/>
          </w:tcPr>
          <w:p w14:paraId="3F4AD74A" w14:textId="77777777" w:rsidR="005126DF" w:rsidRPr="00F868A9" w:rsidRDefault="005126DF" w:rsidP="005126DF">
            <w:pPr>
              <w:rPr>
                <w:rFonts w:ascii="Verdana" w:hAnsi="Verdana"/>
                <w:sz w:val="18"/>
                <w:szCs w:val="18"/>
              </w:rPr>
            </w:pPr>
            <w:r w:rsidRPr="005915DC">
              <w:rPr>
                <w:rFonts w:ascii="Verdana" w:hAnsi="Verdana"/>
                <w:color w:val="002060"/>
                <w:sz w:val="18"/>
                <w:szCs w:val="18"/>
              </w:rPr>
              <w:t>Motif</w:t>
            </w:r>
          </w:p>
        </w:tc>
      </w:tr>
      <w:tr w:rsidR="005126DF" w:rsidRPr="00F868A9" w14:paraId="6C7CCC6D" w14:textId="77777777" w:rsidTr="00BE279F">
        <w:trPr>
          <w:trHeight w:val="406"/>
        </w:trPr>
        <w:tc>
          <w:tcPr>
            <w:tcW w:w="1706" w:type="dxa"/>
          </w:tcPr>
          <w:p w14:paraId="5BD8EB4D" w14:textId="77777777" w:rsidR="005126DF" w:rsidRPr="00F868A9" w:rsidRDefault="005126DF" w:rsidP="005126DF">
            <w:pPr>
              <w:rPr>
                <w:rFonts w:ascii="Verdana" w:hAnsi="Verdana"/>
                <w:sz w:val="18"/>
                <w:szCs w:val="18"/>
              </w:rPr>
            </w:pPr>
            <w:r w:rsidRPr="005915DC">
              <w:rPr>
                <w:rFonts w:ascii="Verdana" w:hAnsi="Verdana"/>
                <w:color w:val="002060"/>
                <w:sz w:val="18"/>
                <w:szCs w:val="18"/>
              </w:rPr>
              <w:t>Compression</w:t>
            </w:r>
          </w:p>
        </w:tc>
        <w:tc>
          <w:tcPr>
            <w:tcW w:w="1184" w:type="dxa"/>
          </w:tcPr>
          <w:p w14:paraId="2BC7C955" w14:textId="77777777" w:rsidR="005126DF" w:rsidRPr="00F868A9" w:rsidRDefault="005126DF" w:rsidP="005126DF">
            <w:pPr>
              <w:rPr>
                <w:rFonts w:ascii="Verdana" w:hAnsi="Verdana"/>
                <w:sz w:val="18"/>
                <w:szCs w:val="18"/>
              </w:rPr>
            </w:pPr>
            <w:r w:rsidRPr="005915DC">
              <w:rPr>
                <w:rFonts w:ascii="Verdana" w:hAnsi="Verdana"/>
                <w:color w:val="002060"/>
                <w:sz w:val="18"/>
                <w:szCs w:val="18"/>
              </w:rPr>
              <w:t>Reverb</w:t>
            </w:r>
          </w:p>
        </w:tc>
        <w:tc>
          <w:tcPr>
            <w:tcW w:w="1578" w:type="dxa"/>
          </w:tcPr>
          <w:p w14:paraId="2A838BFC" w14:textId="77777777" w:rsidR="005126DF" w:rsidRPr="00F868A9" w:rsidRDefault="005126DF" w:rsidP="005126DF">
            <w:pPr>
              <w:rPr>
                <w:rFonts w:ascii="Verdana" w:hAnsi="Verdana"/>
                <w:sz w:val="18"/>
                <w:szCs w:val="18"/>
              </w:rPr>
            </w:pPr>
            <w:r w:rsidRPr="005915DC">
              <w:rPr>
                <w:rFonts w:ascii="Verdana" w:hAnsi="Verdana"/>
                <w:color w:val="002060"/>
                <w:sz w:val="18"/>
                <w:szCs w:val="18"/>
              </w:rPr>
              <w:t>Format</w:t>
            </w:r>
          </w:p>
        </w:tc>
        <w:tc>
          <w:tcPr>
            <w:tcW w:w="1523" w:type="dxa"/>
          </w:tcPr>
          <w:p w14:paraId="139E0EAD" w14:textId="77777777" w:rsidR="005126DF" w:rsidRPr="00F868A9" w:rsidRDefault="005126DF" w:rsidP="005126DF">
            <w:pPr>
              <w:rPr>
                <w:rFonts w:ascii="Verdana" w:hAnsi="Verdana"/>
                <w:sz w:val="18"/>
                <w:szCs w:val="18"/>
              </w:rPr>
            </w:pPr>
            <w:r>
              <w:rPr>
                <w:rFonts w:ascii="Verdana" w:hAnsi="Verdana"/>
                <w:color w:val="002060"/>
                <w:sz w:val="18"/>
                <w:szCs w:val="18"/>
              </w:rPr>
              <w:t>Contrapuntal</w:t>
            </w:r>
          </w:p>
        </w:tc>
        <w:tc>
          <w:tcPr>
            <w:tcW w:w="1708" w:type="dxa"/>
          </w:tcPr>
          <w:p w14:paraId="31A5CB4E" w14:textId="77777777" w:rsidR="005126DF" w:rsidRPr="00F868A9" w:rsidRDefault="005126DF" w:rsidP="005126DF">
            <w:pPr>
              <w:rPr>
                <w:rFonts w:ascii="Verdana" w:hAnsi="Verdana"/>
                <w:sz w:val="18"/>
                <w:szCs w:val="18"/>
              </w:rPr>
            </w:pPr>
            <w:r w:rsidRPr="005915DC">
              <w:rPr>
                <w:rFonts w:ascii="Verdana" w:hAnsi="Verdana"/>
                <w:color w:val="002060"/>
                <w:sz w:val="18"/>
                <w:szCs w:val="18"/>
              </w:rPr>
              <w:t>Soundscape</w:t>
            </w:r>
          </w:p>
        </w:tc>
        <w:tc>
          <w:tcPr>
            <w:tcW w:w="1317" w:type="dxa"/>
          </w:tcPr>
          <w:p w14:paraId="40753B9D" w14:textId="77777777" w:rsidR="005126DF" w:rsidRPr="00F868A9" w:rsidRDefault="005126DF" w:rsidP="005126DF">
            <w:pPr>
              <w:rPr>
                <w:rFonts w:ascii="Verdana" w:hAnsi="Verdana"/>
                <w:sz w:val="18"/>
                <w:szCs w:val="18"/>
              </w:rPr>
            </w:pPr>
            <w:r w:rsidRPr="005915DC">
              <w:rPr>
                <w:rFonts w:ascii="Verdana" w:hAnsi="Verdana"/>
                <w:color w:val="002060"/>
                <w:sz w:val="18"/>
                <w:szCs w:val="18"/>
              </w:rPr>
              <w:t>Room tone</w:t>
            </w:r>
          </w:p>
        </w:tc>
      </w:tr>
      <w:tr w:rsidR="005126DF" w:rsidRPr="00F868A9" w14:paraId="17824852" w14:textId="77777777" w:rsidTr="00BE279F">
        <w:trPr>
          <w:trHeight w:val="524"/>
        </w:trPr>
        <w:tc>
          <w:tcPr>
            <w:tcW w:w="1706" w:type="dxa"/>
          </w:tcPr>
          <w:p w14:paraId="0ABB5C00" w14:textId="77777777" w:rsidR="005126DF" w:rsidRPr="005915DC" w:rsidRDefault="005126DF" w:rsidP="005126DF">
            <w:pPr>
              <w:rPr>
                <w:rFonts w:ascii="Verdana" w:hAnsi="Verdana"/>
                <w:color w:val="002060"/>
                <w:sz w:val="18"/>
                <w:szCs w:val="18"/>
              </w:rPr>
            </w:pPr>
            <w:r w:rsidRPr="005915DC">
              <w:rPr>
                <w:rFonts w:ascii="Verdana" w:hAnsi="Verdana"/>
                <w:color w:val="002060"/>
                <w:sz w:val="18"/>
                <w:szCs w:val="18"/>
              </w:rPr>
              <w:t>Diegetic</w:t>
            </w:r>
          </w:p>
        </w:tc>
        <w:tc>
          <w:tcPr>
            <w:tcW w:w="1184" w:type="dxa"/>
          </w:tcPr>
          <w:p w14:paraId="50C51CC7" w14:textId="77777777" w:rsidR="005126DF" w:rsidRPr="005915DC" w:rsidRDefault="005126DF" w:rsidP="005126DF">
            <w:pPr>
              <w:rPr>
                <w:rFonts w:ascii="Verdana" w:hAnsi="Verdana"/>
                <w:color w:val="002060"/>
                <w:sz w:val="18"/>
                <w:szCs w:val="18"/>
              </w:rPr>
            </w:pPr>
            <w:r w:rsidRPr="005915DC">
              <w:rPr>
                <w:rFonts w:ascii="Verdana" w:hAnsi="Verdana"/>
                <w:color w:val="002060"/>
                <w:sz w:val="18"/>
                <w:szCs w:val="18"/>
              </w:rPr>
              <w:t>Non-Diegetic</w:t>
            </w:r>
          </w:p>
        </w:tc>
        <w:tc>
          <w:tcPr>
            <w:tcW w:w="1578" w:type="dxa"/>
          </w:tcPr>
          <w:p w14:paraId="34EDE1A6" w14:textId="77777777" w:rsidR="005126DF" w:rsidRPr="005915DC" w:rsidRDefault="005126DF" w:rsidP="005126DF">
            <w:pPr>
              <w:rPr>
                <w:rFonts w:ascii="Verdana" w:hAnsi="Verdana"/>
                <w:color w:val="002060"/>
                <w:sz w:val="18"/>
                <w:szCs w:val="18"/>
              </w:rPr>
            </w:pPr>
            <w:r>
              <w:rPr>
                <w:rFonts w:ascii="Verdana" w:hAnsi="Verdana"/>
                <w:color w:val="002060"/>
                <w:sz w:val="18"/>
                <w:szCs w:val="18"/>
              </w:rPr>
              <w:t>Stereo</w:t>
            </w:r>
          </w:p>
        </w:tc>
        <w:tc>
          <w:tcPr>
            <w:tcW w:w="1523" w:type="dxa"/>
          </w:tcPr>
          <w:p w14:paraId="24F6719A" w14:textId="77777777" w:rsidR="005126DF" w:rsidRPr="005915DC" w:rsidRDefault="005126DF" w:rsidP="005126DF">
            <w:pPr>
              <w:rPr>
                <w:rFonts w:ascii="Verdana" w:hAnsi="Verdana"/>
                <w:color w:val="002060"/>
                <w:sz w:val="18"/>
                <w:szCs w:val="18"/>
              </w:rPr>
            </w:pPr>
            <w:r w:rsidRPr="005915DC">
              <w:rPr>
                <w:rFonts w:ascii="Verdana" w:hAnsi="Verdana"/>
                <w:color w:val="002060"/>
                <w:sz w:val="18"/>
                <w:szCs w:val="18"/>
              </w:rPr>
              <w:t>Acoustics</w:t>
            </w:r>
          </w:p>
        </w:tc>
        <w:tc>
          <w:tcPr>
            <w:tcW w:w="1708" w:type="dxa"/>
          </w:tcPr>
          <w:p w14:paraId="1D70E1B0" w14:textId="77777777" w:rsidR="005126DF" w:rsidRPr="005915DC" w:rsidRDefault="005126DF" w:rsidP="005126DF">
            <w:pPr>
              <w:rPr>
                <w:rFonts w:ascii="Verdana" w:hAnsi="Verdana"/>
                <w:color w:val="002060"/>
                <w:sz w:val="18"/>
                <w:szCs w:val="18"/>
              </w:rPr>
            </w:pPr>
            <w:r w:rsidRPr="005915DC">
              <w:rPr>
                <w:rFonts w:ascii="Verdana" w:hAnsi="Verdana"/>
                <w:color w:val="002060"/>
                <w:sz w:val="18"/>
                <w:szCs w:val="18"/>
              </w:rPr>
              <w:t>Directional</w:t>
            </w:r>
          </w:p>
        </w:tc>
        <w:tc>
          <w:tcPr>
            <w:tcW w:w="1317" w:type="dxa"/>
          </w:tcPr>
          <w:p w14:paraId="0E8ECE05" w14:textId="77777777" w:rsidR="005126DF" w:rsidRPr="005915DC" w:rsidRDefault="005126DF" w:rsidP="005126DF">
            <w:pPr>
              <w:rPr>
                <w:rFonts w:ascii="Verdana" w:hAnsi="Verdana"/>
                <w:color w:val="002060"/>
                <w:sz w:val="18"/>
                <w:szCs w:val="18"/>
              </w:rPr>
            </w:pPr>
            <w:r w:rsidRPr="005915DC">
              <w:rPr>
                <w:rFonts w:ascii="Verdana" w:hAnsi="Verdana"/>
                <w:color w:val="002060"/>
                <w:sz w:val="18"/>
                <w:szCs w:val="18"/>
              </w:rPr>
              <w:t>Cardioid</w:t>
            </w:r>
          </w:p>
        </w:tc>
      </w:tr>
    </w:tbl>
    <w:tbl>
      <w:tblPr>
        <w:tblStyle w:val="TableGrid"/>
        <w:tblpPr w:leftFromText="180" w:rightFromText="180" w:vertAnchor="text" w:horzAnchor="margin" w:tblpY="538"/>
        <w:tblW w:w="0" w:type="auto"/>
        <w:tblLook w:val="04A0" w:firstRow="1" w:lastRow="0" w:firstColumn="1" w:lastColumn="0" w:noHBand="0" w:noVBand="1"/>
      </w:tblPr>
      <w:tblGrid>
        <w:gridCol w:w="4531"/>
        <w:gridCol w:w="4485"/>
      </w:tblGrid>
      <w:tr w:rsidR="005126DF" w:rsidRPr="00F868A9" w14:paraId="079E1730" w14:textId="77777777" w:rsidTr="00BE279F">
        <w:tc>
          <w:tcPr>
            <w:tcW w:w="9016" w:type="dxa"/>
            <w:gridSpan w:val="2"/>
          </w:tcPr>
          <w:p w14:paraId="7C1D3599" w14:textId="77777777" w:rsidR="005126DF" w:rsidRPr="00F868A9" w:rsidRDefault="005126DF" w:rsidP="005126DF">
            <w:pPr>
              <w:rPr>
                <w:rFonts w:ascii="Century Gothic" w:hAnsi="Century Gothic"/>
                <w:b/>
                <w:bCs/>
                <w:sz w:val="24"/>
                <w:szCs w:val="24"/>
              </w:rPr>
            </w:pPr>
            <w:bookmarkStart w:id="1" w:name="_Hlk159862875"/>
            <w:bookmarkStart w:id="2" w:name="_Hlk166769224"/>
            <w:r w:rsidRPr="00F868A9">
              <w:rPr>
                <w:rFonts w:ascii="Century Gothic" w:hAnsi="Century Gothic"/>
                <w:b/>
                <w:bCs/>
                <w:sz w:val="24"/>
                <w:szCs w:val="24"/>
              </w:rPr>
              <w:t>Assessment</w:t>
            </w:r>
          </w:p>
        </w:tc>
      </w:tr>
      <w:tr w:rsidR="005126DF" w:rsidRPr="00F868A9" w14:paraId="7D957DA7" w14:textId="77777777" w:rsidTr="00BE279F">
        <w:tc>
          <w:tcPr>
            <w:tcW w:w="4531" w:type="dxa"/>
          </w:tcPr>
          <w:p w14:paraId="56EC2F6E" w14:textId="77777777" w:rsidR="005126DF" w:rsidRPr="00F868A9" w:rsidRDefault="005126DF" w:rsidP="005126DF">
            <w:pPr>
              <w:rPr>
                <w:rFonts w:ascii="Century Gothic" w:hAnsi="Century Gothic"/>
                <w:b/>
                <w:bCs/>
                <w:sz w:val="24"/>
                <w:szCs w:val="24"/>
              </w:rPr>
            </w:pPr>
            <w:r w:rsidRPr="00F868A9">
              <w:rPr>
                <w:rFonts w:ascii="Century Gothic" w:hAnsi="Century Gothic"/>
                <w:b/>
                <w:bCs/>
                <w:sz w:val="24"/>
                <w:szCs w:val="24"/>
              </w:rPr>
              <w:t>Daily Assessment</w:t>
            </w:r>
          </w:p>
        </w:tc>
        <w:tc>
          <w:tcPr>
            <w:tcW w:w="4485" w:type="dxa"/>
          </w:tcPr>
          <w:p w14:paraId="3DE46222" w14:textId="77777777" w:rsidR="005126DF" w:rsidRPr="00F868A9" w:rsidRDefault="005126DF" w:rsidP="005126DF">
            <w:pPr>
              <w:rPr>
                <w:rFonts w:ascii="Century Gothic" w:hAnsi="Century Gothic"/>
                <w:b/>
                <w:bCs/>
                <w:sz w:val="24"/>
                <w:szCs w:val="24"/>
              </w:rPr>
            </w:pPr>
            <w:r w:rsidRPr="00F868A9">
              <w:rPr>
                <w:rFonts w:ascii="Century Gothic" w:hAnsi="Century Gothic"/>
                <w:b/>
                <w:bCs/>
                <w:sz w:val="24"/>
                <w:szCs w:val="24"/>
              </w:rPr>
              <w:t>Substantive Assessment</w:t>
            </w:r>
          </w:p>
        </w:tc>
      </w:tr>
      <w:tr w:rsidR="005126DF" w:rsidRPr="00F868A9" w14:paraId="156CEFFE" w14:textId="77777777" w:rsidTr="00BE279F">
        <w:tc>
          <w:tcPr>
            <w:tcW w:w="4531" w:type="dxa"/>
          </w:tcPr>
          <w:p w14:paraId="6B025E8F" w14:textId="77777777" w:rsidR="005126DF" w:rsidRPr="00F868A9" w:rsidRDefault="005126DF" w:rsidP="005126DF">
            <w:pPr>
              <w:rPr>
                <w:rFonts w:ascii="Century Gothic" w:hAnsi="Century Gothic"/>
                <w:sz w:val="24"/>
                <w:szCs w:val="24"/>
              </w:rPr>
            </w:pPr>
            <w:r w:rsidRPr="00F868A9">
              <w:rPr>
                <w:rFonts w:ascii="Century Gothic" w:hAnsi="Century Gothic"/>
                <w:sz w:val="24"/>
                <w:szCs w:val="24"/>
              </w:rPr>
              <w:t xml:space="preserve">Recall starters at the beginning of every lesson that re-cap previously learnt content, encourage use of Tier 3 vocab and stimulate discussion of Media products. </w:t>
            </w:r>
            <w:proofErr w:type="gramStart"/>
            <w:r w:rsidRPr="00F868A9">
              <w:rPr>
                <w:rFonts w:ascii="Century Gothic" w:hAnsi="Century Gothic"/>
                <w:sz w:val="24"/>
                <w:szCs w:val="24"/>
              </w:rPr>
              <w:t>E.g.</w:t>
            </w:r>
            <w:proofErr w:type="gramEnd"/>
            <w:r w:rsidRPr="00F868A9">
              <w:rPr>
                <w:rFonts w:ascii="Century Gothic" w:hAnsi="Century Gothic"/>
                <w:sz w:val="24"/>
                <w:szCs w:val="24"/>
              </w:rPr>
              <w:t xml:space="preserve"> ‘How does this clip use Cinematography?’</w:t>
            </w:r>
          </w:p>
          <w:p w14:paraId="54F28D8F" w14:textId="77777777" w:rsidR="005126DF" w:rsidRPr="00F868A9" w:rsidRDefault="005126DF" w:rsidP="005126DF">
            <w:pPr>
              <w:rPr>
                <w:rFonts w:ascii="Century Gothic" w:hAnsi="Century Gothic"/>
                <w:sz w:val="24"/>
                <w:szCs w:val="24"/>
              </w:rPr>
            </w:pPr>
          </w:p>
          <w:p w14:paraId="782D794B" w14:textId="77777777" w:rsidR="005126DF" w:rsidRPr="00F868A9" w:rsidRDefault="005126DF" w:rsidP="005126DF">
            <w:pPr>
              <w:rPr>
                <w:rFonts w:ascii="Century Gothic" w:hAnsi="Century Gothic"/>
                <w:sz w:val="24"/>
                <w:szCs w:val="24"/>
              </w:rPr>
            </w:pPr>
            <w:r w:rsidRPr="00F868A9">
              <w:rPr>
                <w:rFonts w:ascii="Century Gothic" w:hAnsi="Century Gothic"/>
                <w:sz w:val="24"/>
                <w:szCs w:val="24"/>
              </w:rPr>
              <w:t>Regular practical opportunities to produce work</w:t>
            </w:r>
            <w:r>
              <w:rPr>
                <w:rFonts w:ascii="Century Gothic" w:hAnsi="Century Gothic"/>
                <w:sz w:val="24"/>
                <w:szCs w:val="24"/>
              </w:rPr>
              <w:t>, with success criteria outlined.</w:t>
            </w:r>
          </w:p>
          <w:p w14:paraId="039323FE" w14:textId="77777777" w:rsidR="005126DF" w:rsidRPr="00F868A9" w:rsidRDefault="005126DF" w:rsidP="005126DF">
            <w:pPr>
              <w:rPr>
                <w:rFonts w:ascii="Century Gothic" w:hAnsi="Century Gothic"/>
                <w:sz w:val="24"/>
                <w:szCs w:val="24"/>
              </w:rPr>
            </w:pPr>
          </w:p>
          <w:p w14:paraId="3ED8708F" w14:textId="77777777" w:rsidR="005126DF" w:rsidRPr="00F868A9" w:rsidRDefault="005126DF" w:rsidP="005126DF">
            <w:pPr>
              <w:rPr>
                <w:rFonts w:ascii="Century Gothic" w:hAnsi="Century Gothic"/>
                <w:sz w:val="24"/>
                <w:szCs w:val="24"/>
              </w:rPr>
            </w:pPr>
          </w:p>
        </w:tc>
        <w:tc>
          <w:tcPr>
            <w:tcW w:w="4485" w:type="dxa"/>
          </w:tcPr>
          <w:p w14:paraId="1062FB03" w14:textId="77777777" w:rsidR="005126DF" w:rsidRDefault="005126DF" w:rsidP="005126DF">
            <w:pPr>
              <w:rPr>
                <w:rFonts w:ascii="Century Gothic" w:hAnsi="Century Gothic"/>
                <w:sz w:val="24"/>
                <w:szCs w:val="24"/>
              </w:rPr>
            </w:pPr>
            <w:r>
              <w:rPr>
                <w:rFonts w:ascii="Century Gothic" w:hAnsi="Century Gothic"/>
                <w:sz w:val="24"/>
                <w:szCs w:val="24"/>
              </w:rPr>
              <w:t>Arts Award Challenge</w:t>
            </w:r>
          </w:p>
          <w:p w14:paraId="40446C7E" w14:textId="77777777" w:rsidR="005126DF" w:rsidRDefault="005126DF" w:rsidP="005126DF">
            <w:pPr>
              <w:rPr>
                <w:rFonts w:ascii="Century Gothic" w:hAnsi="Century Gothic"/>
                <w:sz w:val="24"/>
                <w:szCs w:val="24"/>
              </w:rPr>
            </w:pPr>
            <w:r>
              <w:rPr>
                <w:rFonts w:ascii="Century Gothic" w:hAnsi="Century Gothic"/>
                <w:sz w:val="24"/>
                <w:szCs w:val="24"/>
              </w:rPr>
              <w:t xml:space="preserve">Working on individual audio projects, with students being assessed on their development of audio production skills. Evidenced through multiple means in individual portfolios. </w:t>
            </w:r>
          </w:p>
          <w:p w14:paraId="1C0305C7" w14:textId="77777777" w:rsidR="005126DF" w:rsidRDefault="005126DF" w:rsidP="005126DF">
            <w:pPr>
              <w:rPr>
                <w:rFonts w:ascii="Century Gothic" w:hAnsi="Century Gothic"/>
                <w:sz w:val="24"/>
                <w:szCs w:val="24"/>
              </w:rPr>
            </w:pPr>
          </w:p>
          <w:p w14:paraId="3B015B44" w14:textId="59596E03" w:rsidR="005126DF" w:rsidRDefault="005126DF" w:rsidP="005126DF">
            <w:pPr>
              <w:rPr>
                <w:rFonts w:ascii="Century Gothic" w:hAnsi="Century Gothic"/>
                <w:sz w:val="24"/>
                <w:szCs w:val="24"/>
              </w:rPr>
            </w:pPr>
            <w:r>
              <w:rPr>
                <w:rFonts w:ascii="Century Gothic" w:hAnsi="Century Gothic"/>
                <w:sz w:val="24"/>
                <w:szCs w:val="24"/>
              </w:rPr>
              <w:t xml:space="preserve">Attend </w:t>
            </w:r>
            <w:proofErr w:type="spellStart"/>
            <w:r>
              <w:rPr>
                <w:rFonts w:ascii="Century Gothic" w:hAnsi="Century Gothic"/>
                <w:sz w:val="24"/>
                <w:szCs w:val="24"/>
              </w:rPr>
              <w:t>DocFest</w:t>
            </w:r>
            <w:proofErr w:type="spellEnd"/>
            <w:r>
              <w:rPr>
                <w:rFonts w:ascii="Century Gothic" w:hAnsi="Century Gothic"/>
                <w:sz w:val="24"/>
                <w:szCs w:val="24"/>
              </w:rPr>
              <w:t xml:space="preserve"> screening and produce Arts Award Review of the experience.</w:t>
            </w:r>
          </w:p>
          <w:p w14:paraId="56DE59C8" w14:textId="2B272EB1" w:rsidR="000176D2" w:rsidRDefault="000176D2" w:rsidP="005126DF">
            <w:pPr>
              <w:rPr>
                <w:rFonts w:ascii="Century Gothic" w:hAnsi="Century Gothic"/>
                <w:sz w:val="24"/>
                <w:szCs w:val="24"/>
              </w:rPr>
            </w:pPr>
          </w:p>
          <w:p w14:paraId="1936F865" w14:textId="5761C896" w:rsidR="000176D2" w:rsidRPr="00F868A9" w:rsidRDefault="000176D2" w:rsidP="005126DF">
            <w:pPr>
              <w:rPr>
                <w:rFonts w:ascii="Century Gothic" w:hAnsi="Century Gothic"/>
                <w:sz w:val="24"/>
                <w:szCs w:val="24"/>
              </w:rPr>
            </w:pPr>
            <w:r>
              <w:rPr>
                <w:rFonts w:ascii="Century Gothic" w:hAnsi="Century Gothic"/>
                <w:sz w:val="24"/>
                <w:szCs w:val="24"/>
              </w:rPr>
              <w:t>KAFTA awards to recognise achievement.</w:t>
            </w:r>
          </w:p>
          <w:p w14:paraId="3E170D7B" w14:textId="77777777" w:rsidR="005126DF" w:rsidRPr="00F868A9" w:rsidRDefault="005126DF" w:rsidP="005126DF">
            <w:pPr>
              <w:rPr>
                <w:rFonts w:ascii="Century Gothic" w:hAnsi="Century Gothic"/>
                <w:sz w:val="24"/>
                <w:szCs w:val="24"/>
              </w:rPr>
            </w:pPr>
          </w:p>
        </w:tc>
      </w:tr>
      <w:bookmarkEnd w:id="1"/>
    </w:tbl>
    <w:p w14:paraId="0F3FA19E" w14:textId="77777777" w:rsidR="005126DF" w:rsidRDefault="005126DF" w:rsidP="005126DF">
      <w:pPr>
        <w:rPr>
          <w:rFonts w:ascii="Verdana" w:hAnsi="Verdana"/>
          <w:color w:val="002060"/>
          <w:sz w:val="24"/>
          <w:szCs w:val="24"/>
        </w:rPr>
      </w:pPr>
    </w:p>
    <w:p w14:paraId="1727E2AC" w14:textId="77777777" w:rsidR="005126DF" w:rsidRDefault="005126DF" w:rsidP="005126DF">
      <w:pPr>
        <w:rPr>
          <w:rFonts w:ascii="Verdana" w:hAnsi="Verdana"/>
          <w:color w:val="002060"/>
          <w:sz w:val="24"/>
          <w:szCs w:val="24"/>
        </w:rPr>
      </w:pPr>
    </w:p>
    <w:p w14:paraId="702FA3C4" w14:textId="77777777" w:rsidR="005126DF" w:rsidRPr="00B245FA" w:rsidRDefault="005126DF" w:rsidP="005126DF">
      <w:pPr>
        <w:rPr>
          <w:rFonts w:ascii="Verdana" w:hAnsi="Verdana"/>
          <w:color w:val="002060"/>
          <w:sz w:val="24"/>
          <w:szCs w:val="24"/>
        </w:rPr>
      </w:pPr>
      <w:r w:rsidRPr="00B245FA">
        <w:rPr>
          <w:rFonts w:ascii="Verdana" w:hAnsi="Verdana"/>
          <w:color w:val="002060"/>
          <w:sz w:val="24"/>
          <w:szCs w:val="24"/>
        </w:rPr>
        <w:t>Recommended Reading</w:t>
      </w:r>
      <w:r>
        <w:rPr>
          <w:rFonts w:ascii="Verdana" w:hAnsi="Verdana"/>
          <w:color w:val="002060"/>
          <w:sz w:val="24"/>
          <w:szCs w:val="24"/>
        </w:rPr>
        <w:t xml:space="preserve"> (and watching)</w:t>
      </w:r>
      <w:r w:rsidRPr="00B245FA">
        <w:rPr>
          <w:rFonts w:ascii="Verdana" w:hAnsi="Verdana"/>
          <w:color w:val="002060"/>
          <w:sz w:val="24"/>
          <w:szCs w:val="24"/>
        </w:rPr>
        <w:t>:</w:t>
      </w:r>
    </w:p>
    <w:tbl>
      <w:tblPr>
        <w:tblStyle w:val="TableGrid"/>
        <w:tblW w:w="8906" w:type="dxa"/>
        <w:jc w:val="center"/>
        <w:tblLook w:val="04A0" w:firstRow="1" w:lastRow="0" w:firstColumn="1" w:lastColumn="0" w:noHBand="0" w:noVBand="1"/>
      </w:tblPr>
      <w:tblGrid>
        <w:gridCol w:w="8906"/>
      </w:tblGrid>
      <w:tr w:rsidR="005126DF" w:rsidRPr="00B245FA" w14:paraId="21FF9E07" w14:textId="77777777" w:rsidTr="00BE279F">
        <w:trPr>
          <w:trHeight w:val="218"/>
          <w:jc w:val="center"/>
        </w:trPr>
        <w:tc>
          <w:tcPr>
            <w:tcW w:w="8906" w:type="dxa"/>
          </w:tcPr>
          <w:p w14:paraId="6EAA9AC0" w14:textId="77777777" w:rsidR="005126DF" w:rsidRPr="00B245FA" w:rsidRDefault="005126DF" w:rsidP="005126DF">
            <w:pPr>
              <w:shd w:val="clear" w:color="auto" w:fill="FFFFFF"/>
              <w:spacing w:before="240" w:after="120"/>
              <w:outlineLvl w:val="3"/>
              <w:rPr>
                <w:rFonts w:ascii="Verdana" w:eastAsia="Times New Roman" w:hAnsi="Verdana" w:cs="Times New Roman"/>
                <w:i/>
                <w:iCs/>
                <w:color w:val="002060"/>
                <w:sz w:val="24"/>
                <w:szCs w:val="24"/>
                <w:lang w:eastAsia="en-GB"/>
              </w:rPr>
            </w:pPr>
            <w:r>
              <w:rPr>
                <w:noProof/>
              </w:rPr>
              <w:t xml:space="preserve">    </w:t>
            </w:r>
            <w:r w:rsidRPr="00A72AF2">
              <w:rPr>
                <w:noProof/>
              </w:rPr>
              <w:drawing>
                <wp:inline distT="0" distB="0" distL="0" distR="0" wp14:anchorId="4A4EE127" wp14:editId="4F207719">
                  <wp:extent cx="1185333" cy="1694621"/>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195580" cy="1709270"/>
                          </a:xfrm>
                          <a:prstGeom prst="rect">
                            <a:avLst/>
                          </a:prstGeom>
                        </pic:spPr>
                      </pic:pic>
                    </a:graphicData>
                  </a:graphic>
                </wp:inline>
              </w:drawing>
            </w:r>
            <w:r>
              <w:rPr>
                <w:noProof/>
              </w:rPr>
              <w:t xml:space="preserve"> </w:t>
            </w:r>
            <w:r w:rsidRPr="00A72AF2">
              <w:rPr>
                <w:noProof/>
              </w:rPr>
              <w:drawing>
                <wp:inline distT="0" distB="0" distL="0" distR="0" wp14:anchorId="2B85E36F" wp14:editId="4A72DBA3">
                  <wp:extent cx="1198880" cy="1700313"/>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17306" cy="1726445"/>
                          </a:xfrm>
                          <a:prstGeom prst="rect">
                            <a:avLst/>
                          </a:prstGeom>
                        </pic:spPr>
                      </pic:pic>
                    </a:graphicData>
                  </a:graphic>
                </wp:inline>
              </w:drawing>
            </w:r>
            <w:r>
              <w:rPr>
                <w:noProof/>
              </w:rPr>
              <w:t xml:space="preserve"> </w:t>
            </w:r>
            <w:r w:rsidRPr="00A72AF2">
              <w:rPr>
                <w:noProof/>
              </w:rPr>
              <w:drawing>
                <wp:inline distT="0" distB="0" distL="0" distR="0" wp14:anchorId="3360CC8A" wp14:editId="2393992F">
                  <wp:extent cx="1124073" cy="1691429"/>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139135" cy="1714093"/>
                          </a:xfrm>
                          <a:prstGeom prst="rect">
                            <a:avLst/>
                          </a:prstGeom>
                        </pic:spPr>
                      </pic:pic>
                    </a:graphicData>
                  </a:graphic>
                </wp:inline>
              </w:drawing>
            </w:r>
            <w:r>
              <w:rPr>
                <w:noProof/>
              </w:rPr>
              <w:t xml:space="preserve"> </w:t>
            </w:r>
            <w:r w:rsidRPr="00A72AF2">
              <w:rPr>
                <w:noProof/>
              </w:rPr>
              <w:drawing>
                <wp:inline distT="0" distB="0" distL="0" distR="0" wp14:anchorId="70686BC0" wp14:editId="70FA901F">
                  <wp:extent cx="1340614" cy="169977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48537" cy="1709816"/>
                          </a:xfrm>
                          <a:prstGeom prst="rect">
                            <a:avLst/>
                          </a:prstGeom>
                        </pic:spPr>
                      </pic:pic>
                    </a:graphicData>
                  </a:graphic>
                </wp:inline>
              </w:drawing>
            </w:r>
          </w:p>
        </w:tc>
      </w:tr>
      <w:bookmarkEnd w:id="2"/>
    </w:tbl>
    <w:p w14:paraId="665E4A22" w14:textId="77777777" w:rsidR="005126DF" w:rsidRPr="00014922" w:rsidRDefault="005126DF" w:rsidP="005126DF">
      <w:pPr>
        <w:rPr>
          <w:sz w:val="32"/>
          <w:szCs w:val="32"/>
        </w:rPr>
      </w:pPr>
    </w:p>
    <w:p w14:paraId="1C76E45F" w14:textId="1E726078" w:rsidR="00C96B26" w:rsidRPr="00014922" w:rsidRDefault="00C96B26" w:rsidP="00E0502C">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w:altName w:val="Century Gothic"/>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35236A"/>
    <w:multiLevelType w:val="hybridMultilevel"/>
    <w:tmpl w:val="BC242DF4"/>
    <w:lvl w:ilvl="0" w:tplc="07188FD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40098A"/>
    <w:multiLevelType w:val="hybridMultilevel"/>
    <w:tmpl w:val="CBAAC744"/>
    <w:lvl w:ilvl="0" w:tplc="802EF94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176D2"/>
    <w:rsid w:val="00022828"/>
    <w:rsid w:val="00035C74"/>
    <w:rsid w:val="000464D7"/>
    <w:rsid w:val="00057822"/>
    <w:rsid w:val="000A0DFA"/>
    <w:rsid w:val="000C07AC"/>
    <w:rsid w:val="000D1F7C"/>
    <w:rsid w:val="000E349C"/>
    <w:rsid w:val="00106C66"/>
    <w:rsid w:val="00147AA8"/>
    <w:rsid w:val="00152E58"/>
    <w:rsid w:val="0019194A"/>
    <w:rsid w:val="001B080A"/>
    <w:rsid w:val="001C011D"/>
    <w:rsid w:val="002170F8"/>
    <w:rsid w:val="00455F38"/>
    <w:rsid w:val="004743F0"/>
    <w:rsid w:val="004B7F64"/>
    <w:rsid w:val="004D5028"/>
    <w:rsid w:val="004F1515"/>
    <w:rsid w:val="005126DF"/>
    <w:rsid w:val="00531BC8"/>
    <w:rsid w:val="00566724"/>
    <w:rsid w:val="005C2ADA"/>
    <w:rsid w:val="0060180E"/>
    <w:rsid w:val="00676D68"/>
    <w:rsid w:val="00695673"/>
    <w:rsid w:val="007521DA"/>
    <w:rsid w:val="00770941"/>
    <w:rsid w:val="00772256"/>
    <w:rsid w:val="007B4B75"/>
    <w:rsid w:val="007E5C02"/>
    <w:rsid w:val="0082039C"/>
    <w:rsid w:val="008359ED"/>
    <w:rsid w:val="00871638"/>
    <w:rsid w:val="008D30EA"/>
    <w:rsid w:val="008D477B"/>
    <w:rsid w:val="008F6C26"/>
    <w:rsid w:val="00920585"/>
    <w:rsid w:val="009352F5"/>
    <w:rsid w:val="009554A7"/>
    <w:rsid w:val="0095790E"/>
    <w:rsid w:val="00991A7C"/>
    <w:rsid w:val="009A0977"/>
    <w:rsid w:val="009A2200"/>
    <w:rsid w:val="009D0BFB"/>
    <w:rsid w:val="009E219C"/>
    <w:rsid w:val="009F061A"/>
    <w:rsid w:val="00A0440E"/>
    <w:rsid w:val="00A47894"/>
    <w:rsid w:val="00AB2C68"/>
    <w:rsid w:val="00AB33E4"/>
    <w:rsid w:val="00AC0B4A"/>
    <w:rsid w:val="00AC33CC"/>
    <w:rsid w:val="00AD03F7"/>
    <w:rsid w:val="00AF2651"/>
    <w:rsid w:val="00AF4C1A"/>
    <w:rsid w:val="00B245FA"/>
    <w:rsid w:val="00B822C0"/>
    <w:rsid w:val="00C3400C"/>
    <w:rsid w:val="00C576B4"/>
    <w:rsid w:val="00C61181"/>
    <w:rsid w:val="00C66C3E"/>
    <w:rsid w:val="00C96B26"/>
    <w:rsid w:val="00CC79E7"/>
    <w:rsid w:val="00CE3DF8"/>
    <w:rsid w:val="00D44ECE"/>
    <w:rsid w:val="00D944D3"/>
    <w:rsid w:val="00E0502C"/>
    <w:rsid w:val="00E64063"/>
    <w:rsid w:val="00E71953"/>
    <w:rsid w:val="00EA7A3A"/>
    <w:rsid w:val="00F04698"/>
    <w:rsid w:val="00F67B84"/>
    <w:rsid w:val="00F868A9"/>
    <w:rsid w:val="00F941C1"/>
    <w:rsid w:val="00F95598"/>
    <w:rsid w:val="00FB44C1"/>
    <w:rsid w:val="00FC2ED6"/>
    <w:rsid w:val="00FF2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138962">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379</Words>
  <Characters>2165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Barney Thomas (Kenwood)</cp:lastModifiedBy>
  <cp:revision>3</cp:revision>
  <dcterms:created xsi:type="dcterms:W3CDTF">2026-04-14T17:34:00Z</dcterms:created>
  <dcterms:modified xsi:type="dcterms:W3CDTF">2026-04-21T09:43:00Z</dcterms:modified>
</cp:coreProperties>
</file>