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068" w:type="dxa"/>
        <w:tblLook w:val="04A0" w:firstRow="1" w:lastRow="0" w:firstColumn="1" w:lastColumn="0" w:noHBand="0" w:noVBand="1"/>
      </w:tblPr>
      <w:tblGrid>
        <w:gridCol w:w="1411"/>
        <w:gridCol w:w="117"/>
        <w:gridCol w:w="1001"/>
        <w:gridCol w:w="520"/>
        <w:gridCol w:w="2787"/>
        <w:gridCol w:w="4232"/>
      </w:tblGrid>
      <w:tr w:rsidR="00772630" w:rsidRPr="00B245FA" w14:paraId="2A531455" w14:textId="77777777" w:rsidTr="00772630">
        <w:trPr>
          <w:trHeight w:val="557"/>
        </w:trPr>
        <w:tc>
          <w:tcPr>
            <w:tcW w:w="3049" w:type="dxa"/>
            <w:gridSpan w:val="4"/>
          </w:tcPr>
          <w:p w14:paraId="056BEAE1" w14:textId="426411C6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77A8F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2787" w:type="dxa"/>
          </w:tcPr>
          <w:p w14:paraId="181E5C95" w14:textId="270B9F12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4232" w:type="dxa"/>
          </w:tcPr>
          <w:p w14:paraId="5FD2855C" w14:textId="6FBF7A7C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772630" w:rsidRPr="00B245FA" w14:paraId="736F6FB1" w14:textId="77777777" w:rsidTr="00772630">
        <w:trPr>
          <w:trHeight w:val="412"/>
        </w:trPr>
        <w:tc>
          <w:tcPr>
            <w:tcW w:w="1411" w:type="dxa"/>
          </w:tcPr>
          <w:p w14:paraId="503FC8A9" w14:textId="17D96111" w:rsidR="00772630" w:rsidRPr="00B245FA" w:rsidRDefault="0077263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57" w:type="dxa"/>
            <w:gridSpan w:val="5"/>
          </w:tcPr>
          <w:p w14:paraId="3A01D5AF" w14:textId="3B70C30F" w:rsidR="00772630" w:rsidRPr="00B245FA" w:rsidRDefault="00277A8F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</w:t>
            </w:r>
          </w:p>
        </w:tc>
      </w:tr>
      <w:tr w:rsidR="00772630" w:rsidRPr="00B245FA" w14:paraId="0B0B2711" w14:textId="77777777" w:rsidTr="00772630">
        <w:trPr>
          <w:trHeight w:val="500"/>
        </w:trPr>
        <w:tc>
          <w:tcPr>
            <w:tcW w:w="10068" w:type="dxa"/>
            <w:gridSpan w:val="6"/>
          </w:tcPr>
          <w:p w14:paraId="151CC055" w14:textId="2E26B7A6" w:rsidR="00772630" w:rsidRPr="00B245FA" w:rsidRDefault="0077263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77A8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</w:t>
            </w:r>
          </w:p>
        </w:tc>
      </w:tr>
      <w:tr w:rsidR="00772630" w:rsidRPr="00B245FA" w14:paraId="351A68E2" w14:textId="77777777" w:rsidTr="00772630">
        <w:trPr>
          <w:trHeight w:val="500"/>
        </w:trPr>
        <w:tc>
          <w:tcPr>
            <w:tcW w:w="10068" w:type="dxa"/>
            <w:gridSpan w:val="6"/>
          </w:tcPr>
          <w:p w14:paraId="1E14B410" w14:textId="77777777" w:rsidR="00EF5A77" w:rsidRDefault="00772630" w:rsidP="000F4E55">
            <w:pPr>
              <w:rPr>
                <w:rFonts w:asciiTheme="majorHAnsi" w:hAnsiTheme="majorHAnsi" w:cstheme="majorHAnsi"/>
                <w:b/>
                <w:bCs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Pr="00BD49EF">
              <w:rPr>
                <w:rFonts w:asciiTheme="majorHAnsi" w:hAnsiTheme="majorHAnsi" w:cstheme="majorHAnsi"/>
              </w:rPr>
              <w:t xml:space="preserve"> </w:t>
            </w:r>
            <w:r w:rsidRPr="00355AB7">
              <w:rPr>
                <w:rFonts w:asciiTheme="majorHAnsi" w:hAnsiTheme="majorHAnsi" w:cstheme="majorHAnsi"/>
                <w:b/>
                <w:bCs/>
              </w:rPr>
              <w:t xml:space="preserve"> Art,</w:t>
            </w:r>
            <w:r w:rsidR="00B92BFD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355AB7">
              <w:rPr>
                <w:rFonts w:asciiTheme="majorHAnsi" w:hAnsiTheme="majorHAnsi" w:cstheme="majorHAnsi"/>
                <w:b/>
                <w:bCs/>
              </w:rPr>
              <w:t>2D/3D Paper Construction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7708AB11" w14:textId="5D68F1E5" w:rsidR="00772630" w:rsidRPr="00EF5A77" w:rsidRDefault="00772630" w:rsidP="000F4E55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</w:rPr>
              <w:t>I</w:t>
            </w:r>
            <w:r w:rsidRPr="00355AB7">
              <w:rPr>
                <w:rFonts w:asciiTheme="majorHAnsi" w:hAnsiTheme="majorHAnsi" w:cstheme="majorHAnsi"/>
              </w:rPr>
              <w:t xml:space="preserve">nvestigate </w:t>
            </w:r>
            <w:r>
              <w:rPr>
                <w:rFonts w:asciiTheme="majorHAnsi" w:hAnsiTheme="majorHAnsi" w:cstheme="majorHAnsi"/>
              </w:rPr>
              <w:t xml:space="preserve">non-western </w:t>
            </w:r>
            <w:r w:rsidRPr="00355AB7">
              <w:rPr>
                <w:rFonts w:asciiTheme="majorHAnsi" w:hAnsiTheme="majorHAnsi" w:cstheme="majorHAnsi"/>
              </w:rPr>
              <w:t xml:space="preserve">masks and create your own </w:t>
            </w:r>
            <w:r>
              <w:rPr>
                <w:rFonts w:asciiTheme="majorHAnsi" w:hAnsiTheme="majorHAnsi" w:cstheme="majorHAnsi"/>
              </w:rPr>
              <w:t>m</w:t>
            </w:r>
            <w:r w:rsidRPr="00355AB7">
              <w:rPr>
                <w:rFonts w:asciiTheme="majorHAnsi" w:hAnsiTheme="majorHAnsi" w:cstheme="majorHAnsi"/>
              </w:rPr>
              <w:t>asks</w:t>
            </w:r>
            <w:r>
              <w:rPr>
                <w:rFonts w:asciiTheme="majorHAnsi" w:hAnsiTheme="majorHAnsi" w:cstheme="majorHAnsi"/>
              </w:rPr>
              <w:t xml:space="preserve"> and E</w:t>
            </w:r>
            <w:r w:rsidRPr="00355AB7">
              <w:rPr>
                <w:rFonts w:asciiTheme="majorHAnsi" w:hAnsiTheme="majorHAnsi" w:cstheme="majorHAnsi"/>
              </w:rPr>
              <w:t>gyptian Canopic Jars  </w:t>
            </w:r>
          </w:p>
          <w:p w14:paraId="2FD633B7" w14:textId="38B05295" w:rsidR="00772630" w:rsidRDefault="00772630" w:rsidP="0003353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Develop key and active investigation and curiosity skills when researching non-western masks/cultures and art. </w:t>
            </w:r>
          </w:p>
          <w:p w14:paraId="45E674C4" w14:textId="7C267902" w:rsidR="00772630" w:rsidRPr="000F111C" w:rsidRDefault="00772630" w:rsidP="0045635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Students will be encouraged to use drawing skills in a range of different mediums, use subject specific terms when describing, discussing and reflecting, d</w:t>
            </w:r>
            <w:r w:rsidRPr="00355AB7">
              <w:rPr>
                <w:rFonts w:asciiTheme="majorHAnsi" w:hAnsiTheme="majorHAnsi" w:cstheme="majorHAnsi"/>
              </w:rPr>
              <w:t xml:space="preserve">esign, Pattern, Mark making, </w:t>
            </w:r>
            <w:r w:rsidRPr="00355AB7">
              <w:rPr>
                <w:rFonts w:asciiTheme="majorHAnsi" w:hAnsiTheme="majorHAnsi" w:cstheme="majorHAnsi"/>
                <w:highlight w:val="yellow"/>
              </w:rPr>
              <w:t>Line</w:t>
            </w:r>
            <w:r w:rsidR="00EF5A77">
              <w:rPr>
                <w:rFonts w:asciiTheme="majorHAnsi" w:hAnsiTheme="majorHAnsi" w:cstheme="majorHAnsi"/>
                <w:highlight w:val="yellow"/>
              </w:rPr>
              <w:t xml:space="preserve">, </w:t>
            </w:r>
            <w:r w:rsidRPr="00355AB7">
              <w:rPr>
                <w:rFonts w:asciiTheme="majorHAnsi" w:hAnsiTheme="majorHAnsi" w:cstheme="majorHAnsi"/>
                <w:highlight w:val="yellow"/>
              </w:rPr>
              <w:t>Shape,</w:t>
            </w:r>
            <w:r w:rsidRPr="00355AB7">
              <w:rPr>
                <w:rFonts w:asciiTheme="majorHAnsi" w:hAnsiTheme="majorHAnsi" w:cstheme="majorHAnsi"/>
              </w:rPr>
              <w:t xml:space="preserve"> 3D, Relief</w:t>
            </w:r>
            <w:r>
              <w:rPr>
                <w:rFonts w:asciiTheme="majorHAnsi" w:hAnsiTheme="majorHAnsi" w:cstheme="majorHAnsi"/>
              </w:rPr>
              <w:t>,</w:t>
            </w:r>
            <w:r w:rsidRPr="00355AB7">
              <w:rPr>
                <w:rFonts w:asciiTheme="majorHAnsi" w:hAnsiTheme="majorHAnsi" w:cstheme="majorHAnsi"/>
              </w:rPr>
              <w:t xml:space="preserve"> Sculpture</w:t>
            </w:r>
            <w:r>
              <w:rPr>
                <w:rFonts w:asciiTheme="majorHAnsi" w:hAnsiTheme="majorHAnsi" w:cstheme="majorHAnsi"/>
              </w:rPr>
              <w:t xml:space="preserve"> and </w:t>
            </w:r>
            <w:r w:rsidRPr="00355AB7">
              <w:rPr>
                <w:rFonts w:asciiTheme="majorHAnsi" w:hAnsiTheme="majorHAnsi" w:cstheme="majorHAnsi"/>
                <w:highlight w:val="yellow"/>
              </w:rPr>
              <w:t>Texture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772630" w:rsidRPr="00B245FA" w14:paraId="358C24DA" w14:textId="77777777" w:rsidTr="00772630">
        <w:trPr>
          <w:trHeight w:val="537"/>
        </w:trPr>
        <w:tc>
          <w:tcPr>
            <w:tcW w:w="1528" w:type="dxa"/>
            <w:gridSpan w:val="2"/>
            <w:vMerge w:val="restart"/>
          </w:tcPr>
          <w:p w14:paraId="0B8DFB6B" w14:textId="0AFB64F4" w:rsidR="00772630" w:rsidRPr="00B245FA" w:rsidRDefault="00772630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Knowledge</w:t>
            </w:r>
          </w:p>
        </w:tc>
        <w:tc>
          <w:tcPr>
            <w:tcW w:w="1001" w:type="dxa"/>
          </w:tcPr>
          <w:p w14:paraId="51366C3C" w14:textId="7AE3ADC3" w:rsidR="00772630" w:rsidRPr="00B245FA" w:rsidRDefault="00772630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539" w:type="dxa"/>
            <w:gridSpan w:val="3"/>
          </w:tcPr>
          <w:p w14:paraId="2FE3143D" w14:textId="6B60B273" w:rsidR="00772630" w:rsidRPr="00B245FA" w:rsidRDefault="00772630" w:rsidP="00D0328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take part in a class discussion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, I can say what purpose African masks have,</w:t>
            </w:r>
            <w:r w:rsidR="00DB13A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I can discuss the style of art using key terms of the seven </w:t>
            </w:r>
            <w:proofErr w:type="gramStart"/>
            <w:r w:rsidR="00DB13A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elements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  <w:proofErr w:type="gramEnd"/>
          </w:p>
        </w:tc>
      </w:tr>
      <w:tr w:rsidR="00772630" w:rsidRPr="00B245FA" w14:paraId="73FCEE28" w14:textId="77777777" w:rsidTr="002B476F">
        <w:trPr>
          <w:trHeight w:val="537"/>
        </w:trPr>
        <w:tc>
          <w:tcPr>
            <w:tcW w:w="1528" w:type="dxa"/>
            <w:gridSpan w:val="2"/>
            <w:vMerge/>
          </w:tcPr>
          <w:p w14:paraId="61D9CB66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5C6E9DFA" w14:textId="60F2E8CC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539" w:type="dxa"/>
            <w:gridSpan w:val="3"/>
            <w:vAlign w:val="center"/>
          </w:tcPr>
          <w:p w14:paraId="5884A6B9" w14:textId="1F2FE7B4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understand what composition is and consider it when producing art.</w:t>
            </w:r>
          </w:p>
        </w:tc>
      </w:tr>
      <w:tr w:rsidR="00772630" w:rsidRPr="00B245FA" w14:paraId="4E0D80F6" w14:textId="77777777" w:rsidTr="00B36290">
        <w:trPr>
          <w:trHeight w:val="537"/>
        </w:trPr>
        <w:tc>
          <w:tcPr>
            <w:tcW w:w="1528" w:type="dxa"/>
            <w:gridSpan w:val="2"/>
            <w:vMerge/>
          </w:tcPr>
          <w:p w14:paraId="3901B572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49496466" w14:textId="7B5CFA78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539" w:type="dxa"/>
            <w:gridSpan w:val="3"/>
            <w:vAlign w:val="center"/>
          </w:tcPr>
          <w:p w14:paraId="7800B430" w14:textId="0BB6AFB2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can describe earthy tones and can give examples of them.</w:t>
            </w:r>
          </w:p>
        </w:tc>
      </w:tr>
      <w:tr w:rsidR="00772630" w:rsidRPr="00B245FA" w14:paraId="5F8539E1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75040F52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77192A04" w14:textId="119AA6F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7539" w:type="dxa"/>
            <w:gridSpan w:val="3"/>
          </w:tcPr>
          <w:p w14:paraId="1B6DD4B1" w14:textId="5E47C8CF" w:rsidR="00772630" w:rsidRPr="007B69A3" w:rsidRDefault="00772630" w:rsidP="007726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I can describe Chief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Jimoh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Buraimoh;s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</w:tc>
      </w:tr>
      <w:tr w:rsidR="00772630" w:rsidRPr="00B245FA" w14:paraId="5F8F9DF1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40819BCD" w14:textId="77777777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50A53B1" w14:textId="37CCA278" w:rsidR="00772630" w:rsidRPr="00B245FA" w:rsidRDefault="00772630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7539" w:type="dxa"/>
            <w:gridSpan w:val="3"/>
          </w:tcPr>
          <w:p w14:paraId="483976CE" w14:textId="7240AA3F" w:rsidR="00772630" w:rsidRPr="00B245FA" w:rsidRDefault="00772630" w:rsidP="007726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 can identify key patterns used in decoration of African Masks.</w:t>
            </w:r>
          </w:p>
        </w:tc>
      </w:tr>
      <w:tr w:rsidR="004917EB" w:rsidRPr="00B245FA" w14:paraId="6E624F5F" w14:textId="77777777" w:rsidTr="00772630">
        <w:trPr>
          <w:trHeight w:val="537"/>
        </w:trPr>
        <w:tc>
          <w:tcPr>
            <w:tcW w:w="1528" w:type="dxa"/>
            <w:gridSpan w:val="2"/>
            <w:vMerge w:val="restart"/>
          </w:tcPr>
          <w:p w14:paraId="6CECDEAC" w14:textId="5C25E804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Skills</w:t>
            </w:r>
          </w:p>
        </w:tc>
        <w:tc>
          <w:tcPr>
            <w:tcW w:w="1001" w:type="dxa"/>
          </w:tcPr>
          <w:p w14:paraId="10B2C066" w14:textId="4742E8E1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7539" w:type="dxa"/>
            <w:gridSpan w:val="3"/>
          </w:tcPr>
          <w:p w14:paraId="348BB317" w14:textId="288CCCE2" w:rsidR="004917EB" w:rsidRDefault="004917EB" w:rsidP="00772630">
            <w:pPr>
              <w:rPr>
                <w:rFonts w:cstheme="min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show an understanding of colour pencil techniques in my work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</w:p>
        </w:tc>
      </w:tr>
      <w:tr w:rsidR="004917EB" w:rsidRPr="00B245FA" w14:paraId="1864AE45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3C8DC6CB" w14:textId="77777777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11CD11C" w14:textId="56274BA4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7539" w:type="dxa"/>
            <w:gridSpan w:val="3"/>
          </w:tcPr>
          <w:p w14:paraId="198EDA98" w14:textId="2B7FD7B9" w:rsidR="004917EB" w:rsidRDefault="004917EB" w:rsidP="00772630">
            <w:pPr>
              <w:rPr>
                <w:rFonts w:cstheme="min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show an understandin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g of how to create a 3D drawing </w:t>
            </w: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using tone</w:t>
            </w:r>
          </w:p>
        </w:tc>
      </w:tr>
      <w:tr w:rsidR="004917EB" w:rsidRPr="00B245FA" w14:paraId="64C20AD4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55028566" w14:textId="77777777" w:rsidR="004917EB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6B083F55" w14:textId="26102906" w:rsidR="004917EB" w:rsidRPr="00B245FA" w:rsidRDefault="004917EB" w:rsidP="007726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7539" w:type="dxa"/>
            <w:gridSpan w:val="3"/>
          </w:tcPr>
          <w:p w14:paraId="58F94D77" w14:textId="31E3F241" w:rsidR="004917EB" w:rsidRPr="00BD49EF" w:rsidRDefault="004917EB" w:rsidP="00772630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use appropriate colours that link to African Masks</w:t>
            </w:r>
          </w:p>
          <w:p w14:paraId="367294C5" w14:textId="77777777" w:rsidR="004917EB" w:rsidRDefault="004917EB" w:rsidP="00772630">
            <w:pPr>
              <w:rPr>
                <w:rFonts w:cstheme="minorHAnsi"/>
              </w:rPr>
            </w:pPr>
          </w:p>
        </w:tc>
      </w:tr>
      <w:tr w:rsidR="004917EB" w:rsidRPr="00B245FA" w14:paraId="745EAF15" w14:textId="77777777" w:rsidTr="00EB0321">
        <w:trPr>
          <w:trHeight w:val="537"/>
        </w:trPr>
        <w:tc>
          <w:tcPr>
            <w:tcW w:w="1528" w:type="dxa"/>
            <w:gridSpan w:val="2"/>
            <w:vMerge/>
          </w:tcPr>
          <w:p w14:paraId="7733AF12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14D04C7D" w14:textId="5802CC8F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7539" w:type="dxa"/>
            <w:gridSpan w:val="3"/>
            <w:vAlign w:val="center"/>
          </w:tcPr>
          <w:p w14:paraId="16131022" w14:textId="459803E0" w:rsidR="004917EB" w:rsidRDefault="004917EB" w:rsidP="004917EB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manipulate cardboard and glue to create an African Mask</w:t>
            </w:r>
          </w:p>
        </w:tc>
      </w:tr>
      <w:tr w:rsidR="004917EB" w:rsidRPr="00B245FA" w14:paraId="0257E229" w14:textId="77777777" w:rsidTr="00772630">
        <w:trPr>
          <w:trHeight w:val="537"/>
        </w:trPr>
        <w:tc>
          <w:tcPr>
            <w:tcW w:w="1528" w:type="dxa"/>
            <w:gridSpan w:val="2"/>
            <w:vMerge/>
          </w:tcPr>
          <w:p w14:paraId="4E767FBE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330F708B" w14:textId="70411CA6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7539" w:type="dxa"/>
            <w:gridSpan w:val="3"/>
          </w:tcPr>
          <w:p w14:paraId="725D5A23" w14:textId="6CDDDE97" w:rsidR="004917EB" w:rsidRDefault="004917EB" w:rsidP="004917EB">
            <w:pPr>
              <w:rPr>
                <w:rFonts w:asciiTheme="majorHAnsi" w:hAnsiTheme="majorHAnsi" w:cstheme="majorHAnsi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can use paint in an appropriate way to show tone on my cardboard mask</w:t>
            </w:r>
          </w:p>
        </w:tc>
      </w:tr>
      <w:tr w:rsidR="004917EB" w:rsidRPr="00B245FA" w14:paraId="60BCD646" w14:textId="77777777" w:rsidTr="007E7CD7">
        <w:trPr>
          <w:trHeight w:val="537"/>
        </w:trPr>
        <w:tc>
          <w:tcPr>
            <w:tcW w:w="1528" w:type="dxa"/>
            <w:gridSpan w:val="2"/>
            <w:vMerge/>
          </w:tcPr>
          <w:p w14:paraId="6343FAD7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41FAE66B" w14:textId="15E869DE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7539" w:type="dxa"/>
            <w:gridSpan w:val="3"/>
            <w:vAlign w:val="center"/>
          </w:tcPr>
          <w:p w14:paraId="51666851" w14:textId="24A399B5" w:rsidR="004917EB" w:rsidRPr="00295074" w:rsidRDefault="004917EB" w:rsidP="004917E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create key African masks facial features out of glue and cardboard</w:t>
            </w:r>
          </w:p>
        </w:tc>
      </w:tr>
      <w:tr w:rsidR="004917EB" w:rsidRPr="00B245FA" w14:paraId="622BAE69" w14:textId="77777777" w:rsidTr="007E7CD7">
        <w:trPr>
          <w:trHeight w:val="537"/>
        </w:trPr>
        <w:tc>
          <w:tcPr>
            <w:tcW w:w="1528" w:type="dxa"/>
            <w:gridSpan w:val="2"/>
            <w:vMerge/>
          </w:tcPr>
          <w:p w14:paraId="211C6A77" w14:textId="77777777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01" w:type="dxa"/>
          </w:tcPr>
          <w:p w14:paraId="5A2D0E87" w14:textId="5993C749" w:rsidR="004917EB" w:rsidRDefault="004917EB" w:rsidP="004917E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7539" w:type="dxa"/>
            <w:gridSpan w:val="3"/>
            <w:vAlign w:val="center"/>
          </w:tcPr>
          <w:p w14:paraId="0D932CD5" w14:textId="5C059C8C" w:rsidR="004917EB" w:rsidRPr="00295074" w:rsidRDefault="004917EB" w:rsidP="004917EB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295074">
              <w:rPr>
                <w:rFonts w:ascii="Century Gothic" w:eastAsia="Century Gothic" w:hAnsi="Century Gothic" w:cs="Century Gothic"/>
                <w:sz w:val="18"/>
                <w:szCs w:val="18"/>
              </w:rPr>
              <w:t>I am able to reflect and evaluate on the work that I have produced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03" w:type="dxa"/>
        <w:tblLook w:val="04A0" w:firstRow="1" w:lastRow="0" w:firstColumn="1" w:lastColumn="0" w:noHBand="0" w:noVBand="1"/>
      </w:tblPr>
      <w:tblGrid>
        <w:gridCol w:w="1365"/>
        <w:gridCol w:w="1153"/>
        <w:gridCol w:w="1581"/>
        <w:gridCol w:w="1440"/>
        <w:gridCol w:w="1908"/>
        <w:gridCol w:w="1956"/>
      </w:tblGrid>
      <w:tr w:rsidR="004917EB" w:rsidRPr="00B245FA" w14:paraId="56E7C716" w14:textId="77777777" w:rsidTr="00EB2F6F">
        <w:trPr>
          <w:trHeight w:val="649"/>
        </w:trPr>
        <w:tc>
          <w:tcPr>
            <w:tcW w:w="1458" w:type="dxa"/>
          </w:tcPr>
          <w:p w14:paraId="3ED141E8" w14:textId="4887F3D9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arthy tones</w:t>
            </w:r>
          </w:p>
        </w:tc>
        <w:tc>
          <w:tcPr>
            <w:tcW w:w="1183" w:type="dxa"/>
          </w:tcPr>
          <w:p w14:paraId="7CDA4861" w14:textId="45821F1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F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acial</w:t>
            </w:r>
          </w:p>
        </w:tc>
        <w:tc>
          <w:tcPr>
            <w:tcW w:w="1716" w:type="dxa"/>
          </w:tcPr>
          <w:p w14:paraId="5D17AF0B" w14:textId="0672393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African</w:t>
            </w:r>
          </w:p>
        </w:tc>
        <w:tc>
          <w:tcPr>
            <w:tcW w:w="987" w:type="dxa"/>
          </w:tcPr>
          <w:p w14:paraId="70A311EF" w14:textId="5721AD7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</w:t>
            </w:r>
            <w:r w:rsidRPr="004917EB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omposition</w:t>
            </w:r>
          </w:p>
        </w:tc>
        <w:tc>
          <w:tcPr>
            <w:tcW w:w="2041" w:type="dxa"/>
          </w:tcPr>
          <w:p w14:paraId="3AF3EEF7" w14:textId="5200E8D3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Materials</w:t>
            </w:r>
          </w:p>
        </w:tc>
        <w:tc>
          <w:tcPr>
            <w:tcW w:w="2018" w:type="dxa"/>
          </w:tcPr>
          <w:p w14:paraId="3B235E5C" w14:textId="27883559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Geometric</w:t>
            </w:r>
          </w:p>
        </w:tc>
      </w:tr>
      <w:tr w:rsidR="004917EB" w:rsidRPr="00B245FA" w14:paraId="5DC8C621" w14:textId="77777777" w:rsidTr="00EB2F6F">
        <w:trPr>
          <w:trHeight w:val="633"/>
        </w:trPr>
        <w:tc>
          <w:tcPr>
            <w:tcW w:w="1458" w:type="dxa"/>
          </w:tcPr>
          <w:p w14:paraId="14CD84C4" w14:textId="7D2D114E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Shape</w:t>
            </w:r>
          </w:p>
        </w:tc>
        <w:tc>
          <w:tcPr>
            <w:tcW w:w="1183" w:type="dxa"/>
          </w:tcPr>
          <w:p w14:paraId="2B6B0AA7" w14:textId="12F481B1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3D shapes</w:t>
            </w:r>
          </w:p>
        </w:tc>
        <w:tc>
          <w:tcPr>
            <w:tcW w:w="1716" w:type="dxa"/>
          </w:tcPr>
          <w:p w14:paraId="44846C07" w14:textId="473EF27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Tone</w:t>
            </w:r>
          </w:p>
        </w:tc>
        <w:tc>
          <w:tcPr>
            <w:tcW w:w="987" w:type="dxa"/>
          </w:tcPr>
          <w:p w14:paraId="27312DB3" w14:textId="5DD75785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 xml:space="preserve">Line </w:t>
            </w:r>
          </w:p>
        </w:tc>
        <w:tc>
          <w:tcPr>
            <w:tcW w:w="2041" w:type="dxa"/>
          </w:tcPr>
          <w:p w14:paraId="24B2E7BF" w14:textId="3367455D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Pattern</w:t>
            </w:r>
          </w:p>
        </w:tc>
        <w:tc>
          <w:tcPr>
            <w:tcW w:w="2018" w:type="dxa"/>
          </w:tcPr>
          <w:p w14:paraId="7E715B4E" w14:textId="26ECAF5B" w:rsidR="00920585" w:rsidRPr="004917EB" w:rsidRDefault="004917EB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917EB">
              <w:rPr>
                <w:rFonts w:ascii="Verdana" w:hAnsi="Verdana"/>
                <w:b/>
                <w:bCs/>
                <w:sz w:val="20"/>
                <w:szCs w:val="20"/>
              </w:rPr>
              <w:t>Construction</w:t>
            </w:r>
          </w:p>
        </w:tc>
      </w:tr>
    </w:tbl>
    <w:p w14:paraId="5ECA3170" w14:textId="53F6606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  <w:r w:rsidR="000F111C">
        <w:rPr>
          <w:rFonts w:ascii="Verdana" w:hAnsi="Verdana"/>
          <w:color w:val="002060"/>
          <w:sz w:val="24"/>
          <w:szCs w:val="24"/>
        </w:rPr>
        <w:t xml:space="preserve"> African Art, Frank Willett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2DDC5523" w:rsidR="007501FA" w:rsidRPr="000F111C" w:rsidRDefault="000F111C" w:rsidP="000F111C">
            <w:pPr>
              <w:shd w:val="clear" w:color="auto" w:fill="FFFFFF"/>
              <w:spacing w:line="600" w:lineRule="atLeast"/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</w:pPr>
            <w:r w:rsidRPr="000F111C">
              <w:rPr>
                <w:rFonts w:ascii="Product Sans" w:eastAsia="Times New Roman" w:hAnsi="Product Sans" w:cs="Times New Roman"/>
                <w:noProof/>
                <w:color w:val="000000"/>
                <w:sz w:val="51"/>
                <w:szCs w:val="51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EA21C1A" wp14:editId="27504F61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177800</wp:posOffset>
                      </wp:positionV>
                      <wp:extent cx="3599180" cy="1404620"/>
                      <wp:effectExtent l="0" t="0" r="20320" b="2730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991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027B53" w14:textId="48F9B51E" w:rsidR="000F111C" w:rsidRDefault="000F111C">
                                  <w:r>
                                    <w:rPr>
                                      <w:rFonts w:ascii="Arial" w:hAnsi="Arial" w:cs="Arial"/>
                                      <w:color w:val="0F1111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A compact but generously illustrated survey which slices through stereotypes to reveal the diversity and particularity of the continent's painting, sculpture and architecture.'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EA21C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9.9pt;margin-top:14pt;width:283.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">
                      <v:textbox style="mso-fit-shape-to-text:t">
                        <w:txbxContent>
                          <w:p w14:paraId="75027B53" w14:textId="48F9B51E" w:rsidR="000F111C" w:rsidRDefault="000F111C">
                            <w:r>
                              <w:rPr>
                                <w:rFonts w:ascii="Arial" w:hAnsi="Arial" w:cs="Arial"/>
                                <w:color w:val="0F1111"/>
                                <w:sz w:val="21"/>
                                <w:szCs w:val="21"/>
                                <w:shd w:val="clear" w:color="auto" w:fill="FFFFFF"/>
                              </w:rPr>
                              <w:t>A compact but generously illustrated survey which slices through stereotypes to reveal the diversity and particularity of the continent's painting, sculpture and architecture.'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B69A3"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5198376" wp14:editId="0BA5B3FC">
                  <wp:extent cx="846306" cy="1200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306" cy="12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roduct Sans" w:eastAsia="Times New Roman" w:hAnsi="Product Sans" w:cs="Times New Roman"/>
                <w:color w:val="000000"/>
                <w:sz w:val="51"/>
                <w:szCs w:val="51"/>
                <w:lang w:eastAsia="en-GB"/>
              </w:rPr>
              <w:t xml:space="preserve"> </w:t>
            </w:r>
          </w:p>
        </w:tc>
      </w:tr>
    </w:tbl>
    <w:p w14:paraId="1C76E45F" w14:textId="5FC0A85B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roduct San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3535"/>
    <w:rsid w:val="00041939"/>
    <w:rsid w:val="000D1F7C"/>
    <w:rsid w:val="000E349C"/>
    <w:rsid w:val="000F111C"/>
    <w:rsid w:val="000F4E55"/>
    <w:rsid w:val="00152E58"/>
    <w:rsid w:val="001B080A"/>
    <w:rsid w:val="001D3CE6"/>
    <w:rsid w:val="00277A8F"/>
    <w:rsid w:val="00455F38"/>
    <w:rsid w:val="00456357"/>
    <w:rsid w:val="004917EB"/>
    <w:rsid w:val="005C2ADA"/>
    <w:rsid w:val="005E6BD1"/>
    <w:rsid w:val="0072214D"/>
    <w:rsid w:val="007501FA"/>
    <w:rsid w:val="00772630"/>
    <w:rsid w:val="007B69A3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451DB"/>
    <w:rsid w:val="00B92BFD"/>
    <w:rsid w:val="00BC39CF"/>
    <w:rsid w:val="00BE04F5"/>
    <w:rsid w:val="00C96B26"/>
    <w:rsid w:val="00D03285"/>
    <w:rsid w:val="00D944D3"/>
    <w:rsid w:val="00DB13A0"/>
    <w:rsid w:val="00EB2F6F"/>
    <w:rsid w:val="00EF5A7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0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750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2</cp:revision>
  <dcterms:created xsi:type="dcterms:W3CDTF">2026-03-19T13:27:00Z</dcterms:created>
  <dcterms:modified xsi:type="dcterms:W3CDTF">2026-03-19T13:27:00Z</dcterms:modified>
</cp:coreProperties>
</file>