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59E42963"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463A52">
              <w:rPr>
                <w:rFonts w:ascii="Arial" w:hAnsi="Arial" w:cs="Arial"/>
                <w:b/>
                <w:bCs/>
                <w:sz w:val="20"/>
                <w:szCs w:val="20"/>
              </w:rPr>
              <w:t>C0</w:t>
            </w:r>
            <w:r w:rsidR="00A74F3D">
              <w:rPr>
                <w:rFonts w:ascii="Arial" w:hAnsi="Arial" w:cs="Arial"/>
                <w:b/>
                <w:bCs/>
                <w:sz w:val="20"/>
                <w:szCs w:val="20"/>
              </w:rPr>
              <w:t>7</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4F37A260"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8873A9">
              <w:rPr>
                <w:rFonts w:ascii="Arial" w:hAnsi="Arial" w:cs="Arial"/>
                <w:b/>
                <w:bCs/>
                <w:sz w:val="20"/>
                <w:szCs w:val="20"/>
              </w:rPr>
              <w:t>3</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5094DFC7"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9A7735">
              <w:rPr>
                <w:rFonts w:ascii="Arial" w:hAnsi="Arial" w:cs="Arial"/>
                <w:b/>
                <w:bCs/>
                <w:color w:val="002060"/>
                <w:sz w:val="20"/>
                <w:szCs w:val="20"/>
              </w:rPr>
              <w:t xml:space="preserve">Secondary </w:t>
            </w:r>
            <w:r w:rsidR="00463A52">
              <w:rPr>
                <w:rFonts w:ascii="Arial" w:hAnsi="Arial" w:cs="Arial"/>
                <w:b/>
                <w:bCs/>
                <w:color w:val="002060"/>
                <w:sz w:val="20"/>
                <w:szCs w:val="20"/>
              </w:rPr>
              <w:t>Two</w:t>
            </w:r>
            <w:r w:rsidR="009A7735">
              <w:rPr>
                <w:rFonts w:ascii="Arial" w:hAnsi="Arial" w:cs="Arial"/>
                <w:b/>
                <w:bCs/>
                <w:color w:val="002060"/>
                <w:sz w:val="20"/>
                <w:szCs w:val="20"/>
              </w:rPr>
              <w:t xml:space="preserve">: </w:t>
            </w:r>
            <w:r w:rsidR="00463A52">
              <w:rPr>
                <w:rFonts w:ascii="Arial" w:hAnsi="Arial" w:cs="Arial"/>
                <w:b/>
                <w:bCs/>
                <w:color w:val="002060"/>
                <w:sz w:val="20"/>
                <w:szCs w:val="20"/>
              </w:rPr>
              <w:t>Fundamentals</w:t>
            </w:r>
            <w:r w:rsidR="009A7735">
              <w:rPr>
                <w:rFonts w:ascii="Arial" w:hAnsi="Arial" w:cs="Arial"/>
                <w:b/>
                <w:bCs/>
                <w:color w:val="002060"/>
                <w:sz w:val="20"/>
                <w:szCs w:val="20"/>
              </w:rPr>
              <w:t xml:space="preserve">. </w:t>
            </w:r>
          </w:p>
        </w:tc>
      </w:tr>
      <w:tr w:rsidR="00B245FA" w:rsidRPr="004A4731" w14:paraId="351A68E2" w14:textId="77777777" w:rsidTr="00B245FA">
        <w:trPr>
          <w:trHeight w:val="500"/>
        </w:trPr>
        <w:tc>
          <w:tcPr>
            <w:tcW w:w="9067" w:type="dxa"/>
            <w:gridSpan w:val="5"/>
          </w:tcPr>
          <w:p w14:paraId="1F72530F" w14:textId="77777777" w:rsidR="004A4731" w:rsidRPr="00463A52" w:rsidRDefault="00B245FA" w:rsidP="001770A7">
            <w:pPr>
              <w:spacing w:line="360" w:lineRule="auto"/>
              <w:rPr>
                <w:rFonts w:ascii="Arial" w:hAnsi="Arial" w:cs="Arial"/>
                <w:b/>
                <w:bCs/>
                <w:color w:val="1F4E79" w:themeColor="accent5" w:themeShade="80"/>
                <w:sz w:val="20"/>
                <w:szCs w:val="20"/>
              </w:rPr>
            </w:pPr>
            <w:r w:rsidRPr="00463A52">
              <w:rPr>
                <w:rFonts w:ascii="Arial" w:hAnsi="Arial" w:cs="Arial"/>
                <w:b/>
                <w:bCs/>
                <w:color w:val="1F4E79" w:themeColor="accent5" w:themeShade="80"/>
                <w:sz w:val="20"/>
                <w:szCs w:val="20"/>
              </w:rPr>
              <w:t xml:space="preserve">Term </w:t>
            </w:r>
            <w:r w:rsidR="009A7735" w:rsidRPr="00463A52">
              <w:rPr>
                <w:rFonts w:ascii="Arial" w:hAnsi="Arial" w:cs="Arial"/>
                <w:b/>
                <w:bCs/>
                <w:color w:val="1F4E79" w:themeColor="accent5" w:themeShade="80"/>
                <w:sz w:val="20"/>
                <w:szCs w:val="20"/>
              </w:rPr>
              <w:t>3</w:t>
            </w:r>
            <w:r w:rsidRPr="00463A52">
              <w:rPr>
                <w:rFonts w:ascii="Arial" w:hAnsi="Arial" w:cs="Arial"/>
                <w:b/>
                <w:bCs/>
                <w:color w:val="1F4E79" w:themeColor="accent5" w:themeShade="80"/>
                <w:sz w:val="20"/>
                <w:szCs w:val="20"/>
              </w:rPr>
              <w:t xml:space="preserve"> focus:</w:t>
            </w:r>
            <w:r w:rsidR="00BC5E7B" w:rsidRPr="00463A52">
              <w:rPr>
                <w:rFonts w:ascii="Arial" w:hAnsi="Arial" w:cs="Arial"/>
                <w:b/>
                <w:bCs/>
                <w:color w:val="1F4E79" w:themeColor="accent5" w:themeShade="80"/>
                <w:sz w:val="20"/>
                <w:szCs w:val="20"/>
              </w:rPr>
              <w:t xml:space="preserve"> </w:t>
            </w:r>
            <w:r w:rsidR="009A7735" w:rsidRPr="00463A52">
              <w:rPr>
                <w:rFonts w:ascii="Arial" w:hAnsi="Arial" w:cs="Arial"/>
                <w:b/>
                <w:bCs/>
                <w:color w:val="1F4E79" w:themeColor="accent5" w:themeShade="80"/>
                <w:sz w:val="20"/>
                <w:szCs w:val="20"/>
              </w:rPr>
              <w:t xml:space="preserve">KS3 &amp; Y10 Challenge. ‘Using Media to gain support for a cause’. </w:t>
            </w:r>
          </w:p>
          <w:p w14:paraId="02A6999D" w14:textId="77777777" w:rsidR="00463A52" w:rsidRPr="00463A52" w:rsidRDefault="00463A52" w:rsidP="00463A52">
            <w:pPr>
              <w:pStyle w:val="Heading1"/>
              <w:spacing w:before="0"/>
              <w:outlineLvl w:val="0"/>
              <w:rPr>
                <w:rFonts w:ascii="Arial" w:hAnsi="Arial" w:cs="Arial"/>
                <w:color w:val="1F4E79" w:themeColor="accent5" w:themeShade="80"/>
                <w:sz w:val="22"/>
                <w:szCs w:val="22"/>
              </w:rPr>
            </w:pPr>
            <w:r w:rsidRPr="00463A52">
              <w:rPr>
                <w:rFonts w:ascii="Arial" w:hAnsi="Arial" w:cs="Arial"/>
                <w:b/>
                <w:bCs/>
                <w:color w:val="1F4E79" w:themeColor="accent5" w:themeShade="80"/>
                <w:sz w:val="22"/>
                <w:szCs w:val="22"/>
              </w:rPr>
              <w:t>Programming essentials in Scratch</w:t>
            </w:r>
          </w:p>
          <w:p w14:paraId="45E674C4" w14:textId="57B81AB9" w:rsidR="000A3CA8" w:rsidRPr="00FF3D59" w:rsidRDefault="000A3CA8" w:rsidP="001770A7">
            <w:pPr>
              <w:spacing w:line="360" w:lineRule="auto"/>
              <w:rPr>
                <w:rFonts w:ascii="Arial" w:hAnsi="Arial" w:cs="Arial"/>
                <w:b/>
                <w:bCs/>
                <w:color w:val="002060"/>
                <w:sz w:val="20"/>
                <w:szCs w:val="20"/>
              </w:rPr>
            </w:pPr>
            <w:r w:rsidRPr="00463A52">
              <w:rPr>
                <w:rFonts w:ascii="Arial" w:hAnsi="Arial" w:cs="Arial"/>
                <w:b/>
                <w:bCs/>
                <w:color w:val="1F4E79" w:themeColor="accent5" w:themeShade="80"/>
              </w:rPr>
              <w:t xml:space="preserve">. </w:t>
            </w:r>
            <w:r w:rsidR="00836555" w:rsidRPr="00463A52">
              <w:rPr>
                <w:rFonts w:ascii="Arial" w:hAnsi="Arial" w:cs="Arial"/>
                <w:b/>
                <w:bCs/>
                <w:color w:val="1F4E79" w:themeColor="accent5" w:themeShade="80"/>
              </w:rPr>
              <w:t xml:space="preserve">The term will begin with students using different software’s to build towards a media campaign of their choice. Afterwards, students will </w:t>
            </w:r>
            <w:r w:rsidR="00570E93">
              <w:rPr>
                <w:rFonts w:ascii="Arial" w:hAnsi="Arial" w:cs="Arial"/>
                <w:b/>
                <w:bCs/>
                <w:color w:val="1F4E79" w:themeColor="accent5" w:themeShade="80"/>
              </w:rPr>
              <w:t xml:space="preserve">begin and </w:t>
            </w:r>
            <w:r w:rsidR="00836555" w:rsidRPr="00463A52">
              <w:rPr>
                <w:rFonts w:ascii="Arial" w:hAnsi="Arial" w:cs="Arial"/>
                <w:b/>
                <w:bCs/>
                <w:color w:val="1F4E79" w:themeColor="accent5" w:themeShade="80"/>
              </w:rPr>
              <w:t>develop</w:t>
            </w:r>
            <w:r w:rsidR="00570E93">
              <w:rPr>
                <w:rFonts w:ascii="Arial" w:hAnsi="Arial" w:cs="Arial"/>
                <w:b/>
                <w:bCs/>
                <w:color w:val="1F4E79" w:themeColor="accent5" w:themeShade="80"/>
              </w:rPr>
              <w:t xml:space="preserve"> their programming skills through </w:t>
            </w:r>
            <w:proofErr w:type="gramStart"/>
            <w:r w:rsidR="00570E93">
              <w:rPr>
                <w:rFonts w:ascii="Arial" w:hAnsi="Arial" w:cs="Arial"/>
                <w:b/>
                <w:bCs/>
                <w:color w:val="1F4E79" w:themeColor="accent5" w:themeShade="80"/>
              </w:rPr>
              <w:t>Scratch</w:t>
            </w:r>
            <w:r w:rsidR="00836555" w:rsidRPr="00463A52">
              <w:rPr>
                <w:rFonts w:ascii="Arial" w:hAnsi="Arial" w:cs="Arial"/>
                <w:b/>
                <w:bCs/>
                <w:color w:val="1F4E79" w:themeColor="accent5" w:themeShade="80"/>
              </w:rPr>
              <w:t xml:space="preserve"> .</w:t>
            </w:r>
            <w:proofErr w:type="gramEnd"/>
            <w:r w:rsidR="00836555" w:rsidRPr="00463A52">
              <w:rPr>
                <w:rFonts w:ascii="Arial" w:hAnsi="Arial" w:cs="Arial"/>
                <w:b/>
                <w:bCs/>
                <w:color w:val="1F4E79" w:themeColor="accent5" w:themeShade="80"/>
              </w:rPr>
              <w:t xml:space="preserve">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36A4D50" w14:textId="3AC69C09" w:rsidR="008873A9" w:rsidRPr="00FF1D12" w:rsidRDefault="008873A9" w:rsidP="008873A9">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Select the most appropriate software to use to complete a task.</w:t>
            </w:r>
          </w:p>
          <w:p w14:paraId="2FE3143D" w14:textId="4F4B61C2" w:rsidR="00B245FA" w:rsidRPr="00FF1D12" w:rsidRDefault="00B245FA" w:rsidP="008873A9">
            <w:pPr>
              <w:spacing w:line="360" w:lineRule="auto"/>
              <w:rPr>
                <w:rFonts w:asciiTheme="majorHAnsi" w:hAnsiTheme="majorHAnsi" w:cstheme="majorHAnsi"/>
                <w:color w:val="4472C4" w:themeColor="accent1"/>
              </w:rPr>
            </w:pP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E98F74C" w14:textId="2B78223F" w:rsidR="008873A9" w:rsidRPr="00FF1D12" w:rsidRDefault="008873A9" w:rsidP="008873A9">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I can apply the key features of a word processor to format a document.</w:t>
            </w:r>
          </w:p>
          <w:p w14:paraId="5884A6B9" w14:textId="19F22CEA" w:rsidR="00B245FA" w:rsidRPr="00FF1D12" w:rsidRDefault="00B245FA" w:rsidP="008873A9">
            <w:pPr>
              <w:spacing w:line="360" w:lineRule="auto"/>
              <w:rPr>
                <w:rFonts w:asciiTheme="majorHAnsi" w:hAnsiTheme="majorHAnsi" w:cstheme="majorHAnsi"/>
                <w:color w:val="4472C4" w:themeColor="accent1"/>
              </w:rPr>
            </w:pP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731C9B20"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Apply appropriate formatting techniques.</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530E9FFD"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Demonstrate an understanding of licensing issues involving online content by applying appropriate Creative Commons licences.</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410B8EB" w:rsidR="00B245FA" w:rsidRPr="00FF1D12" w:rsidRDefault="008873A9" w:rsidP="008873A9">
            <w:pPr>
              <w:tabs>
                <w:tab w:val="left" w:pos="2622"/>
              </w:tabs>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Demonstrate the ability to credit the original source of an image.</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6A5F4616"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Critique digital content for its credibility.</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70930408" w:rsidR="00B245FA" w:rsidRPr="00FF1D12" w:rsidRDefault="008873A9" w:rsidP="008873A9">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Apply referencing techniques and recognise the concept of plagiarism.</w:t>
            </w: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340BCB2B" w:rsidR="006A749A" w:rsidRPr="00FF1D12" w:rsidRDefault="00EF0C4C" w:rsidP="00463A52">
            <w:pPr>
              <w:spacing w:line="276" w:lineRule="auto"/>
              <w:rPr>
                <w:rFonts w:asciiTheme="majorHAnsi" w:hAnsiTheme="majorHAnsi" w:cstheme="majorHAnsi"/>
                <w:color w:val="4472C4" w:themeColor="accent1"/>
              </w:rPr>
            </w:pPr>
            <w:r w:rsidRPr="00EF0C4C">
              <w:rPr>
                <w:rFonts w:asciiTheme="majorHAnsi" w:hAnsiTheme="majorHAnsi" w:cstheme="majorHAnsi"/>
                <w:color w:val="4472C4" w:themeColor="accent1"/>
              </w:rPr>
              <w:t>Compare how humans and computers understand instructions</w:t>
            </w:r>
            <w:r>
              <w:rPr>
                <w:rFonts w:asciiTheme="majorHAnsi" w:hAnsiTheme="majorHAnsi" w:cstheme="majorHAnsi"/>
                <w:color w:val="4472C4" w:themeColor="accent1"/>
              </w:rPr>
              <w:t>.</w:t>
            </w: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42BBA73E" w:rsidR="006A749A" w:rsidRPr="00FF1D12" w:rsidRDefault="00EF0C4C" w:rsidP="004A4731">
            <w:pPr>
              <w:pStyle w:val="Default"/>
              <w:spacing w:line="360" w:lineRule="auto"/>
              <w:rPr>
                <w:rFonts w:asciiTheme="majorHAnsi" w:hAnsiTheme="majorHAnsi" w:cstheme="majorHAnsi"/>
                <w:color w:val="4472C4" w:themeColor="accent1"/>
                <w:sz w:val="22"/>
                <w:szCs w:val="22"/>
              </w:rPr>
            </w:pPr>
            <w:r w:rsidRPr="00EF0C4C">
              <w:rPr>
                <w:rFonts w:asciiTheme="majorHAnsi" w:hAnsiTheme="majorHAnsi" w:cstheme="majorHAnsi"/>
                <w:color w:val="4472C4" w:themeColor="accent1"/>
                <w:sz w:val="22"/>
                <w:szCs w:val="22"/>
              </w:rPr>
              <w:t>Define a sequence as instructions</w:t>
            </w:r>
            <w:r>
              <w:rPr>
                <w:rFonts w:asciiTheme="majorHAnsi" w:hAnsiTheme="majorHAnsi" w:cstheme="majorHAnsi"/>
                <w:color w:val="4472C4" w:themeColor="accent1"/>
                <w:sz w:val="22"/>
                <w:szCs w:val="22"/>
              </w:rPr>
              <w:t>.</w:t>
            </w: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72A86F1D" w:rsidR="006A749A" w:rsidRPr="00FF1D12" w:rsidRDefault="00EF0C4C" w:rsidP="00463A52">
            <w:pPr>
              <w:spacing w:line="276" w:lineRule="auto"/>
              <w:rPr>
                <w:rFonts w:asciiTheme="majorHAnsi" w:hAnsiTheme="majorHAnsi" w:cstheme="majorHAnsi"/>
                <w:color w:val="4472C4" w:themeColor="accent1"/>
              </w:rPr>
            </w:pPr>
            <w:r w:rsidRPr="00EF0C4C">
              <w:rPr>
                <w:rFonts w:asciiTheme="majorHAnsi" w:hAnsiTheme="majorHAnsi" w:cstheme="majorHAnsi"/>
                <w:color w:val="4472C4" w:themeColor="accent1"/>
              </w:rPr>
              <w:t>Predict the outcome of a simple sequence</w:t>
            </w:r>
            <w:r>
              <w:rPr>
                <w:rFonts w:asciiTheme="majorHAnsi" w:hAnsiTheme="majorHAnsi" w:cstheme="majorHAnsi"/>
                <w:color w:val="4472C4" w:themeColor="accent1"/>
              </w:rPr>
              <w:t>.</w:t>
            </w: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1B3245B2" w:rsidR="006A749A" w:rsidRPr="00FF1D12" w:rsidRDefault="00EF0C4C" w:rsidP="005B11A3">
            <w:pPr>
              <w:pStyle w:val="Default"/>
              <w:spacing w:line="360" w:lineRule="auto"/>
              <w:rPr>
                <w:rFonts w:asciiTheme="majorHAnsi" w:hAnsiTheme="majorHAnsi" w:cstheme="majorHAnsi"/>
                <w:color w:val="4472C4" w:themeColor="accent1"/>
                <w:sz w:val="22"/>
                <w:szCs w:val="22"/>
              </w:rPr>
            </w:pPr>
            <w:r w:rsidRPr="00EF0C4C">
              <w:rPr>
                <w:rFonts w:asciiTheme="majorHAnsi" w:hAnsiTheme="majorHAnsi" w:cstheme="majorHAnsi"/>
                <w:color w:val="4472C4" w:themeColor="accent1"/>
                <w:sz w:val="22"/>
                <w:szCs w:val="22"/>
              </w:rPr>
              <w:t>Modify a sequence</w:t>
            </w:r>
            <w:r>
              <w:rPr>
                <w:rFonts w:asciiTheme="majorHAnsi" w:hAnsiTheme="majorHAnsi" w:cstheme="majorHAnsi"/>
                <w:color w:val="4472C4" w:themeColor="accent1"/>
                <w:sz w:val="22"/>
                <w:szCs w:val="22"/>
              </w:rPr>
              <w:t>.</w:t>
            </w:r>
          </w:p>
        </w:tc>
      </w:tr>
      <w:tr w:rsidR="009B565B" w:rsidRPr="004A4731" w14:paraId="200D4E82" w14:textId="77777777" w:rsidTr="00B245FA">
        <w:trPr>
          <w:trHeight w:val="537"/>
        </w:trPr>
        <w:tc>
          <w:tcPr>
            <w:tcW w:w="1001" w:type="dxa"/>
          </w:tcPr>
          <w:p w14:paraId="79E53B93" w14:textId="6C046D32"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6A2B73FB" w14:textId="2DF4962F" w:rsidR="009B565B" w:rsidRPr="00FF1D12" w:rsidRDefault="00EF0C4C" w:rsidP="004A4731">
            <w:pPr>
              <w:pStyle w:val="Default"/>
              <w:spacing w:line="360" w:lineRule="auto"/>
              <w:rPr>
                <w:rFonts w:asciiTheme="majorHAnsi" w:hAnsiTheme="majorHAnsi" w:cstheme="majorHAnsi"/>
                <w:color w:val="4472C4" w:themeColor="accent1"/>
                <w:sz w:val="22"/>
                <w:szCs w:val="22"/>
              </w:rPr>
            </w:pPr>
            <w:r w:rsidRPr="00EF0C4C">
              <w:rPr>
                <w:rFonts w:asciiTheme="majorHAnsi" w:hAnsiTheme="majorHAnsi" w:cstheme="majorHAnsi"/>
                <w:color w:val="4472C4" w:themeColor="accent1"/>
                <w:sz w:val="22"/>
                <w:szCs w:val="22"/>
              </w:rPr>
              <w:t>Make a sequence that includes a variable</w:t>
            </w:r>
            <w:r>
              <w:rPr>
                <w:rFonts w:asciiTheme="majorHAnsi" w:hAnsiTheme="majorHAnsi" w:cstheme="majorHAnsi"/>
                <w:color w:val="4472C4" w:themeColor="accent1"/>
                <w:sz w:val="22"/>
                <w:szCs w:val="22"/>
              </w:rPr>
              <w:t>.</w:t>
            </w:r>
          </w:p>
        </w:tc>
      </w:tr>
      <w:tr w:rsidR="009B565B" w:rsidRPr="004A4731" w14:paraId="141F0A82" w14:textId="77777777" w:rsidTr="00B245FA">
        <w:trPr>
          <w:trHeight w:val="537"/>
        </w:trPr>
        <w:tc>
          <w:tcPr>
            <w:tcW w:w="1001" w:type="dxa"/>
          </w:tcPr>
          <w:p w14:paraId="63349BD8" w14:textId="63A07DFB"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744B9EFB" w14:textId="1DADC1E8" w:rsidR="009B565B" w:rsidRPr="00FF1D12" w:rsidRDefault="00EF0C4C" w:rsidP="004A4731">
            <w:pPr>
              <w:pStyle w:val="Default"/>
              <w:spacing w:line="360" w:lineRule="auto"/>
              <w:rPr>
                <w:rFonts w:asciiTheme="majorHAnsi" w:hAnsiTheme="majorHAnsi" w:cstheme="majorHAnsi"/>
                <w:color w:val="4472C4" w:themeColor="accent1"/>
                <w:sz w:val="22"/>
                <w:szCs w:val="22"/>
              </w:rPr>
            </w:pPr>
            <w:r w:rsidRPr="00EF0C4C">
              <w:rPr>
                <w:rFonts w:asciiTheme="majorHAnsi" w:hAnsiTheme="majorHAnsi" w:cstheme="majorHAnsi"/>
                <w:color w:val="4472C4" w:themeColor="accent1"/>
                <w:sz w:val="22"/>
                <w:szCs w:val="22"/>
              </w:rPr>
              <w:t>Modify a program to include selection</w:t>
            </w:r>
            <w:r>
              <w:rPr>
                <w:rFonts w:asciiTheme="majorHAnsi" w:hAnsiTheme="majorHAnsi" w:cstheme="majorHAnsi"/>
                <w:color w:val="4472C4" w:themeColor="accent1"/>
                <w:sz w:val="22"/>
                <w:szCs w:val="22"/>
              </w:rPr>
              <w:t>.</w:t>
            </w:r>
          </w:p>
        </w:tc>
      </w:tr>
      <w:tr w:rsidR="005B11A3" w:rsidRPr="004A4731" w14:paraId="6FC71E58" w14:textId="77777777" w:rsidTr="00B245FA">
        <w:trPr>
          <w:trHeight w:val="537"/>
        </w:trPr>
        <w:tc>
          <w:tcPr>
            <w:tcW w:w="1001" w:type="dxa"/>
          </w:tcPr>
          <w:p w14:paraId="7A5494E6" w14:textId="3B31960E" w:rsidR="005B11A3" w:rsidRDefault="005B11A3" w:rsidP="004A4731">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19E13551" w14:textId="275C5ECE"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 xml:space="preserve"> </w:t>
            </w:r>
            <w:r w:rsidR="00EF0C4C">
              <w:t xml:space="preserve"> </w:t>
            </w:r>
            <w:r w:rsidR="00EF0C4C" w:rsidRPr="00EF0C4C">
              <w:rPr>
                <w:rFonts w:asciiTheme="majorHAnsi" w:hAnsiTheme="majorHAnsi" w:cstheme="majorHAnsi"/>
                <w:color w:val="4472C4" w:themeColor="accent1"/>
              </w:rPr>
              <w:t>Identify where selection statements can be used in a program</w:t>
            </w:r>
            <w:r w:rsidR="00EF0C4C">
              <w:rPr>
                <w:rFonts w:asciiTheme="majorHAnsi" w:hAnsiTheme="majorHAnsi" w:cstheme="majorHAnsi"/>
                <w:color w:val="4472C4" w:themeColor="accent1"/>
              </w:rPr>
              <w:t>.</w:t>
            </w:r>
          </w:p>
        </w:tc>
      </w:tr>
    </w:tbl>
    <w:p w14:paraId="4D50AA4D" w14:textId="2ED58A10"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A7735">
        <w:tc>
          <w:tcPr>
            <w:tcW w:w="1413" w:type="dxa"/>
          </w:tcPr>
          <w:p w14:paraId="3ED141E8" w14:textId="2180789E"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Campaign</w:t>
            </w:r>
          </w:p>
        </w:tc>
        <w:tc>
          <w:tcPr>
            <w:tcW w:w="1417" w:type="dxa"/>
          </w:tcPr>
          <w:p w14:paraId="7CDA4861" w14:textId="007CC406"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Format</w:t>
            </w:r>
          </w:p>
        </w:tc>
        <w:tc>
          <w:tcPr>
            <w:tcW w:w="1418" w:type="dxa"/>
          </w:tcPr>
          <w:p w14:paraId="5D17AF0B" w14:textId="51868322"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Bias</w:t>
            </w:r>
          </w:p>
        </w:tc>
        <w:tc>
          <w:tcPr>
            <w:tcW w:w="1701" w:type="dxa"/>
          </w:tcPr>
          <w:p w14:paraId="70A311EF" w14:textId="4D6F73F1"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Platform</w:t>
            </w:r>
          </w:p>
        </w:tc>
        <w:tc>
          <w:tcPr>
            <w:tcW w:w="1718" w:type="dxa"/>
          </w:tcPr>
          <w:p w14:paraId="3AF3EEF7" w14:textId="46DAD7EA"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Advocacy</w:t>
            </w:r>
          </w:p>
        </w:tc>
        <w:tc>
          <w:tcPr>
            <w:tcW w:w="1349" w:type="dxa"/>
          </w:tcPr>
          <w:p w14:paraId="3B235E5C" w14:textId="2BCD9825"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Propaganda</w:t>
            </w:r>
          </w:p>
        </w:tc>
      </w:tr>
      <w:tr w:rsidR="006D2E04" w:rsidRPr="004A4731" w14:paraId="5DC8C621" w14:textId="77777777" w:rsidTr="009E5DA6">
        <w:tc>
          <w:tcPr>
            <w:tcW w:w="1413" w:type="dxa"/>
          </w:tcPr>
          <w:p w14:paraId="14CD84C4" w14:textId="0B71E6BB"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Call to Action (CTA)</w:t>
            </w:r>
          </w:p>
        </w:tc>
        <w:tc>
          <w:tcPr>
            <w:tcW w:w="1417" w:type="dxa"/>
          </w:tcPr>
          <w:p w14:paraId="2B6B0AA7" w14:textId="64543237"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Targeting</w:t>
            </w:r>
          </w:p>
        </w:tc>
        <w:tc>
          <w:tcPr>
            <w:tcW w:w="1418" w:type="dxa"/>
          </w:tcPr>
          <w:p w14:paraId="44846C07" w14:textId="16AC3E80"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Reach</w:t>
            </w:r>
          </w:p>
        </w:tc>
        <w:tc>
          <w:tcPr>
            <w:tcW w:w="1701" w:type="dxa"/>
          </w:tcPr>
          <w:p w14:paraId="27312DB3" w14:textId="6F44AAE5"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Algorithm</w:t>
            </w:r>
          </w:p>
        </w:tc>
        <w:tc>
          <w:tcPr>
            <w:tcW w:w="1718" w:type="dxa"/>
          </w:tcPr>
          <w:p w14:paraId="24B2E7BF" w14:textId="76A238D9"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If</w:t>
            </w:r>
          </w:p>
        </w:tc>
        <w:tc>
          <w:tcPr>
            <w:tcW w:w="1349" w:type="dxa"/>
          </w:tcPr>
          <w:p w14:paraId="7E715B4E" w14:textId="2B560B9F"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Condition</w:t>
            </w:r>
          </w:p>
        </w:tc>
      </w:tr>
      <w:tr w:rsidR="006D2E04" w:rsidRPr="004A4731" w14:paraId="333D59DA" w14:textId="77777777" w:rsidTr="009E5DA6">
        <w:tc>
          <w:tcPr>
            <w:tcW w:w="1413" w:type="dxa"/>
          </w:tcPr>
          <w:p w14:paraId="7A65D77F" w14:textId="157E52C0"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Sequence</w:t>
            </w:r>
          </w:p>
        </w:tc>
        <w:tc>
          <w:tcPr>
            <w:tcW w:w="1417" w:type="dxa"/>
          </w:tcPr>
          <w:p w14:paraId="3009187A" w14:textId="22A673A7"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Modify</w:t>
            </w:r>
          </w:p>
        </w:tc>
        <w:tc>
          <w:tcPr>
            <w:tcW w:w="1418" w:type="dxa"/>
          </w:tcPr>
          <w:p w14:paraId="67FCC52D" w14:textId="3B3AE745"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Variable</w:t>
            </w:r>
          </w:p>
        </w:tc>
        <w:tc>
          <w:tcPr>
            <w:tcW w:w="1701" w:type="dxa"/>
          </w:tcPr>
          <w:p w14:paraId="67254CC7" w14:textId="57F5B648"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Selection</w:t>
            </w:r>
          </w:p>
        </w:tc>
        <w:tc>
          <w:tcPr>
            <w:tcW w:w="1718" w:type="dxa"/>
          </w:tcPr>
          <w:p w14:paraId="1CFF4AAF" w14:textId="2AB597B4"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Program</w:t>
            </w:r>
          </w:p>
        </w:tc>
        <w:tc>
          <w:tcPr>
            <w:tcW w:w="1349" w:type="dxa"/>
          </w:tcPr>
          <w:p w14:paraId="08E0CDA1" w14:textId="68E97022"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Code</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00CD3"/>
    <w:multiLevelType w:val="multilevel"/>
    <w:tmpl w:val="6000572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FA14B9"/>
    <w:multiLevelType w:val="multilevel"/>
    <w:tmpl w:val="3F1454F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2065570"/>
    <w:multiLevelType w:val="multilevel"/>
    <w:tmpl w:val="EC807CF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4160B2"/>
    <w:multiLevelType w:val="multilevel"/>
    <w:tmpl w:val="D414B75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450"/>
    <w:rsid w:val="00014922"/>
    <w:rsid w:val="00022828"/>
    <w:rsid w:val="00080E1F"/>
    <w:rsid w:val="000A3CA8"/>
    <w:rsid w:val="000D1F7C"/>
    <w:rsid w:val="000E349C"/>
    <w:rsid w:val="0011337A"/>
    <w:rsid w:val="001474BB"/>
    <w:rsid w:val="00152E58"/>
    <w:rsid w:val="001770A7"/>
    <w:rsid w:val="001B080A"/>
    <w:rsid w:val="001B1A3C"/>
    <w:rsid w:val="002951C8"/>
    <w:rsid w:val="003743DA"/>
    <w:rsid w:val="00455F38"/>
    <w:rsid w:val="00463A52"/>
    <w:rsid w:val="00477301"/>
    <w:rsid w:val="004A1FFD"/>
    <w:rsid w:val="004A4731"/>
    <w:rsid w:val="00567CA3"/>
    <w:rsid w:val="00570E93"/>
    <w:rsid w:val="00587126"/>
    <w:rsid w:val="005B11A3"/>
    <w:rsid w:val="005C2ADA"/>
    <w:rsid w:val="005D129C"/>
    <w:rsid w:val="00691271"/>
    <w:rsid w:val="006A00CF"/>
    <w:rsid w:val="006A035C"/>
    <w:rsid w:val="006A5347"/>
    <w:rsid w:val="006A749A"/>
    <w:rsid w:val="006D2E04"/>
    <w:rsid w:val="00776CFB"/>
    <w:rsid w:val="007E5C02"/>
    <w:rsid w:val="0082039C"/>
    <w:rsid w:val="00836555"/>
    <w:rsid w:val="008548AC"/>
    <w:rsid w:val="008873A9"/>
    <w:rsid w:val="008D477B"/>
    <w:rsid w:val="008F6C26"/>
    <w:rsid w:val="00920585"/>
    <w:rsid w:val="009352F5"/>
    <w:rsid w:val="009901A7"/>
    <w:rsid w:val="009A7735"/>
    <w:rsid w:val="009B565B"/>
    <w:rsid w:val="009D0BFB"/>
    <w:rsid w:val="009D3723"/>
    <w:rsid w:val="009E5DA6"/>
    <w:rsid w:val="00A71EFC"/>
    <w:rsid w:val="00A74F3D"/>
    <w:rsid w:val="00AD03F7"/>
    <w:rsid w:val="00AD7429"/>
    <w:rsid w:val="00AF4C1A"/>
    <w:rsid w:val="00B245FA"/>
    <w:rsid w:val="00B517F0"/>
    <w:rsid w:val="00B54F19"/>
    <w:rsid w:val="00B71B32"/>
    <w:rsid w:val="00B9064D"/>
    <w:rsid w:val="00BC5E7B"/>
    <w:rsid w:val="00C96B26"/>
    <w:rsid w:val="00D2138A"/>
    <w:rsid w:val="00D93F62"/>
    <w:rsid w:val="00D944D3"/>
    <w:rsid w:val="00E069ED"/>
    <w:rsid w:val="00E32CC6"/>
    <w:rsid w:val="00E604B8"/>
    <w:rsid w:val="00EC0E81"/>
    <w:rsid w:val="00ED4767"/>
    <w:rsid w:val="00EF0C4C"/>
    <w:rsid w:val="00F04698"/>
    <w:rsid w:val="00F43C4F"/>
    <w:rsid w:val="00FA629F"/>
    <w:rsid w:val="00FB791E"/>
    <w:rsid w:val="00FC2F8B"/>
    <w:rsid w:val="00FF1D12"/>
    <w:rsid w:val="00FF3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3A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9A7735"/>
    <w:rPr>
      <w:b/>
      <w:bCs/>
    </w:rPr>
  </w:style>
  <w:style w:type="character" w:customStyle="1" w:styleId="Heading1Char">
    <w:name w:val="Heading 1 Char"/>
    <w:basedOn w:val="DefaultParagraphFont"/>
    <w:link w:val="Heading1"/>
    <w:uiPriority w:val="9"/>
    <w:rsid w:val="00463A5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88128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3</cp:revision>
  <dcterms:created xsi:type="dcterms:W3CDTF">2026-04-20T10:48:00Z</dcterms:created>
  <dcterms:modified xsi:type="dcterms:W3CDTF">2026-04-27T10:39:00Z</dcterms:modified>
</cp:coreProperties>
</file>