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23214642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</w:t>
            </w:r>
            <w:r w:rsidR="007B0836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251877C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609E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71DD90E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</w:t>
            </w:r>
            <w:r w:rsidR="00703688">
              <w:rPr>
                <w:rFonts w:ascii="Verdana" w:hAnsi="Verdana"/>
                <w:b/>
                <w:bCs/>
                <w:sz w:val="24"/>
                <w:szCs w:val="24"/>
              </w:rPr>
              <w:t>ark Connaughton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37BEB7CC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S1 Deepening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9A6B31B" w14:textId="77777777" w:rsidR="00E609EB" w:rsidRDefault="0066325A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1634BAB2" w14:textId="4B31E767" w:rsidR="0066325A" w:rsidRDefault="00E609EB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1 -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The human body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(Biology)</w:t>
            </w:r>
          </w:p>
          <w:p w14:paraId="341C9B97" w14:textId="5B6F49A7" w:rsidR="00E609EB" w:rsidRDefault="00E609EB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2 - </w:t>
            </w:r>
            <w:r w:rsidRP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Electricity, magnetism and waves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(Physics)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CE5" w:rsidRPr="00B245FA" w14:paraId="110B4596" w14:textId="77777777" w:rsidTr="0066325A">
        <w:trPr>
          <w:trHeight w:val="537"/>
        </w:trPr>
        <w:tc>
          <w:tcPr>
            <w:tcW w:w="846" w:type="dxa"/>
          </w:tcPr>
          <w:p w14:paraId="6CEA5F1B" w14:textId="78793812" w:rsidR="00DC4CE5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764F8DF5" w14:textId="5CF206DA" w:rsidR="00DC4CE5" w:rsidRDefault="00DC4CE5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infectious diseases are caused by microorganisms called pathogens</w:t>
            </w:r>
          </w:p>
        </w:tc>
        <w:tc>
          <w:tcPr>
            <w:tcW w:w="1560" w:type="dxa"/>
            <w:gridSpan w:val="2"/>
          </w:tcPr>
          <w:p w14:paraId="6505F9A5" w14:textId="77777777" w:rsidR="00DC4CE5" w:rsidRDefault="00DC4CE5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14722B5" w14:textId="77777777" w:rsidR="00DC4CE5" w:rsidRDefault="00DC4CE5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63AC99AF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386" w:type="dxa"/>
            <w:gridSpan w:val="3"/>
          </w:tcPr>
          <w:p w14:paraId="2FE3143D" w14:textId="4876C99C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2AF434F3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1D180AFB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AAF7769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10214AE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1775AF05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0599E083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F9D7E3D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6843429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4DE26EB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646EC9E5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1B6DD4B1" w14:textId="775F011B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359B695F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36ABD283" w14:textId="77777777" w:rsidTr="0066325A">
        <w:trPr>
          <w:trHeight w:val="537"/>
        </w:trPr>
        <w:tc>
          <w:tcPr>
            <w:tcW w:w="846" w:type="dxa"/>
          </w:tcPr>
          <w:p w14:paraId="3D127C77" w14:textId="77777777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093DAF1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14:paraId="1E7287E8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AD4898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B51CDC8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42E36DE7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Describe a current as a flow of electrical charge.</w:t>
            </w:r>
          </w:p>
          <w:p w14:paraId="7490B319" w14:textId="29FC11E2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Measure current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voltage</w:t>
            </w: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using an ammeter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560" w:type="dxa"/>
            <w:gridSpan w:val="2"/>
          </w:tcPr>
          <w:p w14:paraId="43F72089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1E0E6897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0D49B90A" w14:textId="4646D235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that direct current is supplied by cells and batteries</w:t>
            </w:r>
            <w:r>
              <w:rPr>
                <w:rFonts w:ascii="Verdana" w:hAnsi="Verdana" w:cstheme="minorHAnsi"/>
                <w:color w:val="002060"/>
              </w:rPr>
              <w:t xml:space="preserve"> and </w:t>
            </w:r>
            <w:r w:rsidRPr="00EB5B37">
              <w:rPr>
                <w:rFonts w:ascii="Verdana" w:hAnsi="Verdana" w:cstheme="minorHAnsi"/>
                <w:color w:val="002060"/>
              </w:rPr>
              <w:t>that mains electricity is alternating current.</w:t>
            </w:r>
          </w:p>
        </w:tc>
        <w:tc>
          <w:tcPr>
            <w:tcW w:w="1560" w:type="dxa"/>
            <w:gridSpan w:val="2"/>
          </w:tcPr>
          <w:p w14:paraId="175311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0A08B459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48BFB930" w14:textId="25FB238E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the colour-coding for three-core flex and the appropriate terminal for each wire.</w:t>
            </w:r>
          </w:p>
        </w:tc>
        <w:tc>
          <w:tcPr>
            <w:tcW w:w="1560" w:type="dxa"/>
            <w:gridSpan w:val="2"/>
          </w:tcPr>
          <w:p w14:paraId="2FB65D61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E6310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69B93AFE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2E8FD26F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</w:t>
            </w: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he amount of energy an</w:t>
            </w:r>
          </w:p>
          <w:p w14:paraId="5E88A99D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appliance transfers </w:t>
            </w:r>
            <w:proofErr w:type="gramStart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depends</w:t>
            </w:r>
            <w:proofErr w:type="gramEnd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</w:t>
            </w:r>
          </w:p>
          <w:p w14:paraId="3BDFDC34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how long the appliance is</w:t>
            </w:r>
          </w:p>
          <w:p w14:paraId="160F8D83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switched on for and the power of</w:t>
            </w:r>
          </w:p>
          <w:p w14:paraId="02EEF224" w14:textId="6DB48D2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the appliance.</w:t>
            </w:r>
          </w:p>
        </w:tc>
        <w:tc>
          <w:tcPr>
            <w:tcW w:w="1560" w:type="dxa"/>
            <w:gridSpan w:val="2"/>
          </w:tcPr>
          <w:p w14:paraId="00C08A9D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101EE3F7" w:rsidR="00DE6310" w:rsidRPr="00B245FA" w:rsidRDefault="00DC4CE5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42987566" w14:textId="77777777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the poles of a magnet are where the magnetic forces are strongest.</w:t>
            </w:r>
          </w:p>
          <w:p w14:paraId="59FA69DC" w14:textId="6DDCAEAE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pattern of magnetic fields between two magnets.</w:t>
            </w:r>
          </w:p>
        </w:tc>
        <w:tc>
          <w:tcPr>
            <w:tcW w:w="1560" w:type="dxa"/>
            <w:gridSpan w:val="2"/>
          </w:tcPr>
          <w:p w14:paraId="0B4472A4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329DDC7A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DC4CE5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37A57F55" w14:textId="4626473E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Construct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 electromagnet, explain how to increase its strength and describe practical applications like scrapyard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</w:p>
        </w:tc>
        <w:tc>
          <w:tcPr>
            <w:tcW w:w="1560" w:type="dxa"/>
            <w:gridSpan w:val="2"/>
          </w:tcPr>
          <w:p w14:paraId="6312AAB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7E17773E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</w:t>
            </w:r>
            <w:r w:rsidR="00DC4CE5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386" w:type="dxa"/>
            <w:gridSpan w:val="3"/>
          </w:tcPr>
          <w:p w14:paraId="59E94993" w14:textId="4587DD14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Distinguish between transverse and longitudinal waves.</w:t>
            </w:r>
          </w:p>
        </w:tc>
        <w:tc>
          <w:tcPr>
            <w:tcW w:w="1560" w:type="dxa"/>
            <w:gridSpan w:val="2"/>
          </w:tcPr>
          <w:p w14:paraId="65B88483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5A492790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DC4CE5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386" w:type="dxa"/>
            <w:gridSpan w:val="3"/>
          </w:tcPr>
          <w:p w14:paraId="6A4D787F" w14:textId="4D66F32D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Identify wavelength and amplitude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  <w:p w14:paraId="45D64AA5" w14:textId="39148A3C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Use the wave equation and recall the correct units for wave speed, frequency and wavelength</w:t>
            </w:r>
          </w:p>
        </w:tc>
        <w:tc>
          <w:tcPr>
            <w:tcW w:w="1560" w:type="dxa"/>
            <w:gridSpan w:val="2"/>
          </w:tcPr>
          <w:p w14:paraId="48FA812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18BDA012" w14:textId="77777777" w:rsidTr="0066325A">
        <w:trPr>
          <w:trHeight w:val="537"/>
        </w:trPr>
        <w:tc>
          <w:tcPr>
            <w:tcW w:w="846" w:type="dxa"/>
          </w:tcPr>
          <w:p w14:paraId="1553814E" w14:textId="1BDBEC84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DC4CE5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3F9440F6" w14:textId="14414EF4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Recall the order of the spectrum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  <w:r>
              <w:t xml:space="preserve"> 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Explain why each type of radiation is suitable for its use.</w:t>
            </w:r>
          </w:p>
        </w:tc>
        <w:tc>
          <w:tcPr>
            <w:tcW w:w="1560" w:type="dxa"/>
            <w:gridSpan w:val="2"/>
          </w:tcPr>
          <w:p w14:paraId="358CFCFA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CD1D3F7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784"/>
        <w:gridCol w:w="1953"/>
        <w:gridCol w:w="2102"/>
        <w:gridCol w:w="1662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DB5BB64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  <w:tc>
          <w:tcPr>
            <w:tcW w:w="1825" w:type="dxa"/>
          </w:tcPr>
          <w:p w14:paraId="7CDA4861" w14:textId="7790D012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823" w:type="dxa"/>
          </w:tcPr>
          <w:p w14:paraId="5D17AF0B" w14:textId="30EC7A7D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vaccination</w:t>
            </w:r>
          </w:p>
        </w:tc>
        <w:tc>
          <w:tcPr>
            <w:tcW w:w="1825" w:type="dxa"/>
          </w:tcPr>
          <w:p w14:paraId="2B6B0AA7" w14:textId="61C964D7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poles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14612C5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3009CB59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2255" w:type="dxa"/>
          </w:tcPr>
          <w:p w14:paraId="67254CC7" w14:textId="05B84AF6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voltage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  <w:tr w:rsidR="00DE6310" w:rsidRPr="00B245FA" w14:paraId="055E9716" w14:textId="77777777" w:rsidTr="0066325A">
        <w:trPr>
          <w:trHeight w:val="510"/>
        </w:trPr>
        <w:tc>
          <w:tcPr>
            <w:tcW w:w="1475" w:type="dxa"/>
          </w:tcPr>
          <w:p w14:paraId="61D052EB" w14:textId="30572AA5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825" w:type="dxa"/>
          </w:tcPr>
          <w:p w14:paraId="1009ED59" w14:textId="7747D81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1823" w:type="dxa"/>
          </w:tcPr>
          <w:p w14:paraId="67E318FD" w14:textId="7ABB9E84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electromagnet</w:t>
            </w:r>
          </w:p>
        </w:tc>
        <w:tc>
          <w:tcPr>
            <w:tcW w:w="2255" w:type="dxa"/>
          </w:tcPr>
          <w:p w14:paraId="0E42A1D1" w14:textId="7223F9B9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696" w:type="dxa"/>
          </w:tcPr>
          <w:p w14:paraId="2D4684BA" w14:textId="21784C8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alternating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03688"/>
    <w:rsid w:val="007258EA"/>
    <w:rsid w:val="007944BE"/>
    <w:rsid w:val="007B0836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5253A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23448"/>
    <w:rsid w:val="00D944D3"/>
    <w:rsid w:val="00DC4CE5"/>
    <w:rsid w:val="00DD37E2"/>
    <w:rsid w:val="00DE6310"/>
    <w:rsid w:val="00E43F44"/>
    <w:rsid w:val="00E609EB"/>
    <w:rsid w:val="00EB5B37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Mark Connaughton (Kenwood)</cp:lastModifiedBy>
  <cp:revision>4</cp:revision>
  <cp:lastPrinted>2026-04-21T07:42:00Z</cp:lastPrinted>
  <dcterms:created xsi:type="dcterms:W3CDTF">2026-04-21T07:39:00Z</dcterms:created>
  <dcterms:modified xsi:type="dcterms:W3CDTF">2026-04-21T07:50:00Z</dcterms:modified>
</cp:coreProperties>
</file>