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68AFB25E"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9D0D0E">
              <w:rPr>
                <w:rFonts w:ascii="Verdana" w:hAnsi="Verdana"/>
                <w:b/>
                <w:bCs/>
                <w:sz w:val="24"/>
                <w:szCs w:val="24"/>
              </w:rPr>
              <w:t>NEC</w:t>
            </w:r>
            <w:r w:rsidR="00D93AEB">
              <w:rPr>
                <w:rFonts w:ascii="Verdana" w:hAnsi="Verdana"/>
                <w:b/>
                <w:bCs/>
                <w:sz w:val="24"/>
                <w:szCs w:val="24"/>
              </w:rPr>
              <w:t>0</w:t>
            </w:r>
            <w:r w:rsidR="009D0D0E">
              <w:rPr>
                <w:rFonts w:ascii="Verdana" w:hAnsi="Verdana"/>
                <w:b/>
                <w:bCs/>
                <w:sz w:val="24"/>
                <w:szCs w:val="24"/>
              </w:rPr>
              <w:t>5</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CF7BD0">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CF7BD0">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CF7BD0">
        <w:trPr>
          <w:trHeight w:val="500"/>
        </w:trPr>
        <w:tc>
          <w:tcPr>
            <w:tcW w:w="10294" w:type="dxa"/>
            <w:gridSpan w:val="5"/>
          </w:tcPr>
          <w:p w14:paraId="151CC055" w14:textId="02B893EF"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93AEB">
              <w:rPr>
                <w:rFonts w:ascii="Verdana" w:hAnsi="Verdana"/>
                <w:b/>
                <w:bCs/>
                <w:color w:val="002060"/>
                <w:sz w:val="24"/>
                <w:szCs w:val="24"/>
              </w:rPr>
              <w:t>Exploring</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5A5E6D4E" w:rsidR="006C3D83" w:rsidRPr="00693B19" w:rsidRDefault="00D93AEB" w:rsidP="00CF7BD0">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Novel</w:t>
            </w:r>
            <w:proofErr w:type="gramEnd"/>
            <w:r w:rsidR="009806BB">
              <w:rPr>
                <w:b/>
                <w:bCs/>
                <w:color w:val="002060"/>
                <w:sz w:val="36"/>
                <w:szCs w:val="36"/>
              </w:rPr>
              <w:t xml:space="preserve"> – Wonder by R.J. Palacio</w:t>
            </w:r>
          </w:p>
          <w:p w14:paraId="6B15008C" w14:textId="58289509" w:rsidR="00B245FA" w:rsidRPr="00693B19" w:rsidRDefault="00D93AEB" w:rsidP="00CF7BD0">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9D0D0E">
              <w:rPr>
                <w:b/>
                <w:bCs/>
                <w:color w:val="002060"/>
                <w:sz w:val="36"/>
                <w:szCs w:val="36"/>
              </w:rPr>
              <w:t>Transactional writing</w:t>
            </w:r>
          </w:p>
          <w:p w14:paraId="2D9F6B47" w14:textId="2014FA99" w:rsidR="00693B19" w:rsidRPr="00693B19" w:rsidRDefault="00693B19" w:rsidP="00CF7BD0">
            <w:pPr>
              <w:rPr>
                <w:rFonts w:ascii="Verdana" w:hAnsi="Verdana"/>
                <w:color w:val="002060"/>
              </w:rPr>
            </w:pPr>
            <w:r w:rsidRPr="00693B19">
              <w:rPr>
                <w:rFonts w:ascii="Verdana" w:hAnsi="Verdana"/>
                <w:color w:val="002060"/>
              </w:rPr>
              <w:t xml:space="preserve">Our first half term focuses on reading skills, and as a class we will be reading </w:t>
            </w:r>
            <w:r w:rsidR="009D0D0E">
              <w:rPr>
                <w:rFonts w:ascii="Verdana" w:hAnsi="Verdana"/>
                <w:color w:val="002060"/>
              </w:rPr>
              <w:t xml:space="preserve">Wonder </w:t>
            </w:r>
            <w:r w:rsidRPr="00693B19">
              <w:rPr>
                <w:rFonts w:ascii="Verdana" w:hAnsi="Verdana"/>
                <w:color w:val="002060"/>
              </w:rPr>
              <w:t xml:space="preserve">by </w:t>
            </w:r>
            <w:r w:rsidR="009D0D0E">
              <w:rPr>
                <w:rFonts w:ascii="Verdana" w:hAnsi="Verdana"/>
                <w:color w:val="002060"/>
              </w:rPr>
              <w:t>R.J. Palacio</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w:t>
            </w:r>
            <w:r w:rsidR="009806BB">
              <w:rPr>
                <w:rFonts w:ascii="Verdana" w:hAnsi="Verdana"/>
                <w:color w:val="002060"/>
              </w:rPr>
              <w:t>Palacio</w:t>
            </w:r>
            <w:r w:rsidRPr="00693B19">
              <w:rPr>
                <w:rFonts w:ascii="Verdana" w:hAnsi="Verdana"/>
                <w:color w:val="002060"/>
              </w:rPr>
              <w:t xml:space="preserve"> uses language to present character.</w:t>
            </w:r>
          </w:p>
          <w:p w14:paraId="7B34A4B3" w14:textId="1E02CF43" w:rsidR="00693B19" w:rsidRPr="00693B19" w:rsidRDefault="00693B19" w:rsidP="00CF7BD0">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CF7BD0">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5B8A6ABA" w:rsidR="00B245FA"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5E0E9847" w:rsidR="00B245FA" w:rsidRPr="009D0D0E" w:rsidRDefault="009806BB" w:rsidP="00CF7BD0">
            <w:pPr>
              <w:rPr>
                <w:rFonts w:ascii="Verdana" w:hAnsi="Verdana" w:cstheme="minorHAnsi"/>
                <w:color w:val="4472C4" w:themeColor="accent1"/>
                <w:sz w:val="24"/>
                <w:szCs w:val="24"/>
              </w:rPr>
            </w:pPr>
            <w:r w:rsidRPr="009D0D0E">
              <w:rPr>
                <w:sz w:val="24"/>
                <w:szCs w:val="24"/>
              </w:rPr>
              <w:t>some relevant points identified; comments supported by some generally relevant textual reference or quotation</w:t>
            </w:r>
          </w:p>
        </w:tc>
      </w:tr>
      <w:tr w:rsidR="00B245FA" w:rsidRPr="00B245FA" w14:paraId="73FCEE28" w14:textId="77777777" w:rsidTr="00CF7BD0">
        <w:trPr>
          <w:trHeight w:val="537"/>
        </w:trPr>
        <w:tc>
          <w:tcPr>
            <w:tcW w:w="1001" w:type="dxa"/>
          </w:tcPr>
          <w:p w14:paraId="1AAF7769" w14:textId="09C0A953" w:rsidR="00B245FA" w:rsidRPr="00B245FA" w:rsidRDefault="009806BB"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4CF10AAB" w:rsidR="00B245FA" w:rsidRPr="009D0D0E" w:rsidRDefault="009806BB" w:rsidP="00CF7BD0">
            <w:pPr>
              <w:rPr>
                <w:rFonts w:ascii="Verdana" w:hAnsi="Verdana" w:cstheme="minorHAnsi"/>
                <w:color w:val="4472C4" w:themeColor="accent1"/>
                <w:sz w:val="24"/>
                <w:szCs w:val="24"/>
              </w:rPr>
            </w:pPr>
            <w:r w:rsidRPr="009D0D0E">
              <w:rPr>
                <w:sz w:val="24"/>
                <w:szCs w:val="24"/>
              </w:rPr>
              <w:t>make inferences based on evidence from different points in the text, often correct</w:t>
            </w:r>
          </w:p>
        </w:tc>
      </w:tr>
      <w:tr w:rsidR="00B245FA" w:rsidRPr="00B245FA" w14:paraId="4E0D80F6" w14:textId="77777777" w:rsidTr="00CF7BD0">
        <w:trPr>
          <w:trHeight w:val="537"/>
        </w:trPr>
        <w:tc>
          <w:tcPr>
            <w:tcW w:w="1001" w:type="dxa"/>
          </w:tcPr>
          <w:p w14:paraId="1F9D7E3D" w14:textId="445C853C" w:rsidR="00B245FA" w:rsidRPr="00B245FA" w:rsidRDefault="009806BB" w:rsidP="00CF7BD0">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31FA7A29" w:rsidR="00B245FA" w:rsidRPr="009D0D0E" w:rsidRDefault="009806BB" w:rsidP="00CF7BD0">
            <w:pPr>
              <w:rPr>
                <w:rFonts w:ascii="Verdana" w:hAnsi="Verdana" w:cstheme="minorHAnsi"/>
                <w:color w:val="4472C4" w:themeColor="accent1"/>
                <w:sz w:val="24"/>
                <w:szCs w:val="24"/>
              </w:rPr>
            </w:pPr>
            <w:r w:rsidRPr="009D0D0E">
              <w:rPr>
                <w:sz w:val="24"/>
                <w:szCs w:val="24"/>
              </w:rPr>
              <w:t>some structural choices identified with simple comment; identifies some basic organisational features</w:t>
            </w:r>
          </w:p>
        </w:tc>
      </w:tr>
      <w:tr w:rsidR="00B245FA" w:rsidRPr="00B245FA" w14:paraId="5F8539E1" w14:textId="77777777" w:rsidTr="00CF7BD0">
        <w:trPr>
          <w:trHeight w:val="537"/>
        </w:trPr>
        <w:tc>
          <w:tcPr>
            <w:tcW w:w="1001" w:type="dxa"/>
          </w:tcPr>
          <w:p w14:paraId="77192A04" w14:textId="29919F95" w:rsidR="00B245FA" w:rsidRPr="00B245FA" w:rsidRDefault="009806BB" w:rsidP="00CF7BD0">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7244271" w:rsidR="00B245FA" w:rsidRPr="009D0D0E" w:rsidRDefault="009806BB" w:rsidP="00CF7BD0">
            <w:pPr>
              <w:rPr>
                <w:rFonts w:ascii="Verdana" w:hAnsi="Verdana" w:cstheme="minorHAnsi"/>
                <w:color w:val="4472C4" w:themeColor="accent1"/>
                <w:sz w:val="24"/>
                <w:szCs w:val="24"/>
              </w:rPr>
            </w:pPr>
            <w:r w:rsidRPr="009D0D0E">
              <w:rPr>
                <w:sz w:val="24"/>
                <w:szCs w:val="24"/>
              </w:rPr>
              <w:t>some basic language features identified; simple comments on writer’s choices</w:t>
            </w:r>
          </w:p>
        </w:tc>
      </w:tr>
      <w:tr w:rsidR="00720CBB" w:rsidRPr="00B245FA" w14:paraId="6E33B8A5" w14:textId="77777777" w:rsidTr="00CF7BD0">
        <w:trPr>
          <w:trHeight w:val="537"/>
        </w:trPr>
        <w:tc>
          <w:tcPr>
            <w:tcW w:w="1001" w:type="dxa"/>
          </w:tcPr>
          <w:p w14:paraId="23AB0FFA" w14:textId="3185DE0F" w:rsidR="00720CBB" w:rsidRPr="00B245FA" w:rsidRDefault="009806BB" w:rsidP="00CF7BD0">
            <w:pPr>
              <w:rPr>
                <w:rFonts w:ascii="Verdana" w:hAnsi="Verdana"/>
                <w:color w:val="002060"/>
                <w:sz w:val="24"/>
                <w:szCs w:val="24"/>
              </w:rPr>
            </w:pPr>
            <w:r>
              <w:rPr>
                <w:rFonts w:ascii="Verdana" w:hAnsi="Verdana"/>
                <w:color w:val="002060"/>
                <w:sz w:val="24"/>
                <w:szCs w:val="24"/>
              </w:rPr>
              <w:t>K07</w:t>
            </w:r>
          </w:p>
        </w:tc>
        <w:tc>
          <w:tcPr>
            <w:tcW w:w="9293" w:type="dxa"/>
            <w:gridSpan w:val="4"/>
          </w:tcPr>
          <w:p w14:paraId="7490B319" w14:textId="2BF74746" w:rsidR="00720CBB" w:rsidRPr="009D0D0E" w:rsidRDefault="009806BB" w:rsidP="00CF7BD0">
            <w:pPr>
              <w:rPr>
                <w:rFonts w:ascii="Verdana" w:hAnsi="Verdana" w:cstheme="minorHAnsi"/>
                <w:color w:val="4472C4" w:themeColor="accent1"/>
                <w:sz w:val="24"/>
                <w:szCs w:val="24"/>
              </w:rPr>
            </w:pPr>
            <w:r w:rsidRPr="009D0D0E">
              <w:rPr>
                <w:sz w:val="24"/>
                <w:szCs w:val="24"/>
              </w:rPr>
              <w:t>simple comment identifies common features and effect that the reader’s or writer’s context has on the meaning</w:t>
            </w:r>
          </w:p>
        </w:tc>
      </w:tr>
      <w:tr w:rsidR="009D0D0E" w:rsidRPr="00B245FA" w14:paraId="593E6745" w14:textId="77777777" w:rsidTr="00CF7BD0">
        <w:trPr>
          <w:trHeight w:val="537"/>
        </w:trPr>
        <w:tc>
          <w:tcPr>
            <w:tcW w:w="1001" w:type="dxa"/>
          </w:tcPr>
          <w:p w14:paraId="3A3B4D19" w14:textId="163B685A" w:rsidR="009D0D0E" w:rsidRDefault="009D0D0E" w:rsidP="00CF7BD0">
            <w:pPr>
              <w:rPr>
                <w:rFonts w:ascii="Verdana" w:hAnsi="Verdana"/>
                <w:color w:val="002060"/>
                <w:sz w:val="24"/>
                <w:szCs w:val="24"/>
              </w:rPr>
            </w:pPr>
            <w:r>
              <w:rPr>
                <w:rFonts w:ascii="Verdana" w:hAnsi="Verdana"/>
                <w:color w:val="002060"/>
                <w:sz w:val="24"/>
                <w:szCs w:val="24"/>
              </w:rPr>
              <w:t>KO8</w:t>
            </w:r>
          </w:p>
        </w:tc>
        <w:tc>
          <w:tcPr>
            <w:tcW w:w="9293" w:type="dxa"/>
            <w:gridSpan w:val="4"/>
          </w:tcPr>
          <w:p w14:paraId="10098BA1" w14:textId="4A0C9C5B" w:rsidR="009D0D0E" w:rsidRPr="009D0D0E" w:rsidRDefault="009D0D0E" w:rsidP="00CF7BD0">
            <w:pPr>
              <w:rPr>
                <w:sz w:val="24"/>
                <w:szCs w:val="24"/>
              </w:rPr>
            </w:pPr>
            <w:r w:rsidRPr="009D0D0E">
              <w:rPr>
                <w:sz w:val="24"/>
                <w:szCs w:val="24"/>
              </w:rPr>
              <w:t>summarise, evaluate main points; accuracy, understanding; respond to explicit meanings; emerging consistency</w:t>
            </w:r>
          </w:p>
        </w:tc>
      </w:tr>
      <w:tr w:rsidR="005376C9" w:rsidRPr="00B245FA" w14:paraId="707CE3C5" w14:textId="77777777" w:rsidTr="00CF7BD0">
        <w:trPr>
          <w:trHeight w:val="537"/>
        </w:trPr>
        <w:tc>
          <w:tcPr>
            <w:tcW w:w="1001" w:type="dxa"/>
          </w:tcPr>
          <w:p w14:paraId="1341693D"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376C9" w:rsidRPr="005376C9" w:rsidRDefault="005376C9" w:rsidP="00CF7BD0">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5376C9" w:rsidRPr="005376C9" w:rsidRDefault="005376C9" w:rsidP="00CF7BD0">
            <w:pPr>
              <w:rPr>
                <w:rFonts w:ascii="Verdana" w:hAnsi="Verdana"/>
                <w:color w:val="4472C4" w:themeColor="accent1"/>
                <w:sz w:val="24"/>
                <w:szCs w:val="24"/>
              </w:rPr>
            </w:pPr>
          </w:p>
        </w:tc>
      </w:tr>
      <w:tr w:rsidR="00720CBB" w:rsidRPr="00B245FA" w14:paraId="7E3033AF" w14:textId="77777777" w:rsidTr="00CF7BD0">
        <w:trPr>
          <w:trHeight w:val="537"/>
        </w:trPr>
        <w:tc>
          <w:tcPr>
            <w:tcW w:w="1001" w:type="dxa"/>
          </w:tcPr>
          <w:p w14:paraId="6E3A2C3B" w14:textId="2F8063C7" w:rsidR="00720CBB"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62AB2256" w14:textId="77777777" w:rsidR="009806BB" w:rsidRPr="009D0D0E" w:rsidRDefault="009806BB" w:rsidP="00CF7BD0">
            <w:pPr>
              <w:rPr>
                <w:sz w:val="24"/>
                <w:szCs w:val="24"/>
              </w:rPr>
            </w:pPr>
            <w:r w:rsidRPr="009D0D0E">
              <w:rPr>
                <w:sz w:val="24"/>
                <w:szCs w:val="24"/>
              </w:rPr>
              <w:t>main purpose and features clear; appropriate to purpose; style generally appropriate, some awareness of reader</w:t>
            </w:r>
          </w:p>
          <w:p w14:paraId="48BFB930" w14:textId="149F042A" w:rsidR="00720CBB" w:rsidRPr="009D0D0E" w:rsidRDefault="00720CBB" w:rsidP="00CF7BD0">
            <w:pPr>
              <w:pStyle w:val="Default"/>
              <w:rPr>
                <w:rFonts w:ascii="Verdana" w:hAnsi="Verdana" w:cstheme="minorHAnsi"/>
                <w:color w:val="4472C4" w:themeColor="accent1"/>
              </w:rPr>
            </w:pPr>
          </w:p>
        </w:tc>
      </w:tr>
      <w:tr w:rsidR="009D0D0E" w:rsidRPr="00B245FA" w14:paraId="37EC62A7" w14:textId="77777777" w:rsidTr="00CF7BD0">
        <w:trPr>
          <w:trHeight w:val="537"/>
        </w:trPr>
        <w:tc>
          <w:tcPr>
            <w:tcW w:w="1001" w:type="dxa"/>
          </w:tcPr>
          <w:p w14:paraId="691B62C9" w14:textId="2CA9EDA6" w:rsidR="009D0D0E" w:rsidRDefault="009D0D0E"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6911EC42" w:rsidR="009D0D0E" w:rsidRPr="009D0D0E" w:rsidRDefault="009D0D0E" w:rsidP="00CF7BD0">
            <w:pPr>
              <w:rPr>
                <w:sz w:val="24"/>
                <w:szCs w:val="24"/>
              </w:rPr>
            </w:pPr>
            <w:r w:rsidRPr="009D0D0E">
              <w:rPr>
                <w:sz w:val="24"/>
                <w:szCs w:val="24"/>
              </w:rPr>
              <w:t>ideas organised simply by clustering related points/ time sequence; sequencing generally logical; some signalling</w:t>
            </w:r>
          </w:p>
        </w:tc>
      </w:tr>
      <w:tr w:rsidR="00720CBB" w:rsidRPr="00B245FA" w14:paraId="23CC12AA" w14:textId="77777777" w:rsidTr="00CF7BD0">
        <w:trPr>
          <w:trHeight w:val="537"/>
        </w:trPr>
        <w:tc>
          <w:tcPr>
            <w:tcW w:w="1001" w:type="dxa"/>
          </w:tcPr>
          <w:p w14:paraId="1A3BCB32" w14:textId="3728F35C" w:rsidR="00720CBB" w:rsidRPr="00B245FA" w:rsidRDefault="009806BB" w:rsidP="00CF7BD0">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4</w:t>
            </w:r>
          </w:p>
        </w:tc>
        <w:tc>
          <w:tcPr>
            <w:tcW w:w="9293" w:type="dxa"/>
            <w:gridSpan w:val="4"/>
          </w:tcPr>
          <w:p w14:paraId="02EEF224" w14:textId="25C21F46" w:rsidR="00720CBB" w:rsidRPr="009D0D0E" w:rsidRDefault="009806BB" w:rsidP="00CF7BD0">
            <w:pPr>
              <w:rPr>
                <w:sz w:val="24"/>
                <w:szCs w:val="24"/>
              </w:rPr>
            </w:pPr>
            <w:r w:rsidRPr="009D0D0E">
              <w:rPr>
                <w:sz w:val="24"/>
                <w:szCs w:val="24"/>
              </w:rPr>
              <w:t>paragraphs organise content; within paragraphs some connections between sentences; some links between sections</w:t>
            </w:r>
          </w:p>
        </w:tc>
      </w:tr>
      <w:tr w:rsidR="009806BB" w:rsidRPr="00B245FA" w14:paraId="521ECCD4" w14:textId="77777777" w:rsidTr="00CF7BD0">
        <w:trPr>
          <w:trHeight w:val="537"/>
        </w:trPr>
        <w:tc>
          <w:tcPr>
            <w:tcW w:w="1001" w:type="dxa"/>
          </w:tcPr>
          <w:p w14:paraId="64B80CB5" w14:textId="59C79932" w:rsidR="009806BB" w:rsidRDefault="009806BB" w:rsidP="00CF7BD0">
            <w:pPr>
              <w:rPr>
                <w:rFonts w:ascii="Verdana" w:hAnsi="Verdana"/>
                <w:color w:val="002060"/>
                <w:sz w:val="24"/>
                <w:szCs w:val="24"/>
              </w:rPr>
            </w:pPr>
            <w:r>
              <w:rPr>
                <w:rFonts w:ascii="Verdana" w:hAnsi="Verdana"/>
                <w:color w:val="002060"/>
                <w:sz w:val="24"/>
                <w:szCs w:val="24"/>
              </w:rPr>
              <w:lastRenderedPageBreak/>
              <w:t>KO7</w:t>
            </w:r>
          </w:p>
        </w:tc>
        <w:tc>
          <w:tcPr>
            <w:tcW w:w="9293" w:type="dxa"/>
            <w:gridSpan w:val="4"/>
          </w:tcPr>
          <w:p w14:paraId="03CC5D2A" w14:textId="38C3D634" w:rsidR="009806BB" w:rsidRPr="009D0D0E" w:rsidRDefault="009806BB" w:rsidP="00CF7BD0">
            <w:pPr>
              <w:tabs>
                <w:tab w:val="left" w:pos="1830"/>
              </w:tabs>
              <w:rPr>
                <w:sz w:val="24"/>
                <w:szCs w:val="24"/>
              </w:rPr>
            </w:pPr>
            <w:r w:rsidRPr="009D0D0E">
              <w:rPr>
                <w:sz w:val="24"/>
                <w:szCs w:val="24"/>
              </w:rPr>
              <w:t>some evidence of deliberate vocabulary choices; some expansion of general vocabulary to match topic</w:t>
            </w:r>
          </w:p>
        </w:tc>
      </w:tr>
      <w:tr w:rsidR="009806BB" w:rsidRPr="00B245FA" w14:paraId="3AECCFFA" w14:textId="77777777" w:rsidTr="00CF7BD0">
        <w:trPr>
          <w:trHeight w:val="537"/>
        </w:trPr>
        <w:tc>
          <w:tcPr>
            <w:tcW w:w="1001" w:type="dxa"/>
          </w:tcPr>
          <w:p w14:paraId="4D0B5010" w14:textId="26A6F499" w:rsidR="009806BB" w:rsidRDefault="009806BB" w:rsidP="00CF7BD0">
            <w:pPr>
              <w:rPr>
                <w:rFonts w:ascii="Verdana" w:hAnsi="Verdana"/>
                <w:color w:val="002060"/>
                <w:sz w:val="24"/>
                <w:szCs w:val="24"/>
              </w:rPr>
            </w:pPr>
            <w:r>
              <w:rPr>
                <w:rFonts w:ascii="Verdana" w:hAnsi="Verdana"/>
                <w:color w:val="002060"/>
                <w:sz w:val="24"/>
                <w:szCs w:val="24"/>
              </w:rPr>
              <w:t>KO8</w:t>
            </w:r>
          </w:p>
        </w:tc>
        <w:tc>
          <w:tcPr>
            <w:tcW w:w="9293" w:type="dxa"/>
            <w:gridSpan w:val="4"/>
          </w:tcPr>
          <w:p w14:paraId="69F9ACF8" w14:textId="77777777" w:rsidR="009D0D0E" w:rsidRPr="009D0D0E" w:rsidRDefault="009D0D0E" w:rsidP="00CF7BD0">
            <w:pPr>
              <w:rPr>
                <w:sz w:val="24"/>
                <w:szCs w:val="24"/>
              </w:rPr>
            </w:pPr>
            <w:r w:rsidRPr="009D0D0E">
              <w:rPr>
                <w:sz w:val="24"/>
                <w:szCs w:val="24"/>
              </w:rPr>
              <w:t>correctly spell word types: grammatical function, -</w:t>
            </w:r>
            <w:proofErr w:type="spellStart"/>
            <w:r w:rsidRPr="009D0D0E">
              <w:rPr>
                <w:sz w:val="24"/>
                <w:szCs w:val="24"/>
              </w:rPr>
              <w:t>ly</w:t>
            </w:r>
            <w:proofErr w:type="spellEnd"/>
            <w:r w:rsidRPr="009D0D0E">
              <w:rPr>
                <w:sz w:val="24"/>
                <w:szCs w:val="24"/>
              </w:rPr>
              <w:t xml:space="preserve"> adverbs, keywords, most past, present inflections, plurals </w:t>
            </w:r>
          </w:p>
          <w:p w14:paraId="460B4F44" w14:textId="77777777" w:rsidR="009806BB" w:rsidRPr="009D0D0E" w:rsidRDefault="009806BB" w:rsidP="00CF7BD0">
            <w:pPr>
              <w:tabs>
                <w:tab w:val="left" w:pos="1830"/>
              </w:tabs>
              <w:rPr>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0F22D7B5" w:rsidR="00B245FA" w:rsidRPr="00B245FA" w:rsidRDefault="009D0D0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v:textbox>
                    </v:shape>
                  </w:pict>
                </mc:Fallback>
              </mc:AlternateContent>
            </w:r>
            <w:r>
              <w:rPr>
                <w:rFonts w:ascii="Verdana" w:hAnsi="Verdana"/>
                <w:i/>
                <w:iCs/>
                <w:noProof/>
                <w:color w:val="002060"/>
              </w:rPr>
              <w:drawing>
                <wp:inline distT="0" distB="0" distL="0" distR="0" wp14:anchorId="0550D5C8" wp14:editId="09F9737E">
                  <wp:extent cx="1815465" cy="250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5465" cy="2501265"/>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13BDF"/>
    <w:rsid w:val="00455F38"/>
    <w:rsid w:val="00477EDD"/>
    <w:rsid w:val="00486189"/>
    <w:rsid w:val="005376C9"/>
    <w:rsid w:val="0054571B"/>
    <w:rsid w:val="00563B16"/>
    <w:rsid w:val="005C2ADA"/>
    <w:rsid w:val="00693B19"/>
    <w:rsid w:val="006C3D83"/>
    <w:rsid w:val="00720CBB"/>
    <w:rsid w:val="007E5C02"/>
    <w:rsid w:val="0082039C"/>
    <w:rsid w:val="008D477B"/>
    <w:rsid w:val="008E50B1"/>
    <w:rsid w:val="008F6C26"/>
    <w:rsid w:val="00920585"/>
    <w:rsid w:val="009352F5"/>
    <w:rsid w:val="009806BB"/>
    <w:rsid w:val="00984155"/>
    <w:rsid w:val="009D0BFB"/>
    <w:rsid w:val="009D0D0E"/>
    <w:rsid w:val="00A00BC6"/>
    <w:rsid w:val="00AD03F7"/>
    <w:rsid w:val="00AF4C1A"/>
    <w:rsid w:val="00B245FA"/>
    <w:rsid w:val="00B35685"/>
    <w:rsid w:val="00C96B26"/>
    <w:rsid w:val="00CD29EF"/>
    <w:rsid w:val="00CF7BD0"/>
    <w:rsid w:val="00D93AEB"/>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4</cp:revision>
  <dcterms:created xsi:type="dcterms:W3CDTF">2024-09-25T12:13:00Z</dcterms:created>
  <dcterms:modified xsi:type="dcterms:W3CDTF">2024-09-26T15:59:00Z</dcterms:modified>
</cp:coreProperties>
</file>