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72D4715C"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AE7454">
              <w:rPr>
                <w:rFonts w:ascii="Verdana" w:hAnsi="Verdana"/>
                <w:b/>
                <w:bCs/>
                <w:sz w:val="24"/>
                <w:szCs w:val="24"/>
              </w:rPr>
              <w:t>Core Maths</w:t>
            </w:r>
          </w:p>
        </w:tc>
        <w:tc>
          <w:tcPr>
            <w:tcW w:w="3392" w:type="dxa"/>
          </w:tcPr>
          <w:p w14:paraId="181E5C95" w14:textId="17F4298C"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1E615B">
              <w:rPr>
                <w:rFonts w:ascii="Verdana" w:hAnsi="Verdana"/>
                <w:b/>
                <w:bCs/>
                <w:sz w:val="24"/>
                <w:szCs w:val="24"/>
              </w:rPr>
              <w:t>s</w:t>
            </w:r>
          </w:p>
        </w:tc>
        <w:tc>
          <w:tcPr>
            <w:tcW w:w="3410"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789F5E85" w:rsidR="00B245FA" w:rsidRPr="00B245FA" w:rsidRDefault="00C9000C" w:rsidP="00B245FA">
            <w:pPr>
              <w:rPr>
                <w:rFonts w:ascii="Verdana" w:hAnsi="Verdana"/>
                <w:b/>
                <w:bCs/>
                <w:sz w:val="24"/>
                <w:szCs w:val="24"/>
              </w:rPr>
            </w:pPr>
            <w:r>
              <w:rPr>
                <w:rFonts w:ascii="Verdana" w:hAnsi="Verdana"/>
                <w:b/>
                <w:bCs/>
                <w:sz w:val="24"/>
                <w:szCs w:val="24"/>
              </w:rPr>
              <w:t>Ed Kirk</w:t>
            </w:r>
            <w:r w:rsidR="00AE7454">
              <w:rPr>
                <w:rFonts w:ascii="Verdana" w:hAnsi="Verdana"/>
                <w:b/>
                <w:bCs/>
                <w:sz w:val="24"/>
                <w:szCs w:val="24"/>
              </w:rPr>
              <w:t xml:space="preserve"> and Ross Graham</w:t>
            </w:r>
          </w:p>
        </w:tc>
      </w:tr>
      <w:tr w:rsidR="00B245FA" w:rsidRPr="00B245FA" w14:paraId="0B0B2711" w14:textId="77777777" w:rsidTr="001E615B">
        <w:trPr>
          <w:trHeight w:val="483"/>
        </w:trPr>
        <w:tc>
          <w:tcPr>
            <w:tcW w:w="10485" w:type="dxa"/>
            <w:gridSpan w:val="4"/>
          </w:tcPr>
          <w:p w14:paraId="151CC055" w14:textId="7649B13E" w:rsidR="00B245FA" w:rsidRPr="00B245FA" w:rsidRDefault="00B245FA" w:rsidP="00B245FA">
            <w:pPr>
              <w:rPr>
                <w:rFonts w:ascii="Verdana" w:hAnsi="Verdana"/>
                <w:b/>
                <w:bCs/>
                <w:color w:val="002060"/>
                <w:sz w:val="24"/>
                <w:szCs w:val="24"/>
              </w:rPr>
            </w:pPr>
            <w:r w:rsidRPr="001E615B">
              <w:rPr>
                <w:rFonts w:ascii="Verdana" w:hAnsi="Verdana"/>
                <w:b/>
                <w:bCs/>
                <w:sz w:val="24"/>
                <w:szCs w:val="24"/>
              </w:rPr>
              <w:t xml:space="preserve">Curriculum: </w:t>
            </w:r>
            <w:r w:rsidR="006A3ECB">
              <w:rPr>
                <w:rFonts w:ascii="Verdana" w:hAnsi="Verdana"/>
                <w:b/>
                <w:bCs/>
                <w:sz w:val="24"/>
                <w:szCs w:val="24"/>
              </w:rPr>
              <w:t>Edexcel Mathematics in Context</w:t>
            </w:r>
            <w:r w:rsidR="00DF0323">
              <w:rPr>
                <w:rFonts w:ascii="Verdana" w:hAnsi="Verdana"/>
                <w:b/>
                <w:bCs/>
                <w:sz w:val="24"/>
                <w:szCs w:val="24"/>
              </w:rPr>
              <w:t xml:space="preserve"> </w:t>
            </w:r>
          </w:p>
        </w:tc>
      </w:tr>
      <w:tr w:rsidR="00B245FA" w:rsidRPr="00B245FA" w14:paraId="351A68E2" w14:textId="77777777" w:rsidTr="001E615B">
        <w:trPr>
          <w:trHeight w:val="1283"/>
        </w:trPr>
        <w:tc>
          <w:tcPr>
            <w:tcW w:w="10485" w:type="dxa"/>
            <w:gridSpan w:val="4"/>
          </w:tcPr>
          <w:p w14:paraId="45E674C4" w14:textId="5356A4AC" w:rsidR="00B245FA" w:rsidRPr="001E615B" w:rsidRDefault="00B245FA" w:rsidP="00B245FA">
            <w:pPr>
              <w:rPr>
                <w:rFonts w:cstheme="minorHAnsi"/>
                <w:color w:val="002060"/>
              </w:rPr>
            </w:pPr>
            <w:r w:rsidRPr="004141AA">
              <w:rPr>
                <w:rFonts w:ascii="Verdana" w:hAnsi="Verdana" w:cstheme="minorHAnsi"/>
                <w:b/>
                <w:bCs/>
                <w:sz w:val="24"/>
                <w:szCs w:val="24"/>
              </w:rPr>
              <w:t>Term 1 focus</w:t>
            </w:r>
            <w:r w:rsidRPr="004141AA">
              <w:rPr>
                <w:rFonts w:cstheme="minorHAnsi"/>
                <w:b/>
                <w:bCs/>
                <w:sz w:val="24"/>
                <w:szCs w:val="24"/>
              </w:rPr>
              <w:t>:</w:t>
            </w:r>
            <w:r w:rsidRPr="001E615B">
              <w:rPr>
                <w:rFonts w:cstheme="minorHAnsi"/>
                <w:sz w:val="24"/>
                <w:szCs w:val="24"/>
              </w:rPr>
              <w:t xml:space="preserve"> </w:t>
            </w:r>
            <w:r w:rsidR="000652B2">
              <w:rPr>
                <w:rFonts w:cstheme="minorHAnsi"/>
                <w:sz w:val="24"/>
                <w:szCs w:val="24"/>
              </w:rPr>
              <w:t xml:space="preserve">The topics we will be looking at during this term are “Economy” and “Travel” we will be using various mathematical concepts to analyse and reason with various situations in the context of the Economy and Travel. </w:t>
            </w:r>
            <w:r w:rsidR="001B08A1">
              <w:rPr>
                <w:rFonts w:cstheme="minorHAnsi"/>
                <w:sz w:val="24"/>
                <w:szCs w:val="24"/>
              </w:rPr>
              <w:t>New concepts we will be exploring include work with sequences and growth as well as linear programming.</w:t>
            </w:r>
          </w:p>
        </w:tc>
      </w:tr>
    </w:tbl>
    <w:p w14:paraId="1C5E7FE1" w14:textId="25383F47" w:rsidR="00D76A23" w:rsidRDefault="00D76A23">
      <w:pPr>
        <w:rPr>
          <w:rFonts w:ascii="Verdana" w:hAnsi="Verdana"/>
          <w:color w:val="002060"/>
          <w:sz w:val="24"/>
          <w:szCs w:val="24"/>
        </w:rPr>
      </w:pPr>
    </w:p>
    <w:tbl>
      <w:tblPr>
        <w:tblW w:w="5000" w:type="pct"/>
        <w:tblLook w:val="04A0" w:firstRow="1" w:lastRow="0" w:firstColumn="1" w:lastColumn="0" w:noHBand="0" w:noVBand="1"/>
      </w:tblPr>
      <w:tblGrid>
        <w:gridCol w:w="398"/>
        <w:gridCol w:w="6064"/>
        <w:gridCol w:w="1583"/>
        <w:gridCol w:w="2411"/>
      </w:tblGrid>
      <w:tr w:rsidR="000652B2" w:rsidRPr="00D76A23" w14:paraId="6B6CAEA5" w14:textId="77777777" w:rsidTr="001B08A1">
        <w:trPr>
          <w:trHeight w:val="682"/>
        </w:trPr>
        <w:tc>
          <w:tcPr>
            <w:tcW w:w="19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9C991EB" w14:textId="77777777" w:rsidR="000652B2" w:rsidRPr="00D76A23" w:rsidRDefault="000652B2" w:rsidP="00D76A2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2900" w:type="pct"/>
            <w:tcBorders>
              <w:top w:val="single" w:sz="4" w:space="0" w:color="auto"/>
              <w:left w:val="nil"/>
              <w:bottom w:val="single" w:sz="4" w:space="0" w:color="auto"/>
              <w:right w:val="single" w:sz="4" w:space="0" w:color="auto"/>
            </w:tcBorders>
            <w:shd w:val="clear" w:color="000000" w:fill="FFFFFF"/>
            <w:noWrap/>
            <w:vAlign w:val="center"/>
            <w:hideMark/>
          </w:tcPr>
          <w:p w14:paraId="400A0534" w14:textId="77777777" w:rsidR="000652B2" w:rsidRPr="001E615B" w:rsidRDefault="000652B2" w:rsidP="00D76A23">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7" w:type="pct"/>
            <w:tcBorders>
              <w:top w:val="single" w:sz="4" w:space="0" w:color="auto"/>
              <w:left w:val="nil"/>
              <w:bottom w:val="single" w:sz="4" w:space="0" w:color="auto"/>
              <w:right w:val="single" w:sz="4" w:space="0" w:color="auto"/>
            </w:tcBorders>
            <w:vAlign w:val="center"/>
          </w:tcPr>
          <w:p w14:paraId="673F4307" w14:textId="40598266" w:rsidR="000652B2" w:rsidRPr="001E615B" w:rsidRDefault="000652B2" w:rsidP="00CD4D82">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1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767B7F" w14:textId="687B8F8F" w:rsidR="000652B2" w:rsidRPr="001E615B" w:rsidRDefault="000652B2" w:rsidP="00EF71F1">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tc>
      </w:tr>
      <w:tr w:rsidR="000652B2" w:rsidRPr="00D76A23" w14:paraId="140FA38D" w14:textId="77777777" w:rsidTr="001B08A1">
        <w:trPr>
          <w:trHeight w:val="885"/>
        </w:trPr>
        <w:tc>
          <w:tcPr>
            <w:tcW w:w="190" w:type="pct"/>
            <w:tcBorders>
              <w:top w:val="nil"/>
              <w:left w:val="single" w:sz="4" w:space="0" w:color="auto"/>
              <w:bottom w:val="single" w:sz="4" w:space="0" w:color="auto"/>
              <w:right w:val="single" w:sz="4" w:space="0" w:color="auto"/>
            </w:tcBorders>
            <w:shd w:val="clear" w:color="000000" w:fill="FFFFFF"/>
            <w:vAlign w:val="center"/>
          </w:tcPr>
          <w:p w14:paraId="4374E547" w14:textId="43BABAA8" w:rsidR="000652B2" w:rsidRPr="00825AD5" w:rsidRDefault="000652B2" w:rsidP="00F44C54">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1</w:t>
            </w:r>
          </w:p>
        </w:tc>
        <w:tc>
          <w:tcPr>
            <w:tcW w:w="2900" w:type="pct"/>
            <w:tcBorders>
              <w:top w:val="nil"/>
              <w:left w:val="nil"/>
              <w:bottom w:val="single" w:sz="4" w:space="0" w:color="auto"/>
              <w:right w:val="single" w:sz="4" w:space="0" w:color="auto"/>
            </w:tcBorders>
            <w:shd w:val="clear" w:color="000000" w:fill="FFFFFF"/>
            <w:vAlign w:val="center"/>
          </w:tcPr>
          <w:p w14:paraId="10AF3086" w14:textId="094681D3" w:rsidR="000652B2" w:rsidRPr="00825AD5" w:rsidRDefault="001B08A1" w:rsidP="00F44C54">
            <w:pPr>
              <w:spacing w:after="0" w:line="240" w:lineRule="auto"/>
              <w:rPr>
                <w:rFonts w:ascii="Calibri" w:eastAsia="Times New Roman" w:hAnsi="Calibri" w:cs="Times New Roman"/>
                <w:color w:val="000000"/>
                <w:sz w:val="24"/>
                <w:szCs w:val="24"/>
                <w:lang w:eastAsia="en-GB"/>
              </w:rPr>
            </w:pPr>
            <w:r w:rsidRPr="001B08A1">
              <w:rPr>
                <w:rFonts w:ascii="Calibri" w:eastAsia="Times New Roman" w:hAnsi="Calibri" w:cs="Times New Roman"/>
                <w:color w:val="000000"/>
                <w:sz w:val="24"/>
                <w:szCs w:val="24"/>
                <w:lang w:eastAsia="en-GB"/>
              </w:rPr>
              <w:t>Apply and interpret explanatory (independent) and response (dependent) variables, interpolate and extrapolate trends while knowing the dangers of doing so</w:t>
            </w:r>
          </w:p>
        </w:tc>
        <w:tc>
          <w:tcPr>
            <w:tcW w:w="757" w:type="pct"/>
            <w:tcBorders>
              <w:top w:val="single" w:sz="4" w:space="0" w:color="auto"/>
              <w:left w:val="nil"/>
              <w:bottom w:val="single" w:sz="4" w:space="0" w:color="auto"/>
              <w:right w:val="single" w:sz="4" w:space="0" w:color="auto"/>
            </w:tcBorders>
          </w:tcPr>
          <w:p w14:paraId="45D85773" w14:textId="77777777" w:rsidR="000652B2" w:rsidRPr="00D76A23" w:rsidRDefault="000652B2" w:rsidP="00F44C54">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2BE53ADB" w14:textId="00FB5AD5" w:rsidR="000652B2" w:rsidRPr="00D76A23" w:rsidRDefault="000652B2" w:rsidP="00F44C5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0652B2" w:rsidRPr="00D76A23" w14:paraId="0E8909DE" w14:textId="77777777" w:rsidTr="001B08A1">
        <w:trPr>
          <w:trHeight w:val="885"/>
        </w:trPr>
        <w:tc>
          <w:tcPr>
            <w:tcW w:w="190" w:type="pct"/>
            <w:tcBorders>
              <w:top w:val="nil"/>
              <w:left w:val="single" w:sz="4" w:space="0" w:color="auto"/>
              <w:bottom w:val="single" w:sz="4" w:space="0" w:color="auto"/>
              <w:right w:val="single" w:sz="4" w:space="0" w:color="auto"/>
            </w:tcBorders>
            <w:shd w:val="clear" w:color="000000" w:fill="FFFFFF"/>
            <w:vAlign w:val="center"/>
          </w:tcPr>
          <w:p w14:paraId="37021058" w14:textId="66CF8763" w:rsidR="000652B2" w:rsidRPr="00825AD5" w:rsidRDefault="000652B2" w:rsidP="00F44C54">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2</w:t>
            </w:r>
          </w:p>
        </w:tc>
        <w:tc>
          <w:tcPr>
            <w:tcW w:w="2900" w:type="pct"/>
            <w:tcBorders>
              <w:top w:val="nil"/>
              <w:left w:val="nil"/>
              <w:bottom w:val="single" w:sz="4" w:space="0" w:color="auto"/>
              <w:right w:val="single" w:sz="4" w:space="0" w:color="auto"/>
            </w:tcBorders>
            <w:shd w:val="clear" w:color="000000" w:fill="FFFFFF"/>
            <w:vAlign w:val="center"/>
          </w:tcPr>
          <w:p w14:paraId="77AD88A3" w14:textId="051182BD" w:rsidR="000652B2" w:rsidRPr="00825AD5" w:rsidRDefault="001B08A1" w:rsidP="00F44C54">
            <w:pPr>
              <w:spacing w:after="0" w:line="240" w:lineRule="auto"/>
              <w:rPr>
                <w:rFonts w:ascii="Calibri" w:eastAsia="Times New Roman" w:hAnsi="Calibri" w:cs="Times New Roman"/>
                <w:color w:val="000000"/>
                <w:sz w:val="24"/>
                <w:szCs w:val="24"/>
                <w:lang w:eastAsia="en-GB"/>
              </w:rPr>
            </w:pPr>
            <w:r w:rsidRPr="001B08A1">
              <w:rPr>
                <w:rFonts w:ascii="Calibri" w:eastAsia="Times New Roman" w:hAnsi="Calibri" w:cs="Times New Roman"/>
                <w:color w:val="000000"/>
                <w:sz w:val="24"/>
                <w:szCs w:val="24"/>
                <w:lang w:eastAsia="en-GB"/>
              </w:rPr>
              <w:t>Recognise, use and interpret geometric series, including the general term</w:t>
            </w:r>
            <w:r w:rsidR="000232D3">
              <w:rPr>
                <w:rFonts w:ascii="Calibri" w:eastAsia="Times New Roman" w:hAnsi="Calibri" w:cs="Times New Roman"/>
                <w:color w:val="000000"/>
                <w:sz w:val="24"/>
                <w:szCs w:val="24"/>
                <w:lang w:eastAsia="en-GB"/>
              </w:rPr>
              <w:t xml:space="preserve">, </w:t>
            </w:r>
            <w:r w:rsidRPr="001B08A1">
              <w:rPr>
                <w:rFonts w:ascii="Calibri" w:eastAsia="Times New Roman" w:hAnsi="Calibri" w:cs="Times New Roman"/>
                <w:color w:val="000000"/>
                <w:sz w:val="24"/>
                <w:szCs w:val="24"/>
                <w:lang w:eastAsia="en-GB"/>
              </w:rPr>
              <w:t>the sum to n terms and the sum to infinity of a convergent geometric series</w:t>
            </w:r>
          </w:p>
        </w:tc>
        <w:tc>
          <w:tcPr>
            <w:tcW w:w="757" w:type="pct"/>
            <w:tcBorders>
              <w:top w:val="single" w:sz="4" w:space="0" w:color="auto"/>
              <w:left w:val="nil"/>
              <w:bottom w:val="single" w:sz="4" w:space="0" w:color="auto"/>
              <w:right w:val="single" w:sz="4" w:space="0" w:color="auto"/>
            </w:tcBorders>
          </w:tcPr>
          <w:p w14:paraId="62F729AA" w14:textId="77777777" w:rsidR="000652B2" w:rsidRPr="00D76A23" w:rsidRDefault="000652B2" w:rsidP="00F44C54">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575FBAAB" w14:textId="179FA7DB" w:rsidR="000652B2" w:rsidRPr="00D76A23" w:rsidRDefault="000652B2" w:rsidP="00F44C5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0652B2" w:rsidRPr="00D76A23" w14:paraId="23095E5E" w14:textId="77777777" w:rsidTr="001B08A1">
        <w:trPr>
          <w:trHeight w:val="885"/>
        </w:trPr>
        <w:tc>
          <w:tcPr>
            <w:tcW w:w="190" w:type="pct"/>
            <w:tcBorders>
              <w:top w:val="nil"/>
              <w:left w:val="single" w:sz="4" w:space="0" w:color="auto"/>
              <w:bottom w:val="single" w:sz="4" w:space="0" w:color="auto"/>
              <w:right w:val="single" w:sz="4" w:space="0" w:color="auto"/>
            </w:tcBorders>
            <w:shd w:val="clear" w:color="000000" w:fill="FFFFFF"/>
            <w:vAlign w:val="center"/>
          </w:tcPr>
          <w:p w14:paraId="3A4C31A9" w14:textId="08919335" w:rsidR="000652B2" w:rsidRPr="00825AD5" w:rsidRDefault="000652B2" w:rsidP="00F44C54">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3</w:t>
            </w:r>
          </w:p>
        </w:tc>
        <w:tc>
          <w:tcPr>
            <w:tcW w:w="2900" w:type="pct"/>
            <w:tcBorders>
              <w:top w:val="nil"/>
              <w:left w:val="nil"/>
              <w:bottom w:val="single" w:sz="4" w:space="0" w:color="auto"/>
              <w:right w:val="single" w:sz="4" w:space="0" w:color="auto"/>
            </w:tcBorders>
            <w:shd w:val="clear" w:color="000000" w:fill="FFFFFF"/>
            <w:vAlign w:val="center"/>
          </w:tcPr>
          <w:p w14:paraId="379BE1BA" w14:textId="465ABB00" w:rsidR="000652B2" w:rsidRPr="00825AD5" w:rsidRDefault="001B08A1" w:rsidP="00F44C54">
            <w:pPr>
              <w:spacing w:after="0" w:line="240" w:lineRule="auto"/>
              <w:rPr>
                <w:rFonts w:ascii="Calibri" w:eastAsia="Times New Roman" w:hAnsi="Calibri" w:cs="Times New Roman"/>
                <w:color w:val="000000"/>
                <w:sz w:val="24"/>
                <w:szCs w:val="24"/>
                <w:lang w:eastAsia="en-GB"/>
              </w:rPr>
            </w:pPr>
            <w:r w:rsidRPr="001B08A1">
              <w:rPr>
                <w:rFonts w:ascii="Calibri" w:eastAsia="Times New Roman" w:hAnsi="Calibri" w:cs="Times New Roman"/>
                <w:color w:val="000000"/>
                <w:sz w:val="24"/>
                <w:szCs w:val="24"/>
                <w:lang w:eastAsia="en-GB"/>
              </w:rPr>
              <w:t>Translate simple situations or procedures into algebraic expressions or formulae; derive an equation (or two simultaneous equations)</w:t>
            </w:r>
          </w:p>
        </w:tc>
        <w:tc>
          <w:tcPr>
            <w:tcW w:w="757" w:type="pct"/>
            <w:tcBorders>
              <w:top w:val="single" w:sz="4" w:space="0" w:color="auto"/>
              <w:left w:val="nil"/>
              <w:bottom w:val="single" w:sz="4" w:space="0" w:color="auto"/>
              <w:right w:val="single" w:sz="4" w:space="0" w:color="auto"/>
            </w:tcBorders>
          </w:tcPr>
          <w:p w14:paraId="6EB5C03B" w14:textId="77777777" w:rsidR="000652B2" w:rsidRPr="00D76A23" w:rsidRDefault="000652B2" w:rsidP="00F44C54">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722F7E33" w14:textId="3F0645EF" w:rsidR="000652B2" w:rsidRPr="00D76A23" w:rsidRDefault="000652B2" w:rsidP="00F44C5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0652B2" w:rsidRPr="00D76A23" w14:paraId="20E7B2C4" w14:textId="77777777" w:rsidTr="001B08A1">
        <w:trPr>
          <w:trHeight w:val="885"/>
        </w:trPr>
        <w:tc>
          <w:tcPr>
            <w:tcW w:w="190" w:type="pct"/>
            <w:tcBorders>
              <w:top w:val="nil"/>
              <w:left w:val="single" w:sz="4" w:space="0" w:color="auto"/>
              <w:bottom w:val="single" w:sz="4" w:space="0" w:color="auto"/>
              <w:right w:val="single" w:sz="4" w:space="0" w:color="auto"/>
            </w:tcBorders>
            <w:shd w:val="clear" w:color="000000" w:fill="FFFFFF"/>
            <w:vAlign w:val="center"/>
          </w:tcPr>
          <w:p w14:paraId="39760F18" w14:textId="75857B8C" w:rsidR="000652B2" w:rsidRPr="00825AD5" w:rsidRDefault="000652B2" w:rsidP="00F44C54">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4</w:t>
            </w:r>
          </w:p>
        </w:tc>
        <w:tc>
          <w:tcPr>
            <w:tcW w:w="2900" w:type="pct"/>
            <w:tcBorders>
              <w:top w:val="nil"/>
              <w:left w:val="nil"/>
              <w:bottom w:val="single" w:sz="4" w:space="0" w:color="auto"/>
              <w:right w:val="single" w:sz="4" w:space="0" w:color="auto"/>
            </w:tcBorders>
            <w:shd w:val="clear" w:color="000000" w:fill="FFFFFF"/>
            <w:vAlign w:val="center"/>
          </w:tcPr>
          <w:p w14:paraId="593C8B93" w14:textId="6F8D526A" w:rsidR="000652B2" w:rsidRPr="00825AD5" w:rsidRDefault="001B08A1" w:rsidP="00F44C54">
            <w:pPr>
              <w:spacing w:after="0" w:line="240" w:lineRule="auto"/>
              <w:rPr>
                <w:rFonts w:ascii="Calibri" w:eastAsia="Times New Roman" w:hAnsi="Calibri" w:cs="Times New Roman"/>
                <w:color w:val="000000"/>
                <w:sz w:val="24"/>
                <w:szCs w:val="24"/>
                <w:lang w:eastAsia="en-GB"/>
              </w:rPr>
            </w:pPr>
            <w:r w:rsidRPr="001B08A1">
              <w:rPr>
                <w:rFonts w:ascii="Calibri" w:eastAsia="Times New Roman" w:hAnsi="Calibri" w:cs="Times New Roman"/>
                <w:color w:val="000000"/>
                <w:sz w:val="24"/>
                <w:szCs w:val="24"/>
                <w:lang w:eastAsia="en-GB"/>
              </w:rPr>
              <w:t>Solve algebraically linear equations in one unknown with the unknown on both sides of the equation</w:t>
            </w:r>
          </w:p>
        </w:tc>
        <w:tc>
          <w:tcPr>
            <w:tcW w:w="757" w:type="pct"/>
            <w:tcBorders>
              <w:top w:val="single" w:sz="4" w:space="0" w:color="auto"/>
              <w:left w:val="nil"/>
              <w:bottom w:val="single" w:sz="4" w:space="0" w:color="auto"/>
              <w:right w:val="single" w:sz="4" w:space="0" w:color="auto"/>
            </w:tcBorders>
          </w:tcPr>
          <w:p w14:paraId="0AAEA2C2" w14:textId="77777777" w:rsidR="000652B2" w:rsidRPr="00D76A23" w:rsidRDefault="000652B2" w:rsidP="00F44C54">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02C37EE4" w14:textId="4D9C928A" w:rsidR="000652B2" w:rsidRPr="00D76A23" w:rsidRDefault="000652B2" w:rsidP="00F44C5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1B08A1" w:rsidRPr="00D76A23" w14:paraId="6362422B" w14:textId="77777777" w:rsidTr="001B08A1">
        <w:trPr>
          <w:trHeight w:val="885"/>
        </w:trPr>
        <w:tc>
          <w:tcPr>
            <w:tcW w:w="190" w:type="pct"/>
            <w:tcBorders>
              <w:top w:val="nil"/>
              <w:left w:val="single" w:sz="4" w:space="0" w:color="auto"/>
              <w:bottom w:val="single" w:sz="4" w:space="0" w:color="auto"/>
              <w:right w:val="single" w:sz="4" w:space="0" w:color="auto"/>
            </w:tcBorders>
            <w:shd w:val="clear" w:color="000000" w:fill="FFFFFF"/>
            <w:vAlign w:val="center"/>
          </w:tcPr>
          <w:p w14:paraId="73C1DD0C" w14:textId="79884755" w:rsidR="001B08A1" w:rsidRPr="00825AD5" w:rsidRDefault="001B08A1" w:rsidP="001B08A1">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5</w:t>
            </w:r>
          </w:p>
        </w:tc>
        <w:tc>
          <w:tcPr>
            <w:tcW w:w="2900" w:type="pct"/>
            <w:tcBorders>
              <w:top w:val="nil"/>
              <w:left w:val="nil"/>
              <w:bottom w:val="single" w:sz="4" w:space="0" w:color="auto"/>
              <w:right w:val="single" w:sz="4" w:space="0" w:color="auto"/>
            </w:tcBorders>
            <w:shd w:val="clear" w:color="000000" w:fill="FFFFFF"/>
            <w:vAlign w:val="center"/>
          </w:tcPr>
          <w:p w14:paraId="075550A2" w14:textId="67F313E6" w:rsidR="001B08A1" w:rsidRPr="00825AD5" w:rsidRDefault="001B08A1" w:rsidP="001B08A1">
            <w:pPr>
              <w:spacing w:after="0" w:line="240" w:lineRule="auto"/>
              <w:rPr>
                <w:rFonts w:ascii="Calibri" w:eastAsia="Times New Roman" w:hAnsi="Calibri" w:cs="Times New Roman"/>
                <w:color w:val="000000"/>
                <w:sz w:val="24"/>
                <w:szCs w:val="24"/>
                <w:lang w:eastAsia="en-GB"/>
              </w:rPr>
            </w:pPr>
            <w:r w:rsidRPr="001B08A1">
              <w:rPr>
                <w:rFonts w:ascii="Calibri" w:eastAsia="Times New Roman" w:hAnsi="Calibri" w:cs="Times New Roman"/>
                <w:color w:val="000000"/>
                <w:sz w:val="24"/>
                <w:szCs w:val="24"/>
                <w:lang w:eastAsia="en-GB"/>
              </w:rPr>
              <w:t>Solve two simultaneous equations in two variables (linear/linear) algebraically; find approximate solutions using a graph</w:t>
            </w:r>
          </w:p>
        </w:tc>
        <w:tc>
          <w:tcPr>
            <w:tcW w:w="757" w:type="pct"/>
            <w:tcBorders>
              <w:top w:val="single" w:sz="4" w:space="0" w:color="auto"/>
              <w:left w:val="nil"/>
              <w:bottom w:val="single" w:sz="4" w:space="0" w:color="auto"/>
              <w:right w:val="single" w:sz="4" w:space="0" w:color="auto"/>
            </w:tcBorders>
          </w:tcPr>
          <w:p w14:paraId="5E0DA5E3" w14:textId="77777777" w:rsidR="001B08A1" w:rsidRPr="00D76A23" w:rsidRDefault="001B08A1" w:rsidP="001B08A1">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6F030EF8" w14:textId="68A6B228" w:rsidR="001B08A1" w:rsidRPr="00D76A23" w:rsidRDefault="001B08A1" w:rsidP="001B08A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1B08A1" w:rsidRPr="00D76A23" w14:paraId="182DD407" w14:textId="77777777" w:rsidTr="001B08A1">
        <w:trPr>
          <w:trHeight w:val="885"/>
        </w:trPr>
        <w:tc>
          <w:tcPr>
            <w:tcW w:w="190" w:type="pct"/>
            <w:tcBorders>
              <w:top w:val="nil"/>
              <w:left w:val="single" w:sz="4" w:space="0" w:color="auto"/>
              <w:bottom w:val="single" w:sz="4" w:space="0" w:color="auto"/>
              <w:right w:val="single" w:sz="4" w:space="0" w:color="auto"/>
            </w:tcBorders>
            <w:shd w:val="clear" w:color="000000" w:fill="FFFFFF"/>
            <w:vAlign w:val="center"/>
          </w:tcPr>
          <w:p w14:paraId="4B91520C" w14:textId="53E57E27" w:rsidR="001B08A1" w:rsidRPr="00825AD5" w:rsidRDefault="001B08A1" w:rsidP="001B08A1">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6</w:t>
            </w:r>
          </w:p>
        </w:tc>
        <w:tc>
          <w:tcPr>
            <w:tcW w:w="2900" w:type="pct"/>
            <w:tcBorders>
              <w:top w:val="nil"/>
              <w:left w:val="nil"/>
              <w:bottom w:val="single" w:sz="4" w:space="0" w:color="auto"/>
              <w:right w:val="single" w:sz="4" w:space="0" w:color="auto"/>
            </w:tcBorders>
            <w:shd w:val="clear" w:color="000000" w:fill="FFFFFF"/>
            <w:vAlign w:val="center"/>
          </w:tcPr>
          <w:p w14:paraId="6A6BB227" w14:textId="5B4EAE82" w:rsidR="001B08A1" w:rsidRPr="00825AD5" w:rsidRDefault="001B08A1" w:rsidP="001B08A1">
            <w:pPr>
              <w:spacing w:after="0" w:line="240" w:lineRule="auto"/>
              <w:rPr>
                <w:rFonts w:ascii="Calibri" w:eastAsia="Times New Roman" w:hAnsi="Calibri" w:cs="Times New Roman"/>
                <w:color w:val="000000"/>
                <w:sz w:val="24"/>
                <w:szCs w:val="24"/>
                <w:lang w:eastAsia="en-GB"/>
              </w:rPr>
            </w:pPr>
            <w:r w:rsidRPr="001B08A1">
              <w:rPr>
                <w:rFonts w:ascii="Calibri" w:eastAsia="Times New Roman" w:hAnsi="Calibri" w:cs="Times New Roman"/>
                <w:color w:val="000000"/>
                <w:sz w:val="24"/>
                <w:szCs w:val="24"/>
                <w:lang w:eastAsia="en-GB"/>
              </w:rPr>
              <w:t>Solve linear inequalities in two variables, representing the solution on a graph</w:t>
            </w:r>
          </w:p>
        </w:tc>
        <w:tc>
          <w:tcPr>
            <w:tcW w:w="757" w:type="pct"/>
            <w:tcBorders>
              <w:top w:val="single" w:sz="4" w:space="0" w:color="auto"/>
              <w:left w:val="nil"/>
              <w:bottom w:val="single" w:sz="4" w:space="0" w:color="auto"/>
              <w:right w:val="single" w:sz="4" w:space="0" w:color="auto"/>
            </w:tcBorders>
          </w:tcPr>
          <w:p w14:paraId="75F11CA3" w14:textId="77777777" w:rsidR="001B08A1" w:rsidRPr="00D76A23" w:rsidRDefault="001B08A1" w:rsidP="001B08A1">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409E68F8" w14:textId="4CA1CAE2" w:rsidR="001B08A1" w:rsidRPr="00D76A23" w:rsidRDefault="001B08A1" w:rsidP="001B08A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1B08A1" w:rsidRPr="00D76A23" w14:paraId="381B7F2A" w14:textId="77777777" w:rsidTr="001B08A1">
        <w:trPr>
          <w:trHeight w:val="885"/>
        </w:trPr>
        <w:tc>
          <w:tcPr>
            <w:tcW w:w="190" w:type="pct"/>
            <w:tcBorders>
              <w:top w:val="nil"/>
              <w:left w:val="single" w:sz="4" w:space="0" w:color="auto"/>
              <w:bottom w:val="single" w:sz="4" w:space="0" w:color="auto"/>
              <w:right w:val="single" w:sz="4" w:space="0" w:color="auto"/>
            </w:tcBorders>
            <w:shd w:val="clear" w:color="000000" w:fill="FFFFFF"/>
            <w:vAlign w:val="center"/>
          </w:tcPr>
          <w:p w14:paraId="312BD388" w14:textId="786B7276" w:rsidR="001B08A1" w:rsidRPr="00825AD5" w:rsidRDefault="001B08A1" w:rsidP="001B08A1">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7</w:t>
            </w:r>
          </w:p>
        </w:tc>
        <w:tc>
          <w:tcPr>
            <w:tcW w:w="2900" w:type="pct"/>
            <w:tcBorders>
              <w:top w:val="nil"/>
              <w:left w:val="nil"/>
              <w:bottom w:val="single" w:sz="4" w:space="0" w:color="auto"/>
              <w:right w:val="single" w:sz="4" w:space="0" w:color="auto"/>
            </w:tcBorders>
            <w:shd w:val="clear" w:color="000000" w:fill="FFFFFF"/>
            <w:vAlign w:val="center"/>
          </w:tcPr>
          <w:p w14:paraId="4493C52B" w14:textId="42268739" w:rsidR="001B08A1" w:rsidRPr="00825AD5" w:rsidRDefault="001B08A1" w:rsidP="001B08A1">
            <w:pPr>
              <w:spacing w:after="0" w:line="240" w:lineRule="auto"/>
              <w:rPr>
                <w:rFonts w:ascii="Calibri" w:eastAsia="Times New Roman" w:hAnsi="Calibri" w:cs="Times New Roman"/>
                <w:color w:val="000000"/>
                <w:sz w:val="24"/>
                <w:szCs w:val="24"/>
                <w:lang w:eastAsia="en-GB"/>
              </w:rPr>
            </w:pPr>
            <w:r w:rsidRPr="001B08A1">
              <w:rPr>
                <w:rFonts w:ascii="Calibri" w:eastAsia="Times New Roman" w:hAnsi="Calibri" w:cs="Times New Roman"/>
                <w:color w:val="000000"/>
                <w:sz w:val="24"/>
                <w:szCs w:val="24"/>
                <w:lang w:eastAsia="en-GB"/>
              </w:rPr>
              <w:t>Plot graphs of equations that correspond to straight line graphs; use the form y = mx + c to identify parallel lines; find the equation of the line through  given points,</w:t>
            </w:r>
          </w:p>
        </w:tc>
        <w:tc>
          <w:tcPr>
            <w:tcW w:w="757" w:type="pct"/>
            <w:tcBorders>
              <w:top w:val="single" w:sz="4" w:space="0" w:color="auto"/>
              <w:left w:val="nil"/>
              <w:bottom w:val="single" w:sz="4" w:space="0" w:color="auto"/>
              <w:right w:val="single" w:sz="4" w:space="0" w:color="auto"/>
            </w:tcBorders>
          </w:tcPr>
          <w:p w14:paraId="01FEBC50" w14:textId="77777777" w:rsidR="001B08A1" w:rsidRPr="00D76A23" w:rsidRDefault="001B08A1" w:rsidP="001B08A1">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73FFD1AB" w14:textId="3DE47F91" w:rsidR="001B08A1" w:rsidRPr="00D76A23" w:rsidRDefault="001B08A1" w:rsidP="001B08A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1B08A1" w:rsidRPr="00D76A23" w14:paraId="45D30844" w14:textId="77777777" w:rsidTr="001B08A1">
        <w:trPr>
          <w:trHeight w:val="809"/>
        </w:trPr>
        <w:tc>
          <w:tcPr>
            <w:tcW w:w="190" w:type="pct"/>
            <w:tcBorders>
              <w:top w:val="nil"/>
              <w:left w:val="single" w:sz="4" w:space="0" w:color="auto"/>
              <w:bottom w:val="single" w:sz="4" w:space="0" w:color="auto"/>
              <w:right w:val="single" w:sz="4" w:space="0" w:color="auto"/>
            </w:tcBorders>
            <w:shd w:val="clear" w:color="000000" w:fill="FFFFFF"/>
            <w:noWrap/>
            <w:vAlign w:val="center"/>
          </w:tcPr>
          <w:p w14:paraId="11EA336B" w14:textId="6AB57AE5" w:rsidR="001B08A1" w:rsidRPr="00825AD5" w:rsidRDefault="001B08A1" w:rsidP="001B08A1">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8</w:t>
            </w:r>
          </w:p>
        </w:tc>
        <w:tc>
          <w:tcPr>
            <w:tcW w:w="2900" w:type="pct"/>
            <w:tcBorders>
              <w:top w:val="nil"/>
              <w:left w:val="nil"/>
              <w:bottom w:val="single" w:sz="4" w:space="0" w:color="auto"/>
              <w:right w:val="single" w:sz="4" w:space="0" w:color="auto"/>
            </w:tcBorders>
            <w:shd w:val="clear" w:color="000000" w:fill="FFFFFF"/>
            <w:vAlign w:val="center"/>
          </w:tcPr>
          <w:p w14:paraId="41BE73AE" w14:textId="621BFA10" w:rsidR="001B08A1" w:rsidRPr="00825AD5" w:rsidRDefault="001B08A1" w:rsidP="001B08A1">
            <w:pPr>
              <w:spacing w:after="0" w:line="240" w:lineRule="auto"/>
              <w:rPr>
                <w:rFonts w:ascii="Calibri" w:eastAsia="Times New Roman" w:hAnsi="Calibri" w:cs="Times New Roman"/>
                <w:color w:val="000000"/>
                <w:sz w:val="24"/>
                <w:szCs w:val="24"/>
                <w:lang w:eastAsia="en-GB"/>
              </w:rPr>
            </w:pPr>
            <w:r w:rsidRPr="001B08A1">
              <w:rPr>
                <w:rFonts w:ascii="Calibri" w:eastAsia="Times New Roman" w:hAnsi="Calibri" w:cs="Times New Roman"/>
                <w:color w:val="000000"/>
                <w:sz w:val="24"/>
                <w:szCs w:val="24"/>
                <w:lang w:eastAsia="en-GB"/>
              </w:rPr>
              <w:t>Formulate problems as linear programs with up to three variables</w:t>
            </w:r>
          </w:p>
        </w:tc>
        <w:tc>
          <w:tcPr>
            <w:tcW w:w="757" w:type="pct"/>
            <w:tcBorders>
              <w:top w:val="single" w:sz="4" w:space="0" w:color="auto"/>
              <w:left w:val="nil"/>
              <w:bottom w:val="single" w:sz="4" w:space="0" w:color="auto"/>
              <w:right w:val="single" w:sz="4" w:space="0" w:color="auto"/>
            </w:tcBorders>
          </w:tcPr>
          <w:p w14:paraId="05659086" w14:textId="77777777" w:rsidR="001B08A1" w:rsidRPr="00D76A23" w:rsidRDefault="001B08A1" w:rsidP="001B08A1">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4268B420" w14:textId="248B0C5A" w:rsidR="001B08A1" w:rsidRPr="00D76A23" w:rsidRDefault="001B08A1" w:rsidP="001B08A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1B08A1" w:rsidRPr="00D76A23" w14:paraId="1C2CEDAC" w14:textId="77777777" w:rsidTr="001B08A1">
        <w:trPr>
          <w:trHeight w:val="779"/>
        </w:trPr>
        <w:tc>
          <w:tcPr>
            <w:tcW w:w="190" w:type="pct"/>
            <w:tcBorders>
              <w:top w:val="single" w:sz="4" w:space="0" w:color="auto"/>
              <w:left w:val="single" w:sz="4" w:space="0" w:color="auto"/>
              <w:bottom w:val="single" w:sz="4" w:space="0" w:color="auto"/>
              <w:right w:val="single" w:sz="4" w:space="0" w:color="auto"/>
            </w:tcBorders>
            <w:shd w:val="clear" w:color="000000" w:fill="FFFFFF"/>
            <w:vAlign w:val="center"/>
          </w:tcPr>
          <w:p w14:paraId="4BF0EDF9" w14:textId="78AD4C4A" w:rsidR="001B08A1" w:rsidRPr="00825AD5" w:rsidRDefault="001B08A1" w:rsidP="001B08A1">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9</w:t>
            </w:r>
          </w:p>
        </w:tc>
        <w:tc>
          <w:tcPr>
            <w:tcW w:w="2900" w:type="pct"/>
            <w:tcBorders>
              <w:top w:val="single" w:sz="4" w:space="0" w:color="auto"/>
              <w:left w:val="nil"/>
              <w:bottom w:val="single" w:sz="4" w:space="0" w:color="auto"/>
              <w:right w:val="single" w:sz="4" w:space="0" w:color="auto"/>
            </w:tcBorders>
            <w:shd w:val="clear" w:color="000000" w:fill="FFFFFF"/>
            <w:vAlign w:val="center"/>
          </w:tcPr>
          <w:p w14:paraId="3F015FAE" w14:textId="2192DD43" w:rsidR="001B08A1" w:rsidRPr="00825AD5" w:rsidRDefault="001B08A1" w:rsidP="001B08A1">
            <w:pPr>
              <w:spacing w:after="0" w:line="240" w:lineRule="auto"/>
              <w:rPr>
                <w:rFonts w:ascii="Calibri" w:eastAsia="Times New Roman" w:hAnsi="Calibri" w:cs="Times New Roman"/>
                <w:color w:val="000000"/>
                <w:sz w:val="24"/>
                <w:szCs w:val="24"/>
                <w:lang w:eastAsia="en-GB"/>
              </w:rPr>
            </w:pPr>
            <w:r w:rsidRPr="001B08A1">
              <w:rPr>
                <w:rFonts w:ascii="Calibri" w:eastAsia="Times New Roman" w:hAnsi="Calibri" w:cs="Times New Roman"/>
                <w:color w:val="000000"/>
                <w:sz w:val="24"/>
                <w:szCs w:val="24"/>
                <w:lang w:eastAsia="en-GB"/>
              </w:rPr>
              <w:t>Recognise, sketch and interpret graphs of quadratic functions, reciprocal functions, polynomial functions of the form y = xn and exponential functions</w:t>
            </w:r>
            <w:r w:rsidR="000232D3">
              <w:rPr>
                <w:rFonts w:ascii="Calibri" w:eastAsia="Times New Roman" w:hAnsi="Calibri" w:cs="Times New Roman"/>
                <w:color w:val="000000"/>
                <w:sz w:val="24"/>
                <w:szCs w:val="24"/>
                <w:lang w:eastAsia="en-GB"/>
              </w:rPr>
              <w:t>.</w:t>
            </w:r>
          </w:p>
        </w:tc>
        <w:tc>
          <w:tcPr>
            <w:tcW w:w="757" w:type="pct"/>
            <w:tcBorders>
              <w:top w:val="single" w:sz="4" w:space="0" w:color="auto"/>
              <w:left w:val="nil"/>
              <w:bottom w:val="single" w:sz="4" w:space="0" w:color="auto"/>
              <w:right w:val="single" w:sz="4" w:space="0" w:color="auto"/>
            </w:tcBorders>
          </w:tcPr>
          <w:p w14:paraId="7B468D5F" w14:textId="77777777" w:rsidR="001B08A1" w:rsidRPr="00D76A23" w:rsidRDefault="001B08A1" w:rsidP="001B08A1">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32C073F3" w14:textId="24661529" w:rsidR="001B08A1" w:rsidRPr="00D76A23" w:rsidRDefault="001B08A1" w:rsidP="001B08A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bl>
    <w:p w14:paraId="3512B495" w14:textId="77777777" w:rsidR="001E615B" w:rsidRDefault="001E615B">
      <w:pPr>
        <w:rPr>
          <w:rFonts w:ascii="Verdana" w:hAnsi="Verdana"/>
          <w:sz w:val="24"/>
          <w:szCs w:val="24"/>
        </w:rPr>
      </w:pPr>
    </w:p>
    <w:p w14:paraId="4D50AA4D" w14:textId="077BD7CE"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21F8A22B" w:rsidR="00825AD5" w:rsidRPr="001B0CDB" w:rsidRDefault="001B08A1" w:rsidP="00825AD5">
            <w:pPr>
              <w:rPr>
                <w:rFonts w:ascii="Verdana" w:hAnsi="Verdana"/>
                <w:sz w:val="24"/>
                <w:szCs w:val="24"/>
              </w:rPr>
            </w:pPr>
            <w:r>
              <w:rPr>
                <w:rFonts w:ascii="Verdana" w:hAnsi="Verdana"/>
                <w:sz w:val="24"/>
                <w:szCs w:val="24"/>
              </w:rPr>
              <w:t>explanatory</w:t>
            </w:r>
          </w:p>
        </w:tc>
        <w:tc>
          <w:tcPr>
            <w:tcW w:w="2036" w:type="dxa"/>
          </w:tcPr>
          <w:p w14:paraId="55C298C8" w14:textId="782EF2FD" w:rsidR="00825AD5" w:rsidRPr="001B0CDB" w:rsidRDefault="001B08A1" w:rsidP="00825AD5">
            <w:pPr>
              <w:rPr>
                <w:rFonts w:ascii="Verdana" w:hAnsi="Verdana"/>
                <w:sz w:val="24"/>
                <w:szCs w:val="24"/>
              </w:rPr>
            </w:pPr>
            <w:r>
              <w:rPr>
                <w:rFonts w:ascii="Verdana" w:hAnsi="Verdana"/>
                <w:sz w:val="24"/>
                <w:szCs w:val="24"/>
              </w:rPr>
              <w:t>response</w:t>
            </w:r>
          </w:p>
        </w:tc>
        <w:tc>
          <w:tcPr>
            <w:tcW w:w="2094" w:type="dxa"/>
          </w:tcPr>
          <w:p w14:paraId="256C2014" w14:textId="64EACFB5" w:rsidR="00825AD5" w:rsidRPr="001B0CDB" w:rsidRDefault="001B08A1" w:rsidP="00825AD5">
            <w:pPr>
              <w:rPr>
                <w:rFonts w:ascii="Verdana" w:hAnsi="Verdana"/>
                <w:sz w:val="24"/>
                <w:szCs w:val="24"/>
              </w:rPr>
            </w:pPr>
            <w:r>
              <w:rPr>
                <w:rFonts w:ascii="Verdana" w:hAnsi="Verdana"/>
                <w:sz w:val="24"/>
                <w:szCs w:val="24"/>
              </w:rPr>
              <w:t>interpolate</w:t>
            </w:r>
          </w:p>
        </w:tc>
        <w:tc>
          <w:tcPr>
            <w:tcW w:w="2178" w:type="dxa"/>
          </w:tcPr>
          <w:p w14:paraId="40175690" w14:textId="0A4836D2" w:rsidR="00825AD5" w:rsidRPr="001B0CDB" w:rsidRDefault="001B08A1" w:rsidP="00825AD5">
            <w:pPr>
              <w:rPr>
                <w:rFonts w:ascii="Verdana" w:hAnsi="Verdana"/>
                <w:sz w:val="24"/>
                <w:szCs w:val="24"/>
              </w:rPr>
            </w:pPr>
            <w:r>
              <w:rPr>
                <w:rFonts w:ascii="Verdana" w:hAnsi="Verdana"/>
                <w:sz w:val="24"/>
                <w:szCs w:val="24"/>
              </w:rPr>
              <w:t>extrapolate</w:t>
            </w:r>
          </w:p>
        </w:tc>
        <w:tc>
          <w:tcPr>
            <w:tcW w:w="1810" w:type="dxa"/>
          </w:tcPr>
          <w:p w14:paraId="5A60AE19" w14:textId="1C3D926C" w:rsidR="00825AD5" w:rsidRPr="001B0CDB" w:rsidRDefault="001B08A1" w:rsidP="00825AD5">
            <w:pPr>
              <w:rPr>
                <w:rFonts w:ascii="Verdana" w:hAnsi="Verdana"/>
                <w:sz w:val="24"/>
                <w:szCs w:val="24"/>
              </w:rPr>
            </w:pPr>
            <w:r>
              <w:rPr>
                <w:rFonts w:ascii="Verdana" w:hAnsi="Verdana"/>
                <w:sz w:val="24"/>
                <w:szCs w:val="24"/>
              </w:rPr>
              <w:t>geometric</w:t>
            </w:r>
          </w:p>
        </w:tc>
      </w:tr>
      <w:tr w:rsidR="00825AD5" w:rsidRPr="001B0CDB" w14:paraId="0B15E59C" w14:textId="77777777" w:rsidTr="00825AD5">
        <w:trPr>
          <w:trHeight w:val="466"/>
        </w:trPr>
        <w:tc>
          <w:tcPr>
            <w:tcW w:w="2396" w:type="dxa"/>
          </w:tcPr>
          <w:p w14:paraId="121443A8" w14:textId="4FD510EF" w:rsidR="00825AD5" w:rsidRPr="001B0CDB" w:rsidRDefault="00CD4D82" w:rsidP="00825AD5">
            <w:pPr>
              <w:rPr>
                <w:rFonts w:ascii="Verdana" w:hAnsi="Verdana"/>
                <w:sz w:val="24"/>
                <w:szCs w:val="24"/>
              </w:rPr>
            </w:pPr>
            <w:r>
              <w:rPr>
                <w:rFonts w:ascii="Verdana" w:hAnsi="Verdana"/>
                <w:sz w:val="24"/>
                <w:szCs w:val="24"/>
              </w:rPr>
              <w:t>equation</w:t>
            </w:r>
          </w:p>
        </w:tc>
        <w:tc>
          <w:tcPr>
            <w:tcW w:w="2036" w:type="dxa"/>
          </w:tcPr>
          <w:p w14:paraId="2E7435A3" w14:textId="6B686E49" w:rsidR="00825AD5" w:rsidRPr="001B0CDB" w:rsidRDefault="00CD4D82" w:rsidP="00825AD5">
            <w:pPr>
              <w:rPr>
                <w:rFonts w:ascii="Verdana" w:hAnsi="Verdana"/>
                <w:sz w:val="24"/>
                <w:szCs w:val="24"/>
              </w:rPr>
            </w:pPr>
            <w:r>
              <w:rPr>
                <w:rFonts w:ascii="Verdana" w:hAnsi="Verdana"/>
                <w:sz w:val="24"/>
                <w:szCs w:val="24"/>
              </w:rPr>
              <w:t>simultaneous</w:t>
            </w:r>
          </w:p>
        </w:tc>
        <w:tc>
          <w:tcPr>
            <w:tcW w:w="2094" w:type="dxa"/>
          </w:tcPr>
          <w:p w14:paraId="3B3A6B22" w14:textId="444672E6" w:rsidR="00825AD5" w:rsidRPr="001B0CDB" w:rsidRDefault="00CD4D82" w:rsidP="00825AD5">
            <w:pPr>
              <w:rPr>
                <w:rFonts w:ascii="Verdana" w:hAnsi="Verdana"/>
                <w:sz w:val="24"/>
                <w:szCs w:val="24"/>
              </w:rPr>
            </w:pPr>
            <w:r>
              <w:rPr>
                <w:rFonts w:ascii="Verdana" w:hAnsi="Verdana"/>
                <w:sz w:val="24"/>
                <w:szCs w:val="24"/>
              </w:rPr>
              <w:t>linear</w:t>
            </w:r>
          </w:p>
        </w:tc>
        <w:tc>
          <w:tcPr>
            <w:tcW w:w="2178" w:type="dxa"/>
          </w:tcPr>
          <w:p w14:paraId="4B2CC4AD" w14:textId="3C280C69" w:rsidR="00825AD5" w:rsidRPr="001B0CDB" w:rsidRDefault="00CD4D82" w:rsidP="00825AD5">
            <w:pPr>
              <w:rPr>
                <w:rFonts w:ascii="Verdana" w:hAnsi="Verdana"/>
                <w:sz w:val="24"/>
                <w:szCs w:val="24"/>
              </w:rPr>
            </w:pPr>
            <w:r>
              <w:rPr>
                <w:rFonts w:ascii="Verdana" w:hAnsi="Verdana"/>
                <w:sz w:val="24"/>
                <w:szCs w:val="24"/>
              </w:rPr>
              <w:t>quadratic</w:t>
            </w:r>
          </w:p>
        </w:tc>
        <w:tc>
          <w:tcPr>
            <w:tcW w:w="1810" w:type="dxa"/>
          </w:tcPr>
          <w:p w14:paraId="0F820C13" w14:textId="2EC30BA4" w:rsidR="00825AD5" w:rsidRPr="001B0CDB" w:rsidRDefault="00CD4D82" w:rsidP="00825AD5">
            <w:pPr>
              <w:rPr>
                <w:rFonts w:ascii="Verdana" w:hAnsi="Verdana"/>
                <w:sz w:val="24"/>
                <w:szCs w:val="24"/>
              </w:rPr>
            </w:pPr>
            <w:r>
              <w:rPr>
                <w:rFonts w:ascii="Verdana" w:hAnsi="Verdana"/>
                <w:sz w:val="24"/>
                <w:szCs w:val="24"/>
              </w:rPr>
              <w:t>factorise</w:t>
            </w: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lastRenderedPageBreak/>
              <w:t xml:space="preserve">Type: </w:t>
            </w:r>
          </w:p>
          <w:p w14:paraId="1504DBDE"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0481A4F6"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Pr="0074569D">
              <w:rPr>
                <w:rFonts w:eastAsia="Times New Roman" w:cstheme="minorHAnsi"/>
                <w:sz w:val="24"/>
                <w:szCs w:val="24"/>
                <w:bdr w:val="none" w:sz="0" w:space="0" w:color="auto" w:frame="1"/>
                <w:lang w:eastAsia="en-GB"/>
              </w:rPr>
              <w:t>, students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1B08A1">
        <w:trPr>
          <w:trHeight w:val="2171"/>
        </w:trPr>
        <w:tc>
          <w:tcPr>
            <w:tcW w:w="10485" w:type="dxa"/>
          </w:tcPr>
          <w:p w14:paraId="46B83EB0" w14:textId="77777777" w:rsidR="000652B2" w:rsidRDefault="000652B2" w:rsidP="000652B2">
            <w:pPr>
              <w:shd w:val="clear" w:color="auto" w:fill="FFFFFF"/>
              <w:spacing w:before="240" w:after="120"/>
              <w:outlineLvl w:val="3"/>
              <w:rPr>
                <w:rFonts w:ascii="Verdana" w:hAnsi="Verdana"/>
                <w:b/>
                <w:bCs/>
                <w:color w:val="000000"/>
                <w:sz w:val="24"/>
                <w:szCs w:val="24"/>
                <w:shd w:val="clear" w:color="auto" w:fill="FFFFFF"/>
              </w:rPr>
            </w:pPr>
            <w:r w:rsidRPr="00C65C4A">
              <w:rPr>
                <w:rFonts w:ascii="Verdana" w:hAnsi="Verdana"/>
                <w:b/>
                <w:bCs/>
                <w:color w:val="000000"/>
                <w:sz w:val="24"/>
                <w:szCs w:val="24"/>
                <w:shd w:val="clear" w:color="auto" w:fill="FFFFFF"/>
              </w:rPr>
              <w:t>How to Lie with Statistics – Darrell Huff</w:t>
            </w:r>
          </w:p>
          <w:p w14:paraId="2549BBE2" w14:textId="77777777" w:rsidR="000652B2" w:rsidRPr="001B08A1" w:rsidRDefault="000652B2" w:rsidP="000652B2">
            <w:pPr>
              <w:shd w:val="clear" w:color="auto" w:fill="FFFFFF"/>
              <w:spacing w:before="240" w:after="120"/>
              <w:outlineLvl w:val="3"/>
              <w:rPr>
                <w:rFonts w:ascii="Verdana" w:hAnsi="Verdana"/>
                <w:b/>
                <w:bCs/>
                <w:color w:val="000000"/>
                <w:sz w:val="36"/>
                <w:szCs w:val="36"/>
                <w:shd w:val="clear" w:color="auto" w:fill="FFFFFF"/>
              </w:rPr>
            </w:pPr>
            <w:r w:rsidRPr="001B08A1">
              <w:rPr>
                <w:rFonts w:ascii="Arial" w:hAnsi="Arial" w:cs="Arial"/>
                <w:color w:val="0F1111"/>
                <w:sz w:val="28"/>
                <w:szCs w:val="28"/>
                <w:shd w:val="clear" w:color="auto" w:fill="FFFFFF"/>
              </w:rPr>
              <w:t>In 1954, Darrell Huff decided enough was enough. Fed up with politicians, advertisers and journalists using statistics to sensationalise, inflate, confuse, oversimplify and - on occasion - downright lie, he decided to shed light on their ill-informed and sneaky ways. </w:t>
            </w:r>
            <w:r w:rsidRPr="001B08A1">
              <w:rPr>
                <w:rStyle w:val="a-text-italic"/>
                <w:rFonts w:ascii="Arial" w:hAnsi="Arial" w:cs="Arial"/>
                <w:color w:val="0F1111"/>
                <w:sz w:val="28"/>
                <w:szCs w:val="28"/>
                <w:shd w:val="clear" w:color="auto" w:fill="FFFFFF"/>
              </w:rPr>
              <w:t>How to Lie with Statistics</w:t>
            </w:r>
            <w:r w:rsidRPr="001B08A1">
              <w:rPr>
                <w:rFonts w:ascii="Arial" w:hAnsi="Arial" w:cs="Arial"/>
                <w:color w:val="0F1111"/>
                <w:sz w:val="28"/>
                <w:szCs w:val="28"/>
                <w:shd w:val="clear" w:color="auto" w:fill="FFFFFF"/>
              </w:rPr>
              <w:t> is the result - the definitive and hilarious primer in the ways statistics are used to deceive.</w:t>
            </w:r>
          </w:p>
          <w:p w14:paraId="0049D833" w14:textId="77777777" w:rsidR="00EF228C" w:rsidRDefault="00EF228C" w:rsidP="00825AD5">
            <w:pPr>
              <w:shd w:val="clear" w:color="auto" w:fill="FFFFFF"/>
              <w:rPr>
                <w:rFonts w:ascii="Verdana" w:hAnsi="Verdana"/>
                <w:color w:val="000000"/>
              </w:rPr>
            </w:pPr>
          </w:p>
          <w:p w14:paraId="307B4955" w14:textId="694B0D49" w:rsidR="000652B2" w:rsidRPr="000652B2" w:rsidRDefault="000652B2" w:rsidP="000652B2">
            <w:pPr>
              <w:tabs>
                <w:tab w:val="left" w:pos="1908"/>
              </w:tabs>
              <w:rPr>
                <w:rFonts w:ascii="Verdana" w:hAnsi="Verdana"/>
              </w:rPr>
            </w:pP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0232D3" w:rsidP="0074569D">
            <w:pPr>
              <w:shd w:val="clear" w:color="auto" w:fill="FFFFFF"/>
              <w:rPr>
                <w:rFonts w:ascii="Verdana" w:hAnsi="Verdana"/>
                <w:color w:val="000000"/>
                <w:shd w:val="clear" w:color="auto" w:fill="FFFFFF"/>
              </w:rPr>
            </w:pPr>
            <w:hyperlink r:id="rId5" w:history="1">
              <w:r w:rsidR="0074569D">
                <w:rPr>
                  <w:rStyle w:val="Hyperlink"/>
                  <w:rFonts w:ascii="Verdana" w:hAnsi="Verdana"/>
                  <w:shd w:val="clear" w:color="auto" w:fill="FFFFFF"/>
                </w:rPr>
                <w:t>https://www.mathsgenie.co.uk/</w:t>
              </w:r>
            </w:hyperlink>
          </w:p>
          <w:p w14:paraId="2BF279A9" w14:textId="77777777" w:rsidR="0074569D" w:rsidRDefault="000232D3"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https://www.mathslinks.co.uk/</w:t>
              </w:r>
            </w:hyperlink>
          </w:p>
          <w:p w14:paraId="10321666" w14:textId="77777777" w:rsidR="0074569D" w:rsidRDefault="000232D3"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https://corbettmaths.com/contents/</w:t>
              </w:r>
            </w:hyperlink>
          </w:p>
          <w:p w14:paraId="6C91FDE6" w14:textId="77777777" w:rsidR="0074569D" w:rsidRDefault="000232D3"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0232D3" w:rsidP="0074569D">
            <w:pPr>
              <w:shd w:val="clear" w:color="auto" w:fill="FFFFFF"/>
              <w:rPr>
                <w:rStyle w:val="Hyperlink"/>
              </w:rPr>
            </w:pPr>
            <w:hyperlink r:id="rId9"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0232D3" w:rsidP="0074569D">
            <w:pPr>
              <w:shd w:val="clear" w:color="auto" w:fill="FFFFFF"/>
            </w:pPr>
            <w:hyperlink r:id="rId10" w:history="1">
              <w:r w:rsidR="0074569D">
                <w:rPr>
                  <w:rStyle w:val="Hyperlink"/>
                  <w:rFonts w:ascii="Verdana" w:hAnsi="Verdana"/>
                  <w:shd w:val="clear" w:color="auto" w:fill="FFFFFF"/>
                </w:rPr>
                <w:t>https://www.youcubed.org/tasks/</w:t>
              </w:r>
            </w:hyperlink>
          </w:p>
          <w:p w14:paraId="2232D7FB" w14:textId="77777777" w:rsidR="0074569D" w:rsidRDefault="000232D3" w:rsidP="0074569D">
            <w:pPr>
              <w:shd w:val="clear" w:color="auto" w:fill="FFFFFF"/>
              <w:rPr>
                <w:rStyle w:val="Hyperlink"/>
              </w:rPr>
            </w:pPr>
            <w:hyperlink r:id="rId11" w:history="1">
              <w:r w:rsidR="0074569D">
                <w:rPr>
                  <w:rStyle w:val="Hyperlink"/>
                  <w:rFonts w:ascii="Verdana" w:hAnsi="Verdana"/>
                  <w:shd w:val="clear" w:color="auto" w:fill="FFFFFF"/>
                </w:rPr>
                <w:t>https://ukmt.org.uk/puzzles</w:t>
              </w:r>
            </w:hyperlink>
          </w:p>
          <w:p w14:paraId="13947DCC" w14:textId="77777777" w:rsidR="0074569D" w:rsidRDefault="000232D3" w:rsidP="0074569D">
            <w:pPr>
              <w:shd w:val="clear" w:color="auto" w:fill="FFFFFF"/>
              <w:textAlignment w:val="baseline"/>
              <w:rPr>
                <w:rFonts w:cs="Calibri"/>
                <w:color w:val="000000"/>
              </w:rPr>
            </w:pPr>
            <w:hyperlink r:id="rId12"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0232D3" w:rsidP="0074569D">
            <w:pPr>
              <w:shd w:val="clear" w:color="auto" w:fill="FFFFFF"/>
              <w:textAlignment w:val="baseline"/>
              <w:rPr>
                <w:rFonts w:ascii="Verdana" w:hAnsi="Verdana" w:cs="Calibri"/>
                <w:color w:val="000000"/>
              </w:rPr>
            </w:pPr>
            <w:hyperlink r:id="rId13"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0232D3"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32D3"/>
    <w:rsid w:val="00057427"/>
    <w:rsid w:val="000652B2"/>
    <w:rsid w:val="000D1F7C"/>
    <w:rsid w:val="000E349C"/>
    <w:rsid w:val="00152E58"/>
    <w:rsid w:val="001B080A"/>
    <w:rsid w:val="001B08A1"/>
    <w:rsid w:val="001B0CDB"/>
    <w:rsid w:val="001E615B"/>
    <w:rsid w:val="00241770"/>
    <w:rsid w:val="003144AD"/>
    <w:rsid w:val="004141AA"/>
    <w:rsid w:val="004212E6"/>
    <w:rsid w:val="00455F38"/>
    <w:rsid w:val="004E508E"/>
    <w:rsid w:val="005B34CD"/>
    <w:rsid w:val="005C2ADA"/>
    <w:rsid w:val="005C491C"/>
    <w:rsid w:val="00600D14"/>
    <w:rsid w:val="006012BB"/>
    <w:rsid w:val="006A3ECB"/>
    <w:rsid w:val="006E3556"/>
    <w:rsid w:val="0074569D"/>
    <w:rsid w:val="00773CFD"/>
    <w:rsid w:val="00783A14"/>
    <w:rsid w:val="007E5C02"/>
    <w:rsid w:val="0082039C"/>
    <w:rsid w:val="00825AD5"/>
    <w:rsid w:val="008D477B"/>
    <w:rsid w:val="008F6C26"/>
    <w:rsid w:val="00920585"/>
    <w:rsid w:val="009352F5"/>
    <w:rsid w:val="009D0BFB"/>
    <w:rsid w:val="00A07813"/>
    <w:rsid w:val="00A64F1E"/>
    <w:rsid w:val="00AD03F7"/>
    <w:rsid w:val="00AE7454"/>
    <w:rsid w:val="00AF4C1A"/>
    <w:rsid w:val="00B00A2E"/>
    <w:rsid w:val="00B245FA"/>
    <w:rsid w:val="00B71289"/>
    <w:rsid w:val="00C20CB3"/>
    <w:rsid w:val="00C3725F"/>
    <w:rsid w:val="00C9000C"/>
    <w:rsid w:val="00C96B26"/>
    <w:rsid w:val="00CD4D82"/>
    <w:rsid w:val="00D008D5"/>
    <w:rsid w:val="00D76A23"/>
    <w:rsid w:val="00D80643"/>
    <w:rsid w:val="00D944D3"/>
    <w:rsid w:val="00DF0323"/>
    <w:rsid w:val="00E07FDF"/>
    <w:rsid w:val="00E2643B"/>
    <w:rsid w:val="00EF228C"/>
    <w:rsid w:val="00EF71F1"/>
    <w:rsid w:val="00F04698"/>
    <w:rsid w:val="00F44C54"/>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a-text-italic">
    <w:name w:val="a-text-italic"/>
    <w:basedOn w:val="DefaultParagraphFont"/>
    <w:rsid w:val="00065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agnosticquestions.com/" TargetMode="External"/><Relationship Id="rId13" Type="http://schemas.openxmlformats.org/officeDocument/2006/relationships/hyperlink" Target="https://www.transum.org/Software/Puzzles/" TargetMode="External"/><Relationship Id="rId3" Type="http://schemas.openxmlformats.org/officeDocument/2006/relationships/settings" Target="settings.xml"/><Relationship Id="rId7" Type="http://schemas.openxmlformats.org/officeDocument/2006/relationships/hyperlink" Target="https://corbettmaths.com/contents/" TargetMode="External"/><Relationship Id="rId12" Type="http://schemas.openxmlformats.org/officeDocument/2006/relationships/hyperlink" Target="https://www.cut-the-knot.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mathslinks.co.uk/" TargetMode="External"/><Relationship Id="rId11" Type="http://schemas.openxmlformats.org/officeDocument/2006/relationships/hyperlink" Target="https://ukmt.org.uk/puzzles" TargetMode="External"/><Relationship Id="rId5" Type="http://schemas.openxmlformats.org/officeDocument/2006/relationships/hyperlink" Target="https://www.mathsgenie.co.uk/" TargetMode="External"/><Relationship Id="rId15" Type="http://schemas.openxmlformats.org/officeDocument/2006/relationships/fontTable" Target="fontTable.xml"/><Relationship Id="rId10" Type="http://schemas.openxmlformats.org/officeDocument/2006/relationships/hyperlink" Target="https://www.youcubed.org/tasks/" TargetMode="External"/><Relationship Id="rId4" Type="http://schemas.openxmlformats.org/officeDocument/2006/relationships/webSettings" Target="webSettings.xml"/><Relationship Id="rId9" Type="http://schemas.openxmlformats.org/officeDocument/2006/relationships/hyperlink" Target="https://nrich.maths.org/secondary-live-problems-and-recent-solutions" TargetMode="External"/><Relationship Id="rId14" Type="http://schemas.openxmlformats.org/officeDocument/2006/relationships/hyperlink" Target="https://www.mathsisfun.com/puzzles/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578</Words>
  <Characters>3550</Characters>
  <Application>Microsoft Office Word</Application>
  <DocSecurity>0</DocSecurity>
  <Lines>154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5</cp:revision>
  <dcterms:created xsi:type="dcterms:W3CDTF">2024-09-19T15:21:00Z</dcterms:created>
  <dcterms:modified xsi:type="dcterms:W3CDTF">2024-09-28T17:45:00Z</dcterms:modified>
</cp:coreProperties>
</file>