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5F60CF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C10B4">
              <w:rPr>
                <w:rFonts w:ascii="Verdana" w:hAnsi="Verdana"/>
                <w:b/>
                <w:bCs/>
                <w:sz w:val="24"/>
                <w:szCs w:val="24"/>
              </w:rPr>
              <w:t>P16</w:t>
            </w:r>
            <w:r w:rsidR="008E5A0B">
              <w:rPr>
                <w:rFonts w:ascii="Verdana" w:hAnsi="Verdana"/>
                <w:b/>
                <w:bCs/>
                <w:sz w:val="24"/>
                <w:szCs w:val="24"/>
              </w:rPr>
              <w:t xml:space="preserve"> UV</w:t>
            </w:r>
          </w:p>
        </w:tc>
        <w:tc>
          <w:tcPr>
            <w:tcW w:w="2956" w:type="dxa"/>
          </w:tcPr>
          <w:p w14:paraId="181E5C95" w14:textId="3498CAC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084781E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B33E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E57E99C" w:rsidR="00B245FA" w:rsidRPr="00B245FA" w:rsidRDefault="00FC2ED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Barne</w:t>
            </w:r>
            <w:r w:rsidR="00AB33E4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3A4A58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E5A0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F9DF0D1" w14:textId="7002F8ED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bookmarkStart w:id="0" w:name="_Hlk166768310"/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AB33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</w:t>
            </w:r>
            <w:r w:rsidR="00F941C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(es)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AB33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Digital Sectors and Audiences</w:t>
            </w:r>
            <w:r w:rsidR="00F941C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</w:p>
          <w:p w14:paraId="3E34CB1E" w14:textId="71E9BE92" w:rsidR="00E64063" w:rsidRDefault="00A0440E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Unit </w:t>
            </w:r>
            <w:r w:rsidR="005C10B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</w:p>
          <w:p w14:paraId="57F790C5" w14:textId="77777777" w:rsidR="00AB33E4" w:rsidRPr="00AB33E4" w:rsidRDefault="00AB33E4" w:rsidP="00AB33E4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AB33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Learning aims</w:t>
            </w:r>
          </w:p>
          <w:p w14:paraId="4F79C788" w14:textId="008CBE7F" w:rsidR="00AB33E4" w:rsidRPr="00AB33E4" w:rsidRDefault="00AB33E4" w:rsidP="00AB33E4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AB33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 </w:t>
            </w:r>
            <w:r w:rsidR="005C10B4" w:rsidRPr="005C10B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understand the key features of moving image productions</w:t>
            </w:r>
          </w:p>
          <w:p w14:paraId="0DE890D0" w14:textId="772FD747" w:rsidR="00AB33E4" w:rsidRPr="00AB33E4" w:rsidRDefault="00AB33E4" w:rsidP="00AB33E4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AB33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</w:t>
            </w:r>
            <w:r w:rsidR="005C10B4">
              <w:t xml:space="preserve"> </w:t>
            </w:r>
            <w:r w:rsidR="005C10B4" w:rsidRPr="005C10B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understand the technical construction of a digital moving image production</w:t>
            </w:r>
          </w:p>
          <w:p w14:paraId="09E087E8" w14:textId="29122BB9" w:rsidR="00F95598" w:rsidRDefault="00AB33E4" w:rsidP="00AB33E4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proofErr w:type="gramStart"/>
            <w:r w:rsidRPr="00AB33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 </w:t>
            </w:r>
            <w:r w:rsidR="005C10B4">
              <w:t xml:space="preserve"> </w:t>
            </w:r>
            <w:r w:rsidR="005C10B4" w:rsidRPr="005C10B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produce</w:t>
            </w:r>
            <w:proofErr w:type="gramEnd"/>
            <w:r w:rsidR="005C10B4" w:rsidRPr="005C10B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and review a digital moving image production</w:t>
            </w:r>
          </w:p>
          <w:p w14:paraId="28310B2D" w14:textId="494B2DF2" w:rsidR="0095790E" w:rsidRDefault="0095790E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3D95C802" w14:textId="68B55610" w:rsidR="00C66C3E" w:rsidRPr="007B4B75" w:rsidRDefault="00AB33E4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This term will </w:t>
            </w:r>
            <w:r w:rsidR="005C10B4">
              <w:rPr>
                <w:rFonts w:ascii="Verdana" w:hAnsi="Verdana"/>
                <w:color w:val="002060"/>
                <w:sz w:val="24"/>
                <w:szCs w:val="24"/>
              </w:rPr>
              <w:t xml:space="preserve">build on preparation work produced last year, giving students the opportunity to create a piece of Media to meet a set brief, outlined in Unit 2. </w:t>
            </w:r>
            <w:r w:rsidR="004C78F1">
              <w:rPr>
                <w:rFonts w:ascii="Verdana" w:hAnsi="Verdana"/>
                <w:color w:val="002060"/>
                <w:sz w:val="24"/>
                <w:szCs w:val="24"/>
              </w:rPr>
              <w:t xml:space="preserve">Learners will examine how practical skills are applied in Media products with a number of purposes through an assessed piece of theory work, then apply their own skills in the construction of a project with a set purpose and audience in an assessed practical piece. They will exhibit their finished films and get feedback on these, which then will inform a reflection on their work. </w:t>
            </w:r>
          </w:p>
          <w:p w14:paraId="45E674C4" w14:textId="6AD409B2" w:rsidR="00E64063" w:rsidRPr="00B245FA" w:rsidRDefault="00E64063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19101DDE" w:rsidR="00FC2ED6" w:rsidRPr="004C78F1" w:rsidRDefault="004C78F1" w:rsidP="004C78F1">
            <w:pPr>
              <w:rPr>
                <w:rFonts w:ascii="Century Gothic" w:hAnsi="Century Gothic" w:cs="Calibri"/>
                <w:color w:val="000000"/>
              </w:rPr>
            </w:pPr>
            <w:r>
              <w:rPr>
                <w:rFonts w:ascii="Century Gothic" w:hAnsi="Century Gothic" w:cs="Calibri"/>
                <w:color w:val="000000"/>
              </w:rPr>
              <w:t>Understand how Media products target audiences for different purposes</w:t>
            </w:r>
          </w:p>
        </w:tc>
      </w:tr>
      <w:tr w:rsidR="00AC0B4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8C8E3ED" w:rsidR="00AC0B4A" w:rsidRPr="00531BC8" w:rsidRDefault="004C78F1" w:rsidP="00AC0B4A">
            <w:pPr>
              <w:rPr>
                <w:rFonts w:ascii="Futura" w:hAnsi="Futura" w:cstheme="minorHAnsi"/>
              </w:rPr>
            </w:pPr>
            <w:r w:rsidRPr="004C78F1">
              <w:rPr>
                <w:rFonts w:ascii="Futura" w:hAnsi="Futura" w:cstheme="minorHAnsi"/>
              </w:rPr>
              <w:t>Create Moving Image products for different purposes</w:t>
            </w:r>
          </w:p>
        </w:tc>
      </w:tr>
      <w:tr w:rsidR="00AC0B4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48FB0F0" w:rsidR="00AC0B4A" w:rsidRPr="00531BC8" w:rsidRDefault="004C78F1" w:rsidP="00AC0B4A">
            <w:pPr>
              <w:rPr>
                <w:rFonts w:ascii="Futura" w:hAnsi="Futura" w:cstheme="minorHAnsi"/>
              </w:rPr>
            </w:pPr>
            <w:r w:rsidRPr="004C78F1">
              <w:rPr>
                <w:rFonts w:ascii="Futura" w:hAnsi="Futura" w:cstheme="minorHAnsi"/>
              </w:rPr>
              <w:t>Use an individual approach to Cinematography to create a desired impact on an audience</w:t>
            </w:r>
          </w:p>
        </w:tc>
      </w:tr>
      <w:tr w:rsidR="00AC0B4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18220249" w:rsidR="00AC0B4A" w:rsidRPr="00531BC8" w:rsidRDefault="004C78F1" w:rsidP="00AC0B4A">
            <w:pPr>
              <w:rPr>
                <w:rFonts w:ascii="Futura" w:hAnsi="Futura" w:cstheme="minorHAnsi"/>
              </w:rPr>
            </w:pPr>
            <w:r w:rsidRPr="004C78F1">
              <w:rPr>
                <w:rFonts w:ascii="Futura" w:hAnsi="Futura" w:cstheme="minorHAnsi"/>
              </w:rPr>
              <w:t>Use an individual approach to Mise en Scene to create a desired impact on an audience</w:t>
            </w:r>
          </w:p>
        </w:tc>
      </w:tr>
      <w:tr w:rsidR="00AC0B4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0360F70B" w:rsidR="00AC0B4A" w:rsidRPr="00531BC8" w:rsidRDefault="004C78F1" w:rsidP="00AC0B4A">
            <w:pPr>
              <w:rPr>
                <w:rFonts w:ascii="Futura" w:hAnsi="Futura" w:cstheme="minorHAnsi"/>
              </w:rPr>
            </w:pPr>
            <w:r w:rsidRPr="004C78F1">
              <w:rPr>
                <w:rFonts w:ascii="Futura" w:hAnsi="Futura" w:cstheme="minorHAnsi"/>
              </w:rPr>
              <w:t>Use an individual approach to Editing to create a desired impact on an audience</w:t>
            </w:r>
          </w:p>
        </w:tc>
      </w:tr>
      <w:tr w:rsidR="00AC0B4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47739CF3" w:rsidR="00AC0B4A" w:rsidRPr="00676D68" w:rsidRDefault="004C78F1" w:rsidP="00AC0B4A">
            <w:pPr>
              <w:rPr>
                <w:rFonts w:ascii="Futura" w:hAnsi="Futura" w:cstheme="minorHAnsi"/>
              </w:rPr>
            </w:pPr>
            <w:r w:rsidRPr="004C78F1">
              <w:rPr>
                <w:rFonts w:ascii="Futura" w:hAnsi="Futura" w:cstheme="minorHAnsi"/>
              </w:rPr>
              <w:t>Use an individual approach to Sound to create a desired impact on an audience</w:t>
            </w:r>
          </w:p>
        </w:tc>
      </w:tr>
      <w:tr w:rsidR="00AC0B4A" w:rsidRPr="00B245FA" w14:paraId="604C67E2" w14:textId="77777777" w:rsidTr="004C78F1">
        <w:trPr>
          <w:trHeight w:val="629"/>
        </w:trPr>
        <w:tc>
          <w:tcPr>
            <w:tcW w:w="1001" w:type="dxa"/>
          </w:tcPr>
          <w:p w14:paraId="513F87CE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994F44B" w:rsidR="00AC0B4A" w:rsidRPr="00676D68" w:rsidRDefault="004C78F1" w:rsidP="00AC0B4A">
            <w:pPr>
              <w:rPr>
                <w:rFonts w:ascii="Futura" w:hAnsi="Futura" w:cstheme="minorHAnsi"/>
              </w:rPr>
            </w:pPr>
            <w:r w:rsidRPr="004C78F1">
              <w:rPr>
                <w:rFonts w:ascii="Futura" w:hAnsi="Futura" w:cstheme="minorHAnsi"/>
              </w:rPr>
              <w:t>Understand the Pre</w:t>
            </w:r>
            <w:r>
              <w:rPr>
                <w:rFonts w:ascii="Futura" w:hAnsi="Futura" w:cstheme="minorHAnsi"/>
              </w:rPr>
              <w:t xml:space="preserve">, Post and </w:t>
            </w:r>
            <w:r w:rsidRPr="004C78F1">
              <w:rPr>
                <w:rFonts w:ascii="Futura" w:hAnsi="Futura" w:cstheme="minorHAnsi"/>
              </w:rPr>
              <w:t>Production tasks required for a Digital Moving Image Production</w:t>
            </w:r>
          </w:p>
        </w:tc>
      </w:tr>
      <w:tr w:rsidR="00AC0B4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62417784" w:rsidR="00AC0B4A" w:rsidRPr="00676D68" w:rsidRDefault="00B561A3" w:rsidP="00AC0B4A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>Distribute and exhibit Moving image products</w:t>
            </w:r>
          </w:p>
        </w:tc>
      </w:tr>
      <w:tr w:rsidR="00AC0B4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8C324EA" w:rsidR="00AC0B4A" w:rsidRPr="00676D68" w:rsidRDefault="00B561A3" w:rsidP="00AC0B4A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Reflect on own creative practise</w:t>
            </w:r>
          </w:p>
        </w:tc>
      </w:tr>
      <w:bookmarkEnd w:id="0"/>
    </w:tbl>
    <w:p w14:paraId="122B8038" w14:textId="77777777" w:rsidR="00B561A3" w:rsidRDefault="00B561A3">
      <w:pPr>
        <w:rPr>
          <w:rFonts w:ascii="Verdana" w:hAnsi="Verdana"/>
          <w:color w:val="002060"/>
          <w:sz w:val="24"/>
          <w:szCs w:val="24"/>
        </w:rPr>
      </w:pPr>
    </w:p>
    <w:p w14:paraId="319C4190" w14:textId="2CB761B1" w:rsidR="00106C6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6"/>
        <w:gridCol w:w="1184"/>
        <w:gridCol w:w="1578"/>
        <w:gridCol w:w="1522"/>
        <w:gridCol w:w="1709"/>
        <w:gridCol w:w="1317"/>
      </w:tblGrid>
      <w:tr w:rsidR="00B561A3" w:rsidRPr="00B245FA" w14:paraId="56E7C716" w14:textId="77777777" w:rsidTr="00B561A3">
        <w:tc>
          <w:tcPr>
            <w:tcW w:w="1706" w:type="dxa"/>
          </w:tcPr>
          <w:p w14:paraId="3ED141E8" w14:textId="7849BC60" w:rsidR="00B561A3" w:rsidRPr="00FB44C1" w:rsidRDefault="00B561A3" w:rsidP="00B561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Cinematography</w:t>
            </w:r>
          </w:p>
        </w:tc>
        <w:tc>
          <w:tcPr>
            <w:tcW w:w="1184" w:type="dxa"/>
          </w:tcPr>
          <w:p w14:paraId="7CDA4861" w14:textId="3F888CB8" w:rsidR="00B561A3" w:rsidRPr="00FB44C1" w:rsidRDefault="00B561A3" w:rsidP="00B561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Mise en Scene</w:t>
            </w:r>
          </w:p>
        </w:tc>
        <w:tc>
          <w:tcPr>
            <w:tcW w:w="1578" w:type="dxa"/>
          </w:tcPr>
          <w:p w14:paraId="5D17AF0B" w14:textId="7F667F08" w:rsidR="00B561A3" w:rsidRPr="00FB44C1" w:rsidRDefault="00B561A3" w:rsidP="00B561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Pan</w:t>
            </w:r>
          </w:p>
        </w:tc>
        <w:tc>
          <w:tcPr>
            <w:tcW w:w="1522" w:type="dxa"/>
          </w:tcPr>
          <w:p w14:paraId="70A311EF" w14:textId="7A1438DB" w:rsidR="00B561A3" w:rsidRPr="00FB44C1" w:rsidRDefault="00B561A3" w:rsidP="00B561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Track</w:t>
            </w:r>
          </w:p>
        </w:tc>
        <w:tc>
          <w:tcPr>
            <w:tcW w:w="1709" w:type="dxa"/>
          </w:tcPr>
          <w:p w14:paraId="3AF3EEF7" w14:textId="5FE574C5" w:rsidR="00B561A3" w:rsidRPr="00FB44C1" w:rsidRDefault="00B561A3" w:rsidP="00B561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Atmos</w:t>
            </w:r>
          </w:p>
        </w:tc>
        <w:tc>
          <w:tcPr>
            <w:tcW w:w="1317" w:type="dxa"/>
          </w:tcPr>
          <w:p w14:paraId="3B235E5C" w14:textId="28C1B6D6" w:rsidR="00B561A3" w:rsidRPr="00FB44C1" w:rsidRDefault="00B561A3" w:rsidP="00B561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Foley</w:t>
            </w:r>
          </w:p>
        </w:tc>
      </w:tr>
      <w:tr w:rsidR="00B561A3" w:rsidRPr="00B245FA" w14:paraId="5DC8C621" w14:textId="77777777" w:rsidTr="00B561A3">
        <w:tc>
          <w:tcPr>
            <w:tcW w:w="1706" w:type="dxa"/>
          </w:tcPr>
          <w:p w14:paraId="14CD84C4" w14:textId="3389C0E0" w:rsidR="00B561A3" w:rsidRPr="00FB44C1" w:rsidRDefault="00B561A3" w:rsidP="00B561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FB44C1">
              <w:rPr>
                <w:rFonts w:ascii="Verdana" w:hAnsi="Verdana"/>
                <w:color w:val="002060"/>
                <w:sz w:val="18"/>
                <w:szCs w:val="18"/>
              </w:rPr>
              <w:t>Audience</w:t>
            </w:r>
          </w:p>
        </w:tc>
        <w:tc>
          <w:tcPr>
            <w:tcW w:w="1184" w:type="dxa"/>
          </w:tcPr>
          <w:p w14:paraId="2B6B0AA7" w14:textId="24893A53" w:rsidR="00B561A3" w:rsidRPr="00FB44C1" w:rsidRDefault="00B561A3" w:rsidP="00B561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Pre/Post Production</w:t>
            </w:r>
          </w:p>
        </w:tc>
        <w:tc>
          <w:tcPr>
            <w:tcW w:w="1578" w:type="dxa"/>
          </w:tcPr>
          <w:p w14:paraId="44846C07" w14:textId="12675C5A" w:rsidR="00B561A3" w:rsidRPr="00FB44C1" w:rsidRDefault="00B561A3" w:rsidP="00B561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Diegetic</w:t>
            </w:r>
          </w:p>
        </w:tc>
        <w:tc>
          <w:tcPr>
            <w:tcW w:w="1522" w:type="dxa"/>
          </w:tcPr>
          <w:p w14:paraId="27312DB3" w14:textId="6057B846" w:rsidR="00B561A3" w:rsidRPr="00FB44C1" w:rsidRDefault="00B561A3" w:rsidP="00B561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Analog</w:t>
            </w:r>
          </w:p>
        </w:tc>
        <w:tc>
          <w:tcPr>
            <w:tcW w:w="1709" w:type="dxa"/>
          </w:tcPr>
          <w:p w14:paraId="24B2E7BF" w14:textId="3B1D8158" w:rsidR="00B561A3" w:rsidRPr="00FB44C1" w:rsidRDefault="00B561A3" w:rsidP="00B561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Stylistic Code</w:t>
            </w:r>
          </w:p>
        </w:tc>
        <w:tc>
          <w:tcPr>
            <w:tcW w:w="1317" w:type="dxa"/>
          </w:tcPr>
          <w:p w14:paraId="7E715B4E" w14:textId="1CD1BFE2" w:rsidR="00B561A3" w:rsidRPr="00FB44C1" w:rsidRDefault="00B561A3" w:rsidP="00B561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Target Audience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AF2651" w14:paraId="615E4D4E" w14:textId="77777777" w:rsidTr="00404192">
        <w:tc>
          <w:tcPr>
            <w:tcW w:w="9016" w:type="dxa"/>
            <w:gridSpan w:val="2"/>
          </w:tcPr>
          <w:p w14:paraId="5F628391" w14:textId="0608CCDD" w:rsidR="00AF2651" w:rsidRPr="00CE3DF8" w:rsidRDefault="00AF2651" w:rsidP="00AF2651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bookmarkStart w:id="1" w:name="_Hlk159862875"/>
            <w:bookmarkStart w:id="2" w:name="_Hlk166769224"/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Half Term 1 Assessment</w:t>
            </w:r>
          </w:p>
        </w:tc>
      </w:tr>
      <w:tr w:rsidR="00AF2651" w14:paraId="0858F137" w14:textId="77777777" w:rsidTr="009A2200">
        <w:tc>
          <w:tcPr>
            <w:tcW w:w="4531" w:type="dxa"/>
          </w:tcPr>
          <w:p w14:paraId="22325D7C" w14:textId="76C1D44F" w:rsidR="00AF2651" w:rsidRPr="00CE3DF8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CE3DF8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AF2651" w14:paraId="714FDC9F" w14:textId="77777777" w:rsidTr="009A2200">
        <w:tc>
          <w:tcPr>
            <w:tcW w:w="4531" w:type="dxa"/>
          </w:tcPr>
          <w:p w14:paraId="3C39C295" w14:textId="5072BFFE" w:rsidR="00CE3DF8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Recall starters </w:t>
            </w:r>
            <w:r w:rsidR="004743F0">
              <w:rPr>
                <w:rFonts w:ascii="Century Gothic" w:hAnsi="Century Gothic"/>
                <w:sz w:val="24"/>
                <w:szCs w:val="24"/>
              </w:rPr>
              <w:t xml:space="preserve">at the beginning of every lesson that </w:t>
            </w:r>
            <w:r w:rsidR="00B561A3">
              <w:rPr>
                <w:rFonts w:ascii="Century Gothic" w:hAnsi="Century Gothic"/>
                <w:sz w:val="24"/>
                <w:szCs w:val="24"/>
              </w:rPr>
              <w:t>explore the use of technical elements which learners can apply.</w:t>
            </w:r>
          </w:p>
          <w:p w14:paraId="3FFCB958" w14:textId="5D5F4DA4" w:rsidR="00991A7C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C328344" w14:textId="0760B353" w:rsidR="00991A7C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 w:rsidR="00B561A3">
              <w:rPr>
                <w:rFonts w:ascii="Century Gothic" w:hAnsi="Century Gothic"/>
                <w:sz w:val="24"/>
                <w:szCs w:val="24"/>
              </w:rPr>
              <w:t>, specialising in each element of production.</w:t>
            </w:r>
          </w:p>
          <w:p w14:paraId="6C3D888C" w14:textId="77777777" w:rsidR="004743F0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2A7038" w14:textId="27314BF1" w:rsidR="004743F0" w:rsidRPr="00CE3DF8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8C10E5A" w14:textId="3B0D5C27" w:rsidR="00AF2651" w:rsidRDefault="00B561A3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BTEC Unit 3 Assessment 1, produce a report summarising use of technical aspects in a Media product.</w:t>
            </w:r>
          </w:p>
          <w:p w14:paraId="04FBF9F9" w14:textId="646A288F" w:rsidR="00CE3DF8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A2EFEF" w14:textId="77777777" w:rsidR="001C011D" w:rsidRDefault="001C011D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2200441" w14:textId="0D481DB1" w:rsidR="009A2200" w:rsidRPr="00EA7A3A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B9058B9" w14:textId="67CC196F" w:rsidR="00FB44C1" w:rsidRDefault="00FB44C1">
      <w:pPr>
        <w:rPr>
          <w:rFonts w:ascii="Verdana" w:hAnsi="Verdana"/>
          <w:color w:val="002060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4106"/>
        <w:gridCol w:w="4899"/>
      </w:tblGrid>
      <w:tr w:rsidR="009A2200" w14:paraId="55368008" w14:textId="77777777" w:rsidTr="002170F8">
        <w:trPr>
          <w:trHeight w:val="212"/>
        </w:trPr>
        <w:tc>
          <w:tcPr>
            <w:tcW w:w="9005" w:type="dxa"/>
            <w:gridSpan w:val="2"/>
          </w:tcPr>
          <w:p w14:paraId="1362ED4E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Half Term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Assessment</w:t>
            </w:r>
          </w:p>
        </w:tc>
      </w:tr>
      <w:tr w:rsidR="009A2200" w14:paraId="3F01A462" w14:textId="77777777" w:rsidTr="002170F8">
        <w:trPr>
          <w:trHeight w:val="219"/>
        </w:trPr>
        <w:tc>
          <w:tcPr>
            <w:tcW w:w="4106" w:type="dxa"/>
          </w:tcPr>
          <w:p w14:paraId="26DAA3A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899" w:type="dxa"/>
          </w:tcPr>
          <w:p w14:paraId="2CC5E57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9A2200" w14:paraId="123589FD" w14:textId="77777777" w:rsidTr="002170F8">
        <w:trPr>
          <w:trHeight w:val="3175"/>
        </w:trPr>
        <w:tc>
          <w:tcPr>
            <w:tcW w:w="4106" w:type="dxa"/>
          </w:tcPr>
          <w:p w14:paraId="499271A0" w14:textId="340A9E04" w:rsidR="00B561A3" w:rsidRDefault="00B561A3" w:rsidP="002170F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Recall starters at the beginning of every lesson that explore the use of technical elements which learners can apply.</w:t>
            </w:r>
          </w:p>
          <w:p w14:paraId="1D130F03" w14:textId="77777777" w:rsidR="00B561A3" w:rsidRDefault="00B561A3" w:rsidP="002170F8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3B8BF6A" w14:textId="2BFE5B5D" w:rsidR="002170F8" w:rsidRDefault="00B561A3" w:rsidP="002170F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Engagement with practical tasks over half term. </w:t>
            </w:r>
          </w:p>
          <w:p w14:paraId="3A414DFB" w14:textId="77777777" w:rsidR="002170F8" w:rsidRDefault="002170F8" w:rsidP="002170F8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B8EA629" w14:textId="59A191F5" w:rsidR="009A2200" w:rsidRPr="009A2200" w:rsidRDefault="009A2200" w:rsidP="002170F8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9" w:type="dxa"/>
          </w:tcPr>
          <w:p w14:paraId="72B01ED4" w14:textId="0C5C02DD" w:rsidR="009A2200" w:rsidRDefault="009A2200" w:rsidP="00B561A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BTEC Unit </w:t>
            </w:r>
            <w:r w:rsidR="00B561A3">
              <w:rPr>
                <w:rFonts w:ascii="Century Gothic" w:hAnsi="Century Gothic"/>
                <w:sz w:val="24"/>
                <w:szCs w:val="24"/>
              </w:rPr>
              <w:t>3 Production task.</w:t>
            </w:r>
          </w:p>
          <w:p w14:paraId="40E6A157" w14:textId="6AC86443" w:rsidR="00B561A3" w:rsidRDefault="00B561A3" w:rsidP="00B561A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4BB607E" w14:textId="04196037" w:rsidR="00B561A3" w:rsidRDefault="00B561A3" w:rsidP="00B561A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Produce, distribute and evaluate a Media product to meet a brief.</w:t>
            </w:r>
          </w:p>
          <w:p w14:paraId="699B9F27" w14:textId="5A77C6D7" w:rsidR="009A2200" w:rsidRPr="00CE3DF8" w:rsidRDefault="009A2200" w:rsidP="009A2200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1"/>
    </w:tbl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043BC5BD" w:rsidR="00FF2B37" w:rsidRPr="00B245FA" w:rsidRDefault="002170F8" w:rsidP="002170F8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2170F8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21BB86C0" wp14:editId="743595BB">
                  <wp:extent cx="1108075" cy="139791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894" cy="1411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170F8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A0ACCBC" wp14:editId="6A467968">
                  <wp:extent cx="1325267" cy="1387134"/>
                  <wp:effectExtent l="0" t="0" r="8255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697" cy="14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561A3">
              <w:rPr>
                <w:noProof/>
              </w:rPr>
              <w:t xml:space="preserve"> </w:t>
            </w:r>
            <w:r w:rsidR="00B561A3" w:rsidRPr="00B561A3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17205534" wp14:editId="28D80895">
                  <wp:extent cx="914400" cy="139091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477" cy="1398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561A3">
              <w:rPr>
                <w:noProof/>
              </w:rPr>
              <w:t xml:space="preserve"> </w:t>
            </w:r>
            <w:r w:rsidR="00B561A3" w:rsidRPr="00B561A3">
              <w:rPr>
                <w:noProof/>
              </w:rPr>
              <w:drawing>
                <wp:inline distT="0" distB="0" distL="0" distR="0" wp14:anchorId="0657C108" wp14:editId="05060FBA">
                  <wp:extent cx="1038225" cy="1386577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179" cy="1393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561A3">
              <w:rPr>
                <w:noProof/>
              </w:rPr>
              <w:t xml:space="preserve"> </w:t>
            </w:r>
            <w:r w:rsidR="00B561A3" w:rsidRPr="00B561A3">
              <w:rPr>
                <w:noProof/>
              </w:rPr>
              <w:drawing>
                <wp:inline distT="0" distB="0" distL="0" distR="0" wp14:anchorId="62371AC7" wp14:editId="148FC65C">
                  <wp:extent cx="981075" cy="139235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321" cy="1402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A0DFA"/>
    <w:rsid w:val="000C07AC"/>
    <w:rsid w:val="000D1F7C"/>
    <w:rsid w:val="000E349C"/>
    <w:rsid w:val="00106C66"/>
    <w:rsid w:val="00147AA8"/>
    <w:rsid w:val="00152E58"/>
    <w:rsid w:val="0019194A"/>
    <w:rsid w:val="001B080A"/>
    <w:rsid w:val="001C011D"/>
    <w:rsid w:val="002170F8"/>
    <w:rsid w:val="00455F38"/>
    <w:rsid w:val="004743F0"/>
    <w:rsid w:val="004B7F64"/>
    <w:rsid w:val="004C78F1"/>
    <w:rsid w:val="004D5028"/>
    <w:rsid w:val="004F1515"/>
    <w:rsid w:val="00531BC8"/>
    <w:rsid w:val="00566724"/>
    <w:rsid w:val="005C10B4"/>
    <w:rsid w:val="005C2ADA"/>
    <w:rsid w:val="00676D68"/>
    <w:rsid w:val="00770941"/>
    <w:rsid w:val="00772256"/>
    <w:rsid w:val="007B4B75"/>
    <w:rsid w:val="007E5C02"/>
    <w:rsid w:val="0082039C"/>
    <w:rsid w:val="008D477B"/>
    <w:rsid w:val="008E5A0B"/>
    <w:rsid w:val="008F6C26"/>
    <w:rsid w:val="00920585"/>
    <w:rsid w:val="009352F5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B33E4"/>
    <w:rsid w:val="00AC0B4A"/>
    <w:rsid w:val="00AC33CC"/>
    <w:rsid w:val="00AD03F7"/>
    <w:rsid w:val="00AF2651"/>
    <w:rsid w:val="00AF4C1A"/>
    <w:rsid w:val="00B245FA"/>
    <w:rsid w:val="00B561A3"/>
    <w:rsid w:val="00B822C0"/>
    <w:rsid w:val="00C3400C"/>
    <w:rsid w:val="00C576B4"/>
    <w:rsid w:val="00C61181"/>
    <w:rsid w:val="00C66C3E"/>
    <w:rsid w:val="00C96B26"/>
    <w:rsid w:val="00CE3DF8"/>
    <w:rsid w:val="00D44ECE"/>
    <w:rsid w:val="00D944D3"/>
    <w:rsid w:val="00E64063"/>
    <w:rsid w:val="00E71953"/>
    <w:rsid w:val="00EA7A3A"/>
    <w:rsid w:val="00F04698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0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4</cp:revision>
  <dcterms:created xsi:type="dcterms:W3CDTF">2024-09-19T16:11:00Z</dcterms:created>
  <dcterms:modified xsi:type="dcterms:W3CDTF">2024-09-19T20:54:00Z</dcterms:modified>
</cp:coreProperties>
</file>