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54084E45"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B75A0">
              <w:rPr>
                <w:rFonts w:ascii="Verdana" w:hAnsi="Verdana"/>
                <w:b/>
                <w:bCs/>
                <w:sz w:val="24"/>
                <w:szCs w:val="24"/>
              </w:rPr>
              <w:t xml:space="preserve"> NEC05</w:t>
            </w:r>
          </w:p>
        </w:tc>
        <w:tc>
          <w:tcPr>
            <w:tcW w:w="2956" w:type="dxa"/>
          </w:tcPr>
          <w:p w14:paraId="181E5C95" w14:textId="76EBB8FD"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8B75A0">
              <w:rPr>
                <w:rFonts w:ascii="Verdana" w:hAnsi="Verdana"/>
                <w:b/>
                <w:bCs/>
                <w:sz w:val="24"/>
                <w:szCs w:val="24"/>
              </w:rPr>
              <w:t>Arts and Technology: cooking</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5466DF0F" w:rsidR="00B245FA" w:rsidRPr="00B245FA" w:rsidRDefault="008B75A0" w:rsidP="00B245FA">
            <w:pPr>
              <w:rPr>
                <w:rFonts w:ascii="Verdana" w:hAnsi="Verdana"/>
                <w:b/>
                <w:bCs/>
                <w:sz w:val="24"/>
                <w:szCs w:val="24"/>
              </w:rPr>
            </w:pPr>
            <w:r>
              <w:rPr>
                <w:rFonts w:ascii="Verdana" w:hAnsi="Verdana"/>
                <w:b/>
                <w:bCs/>
                <w:sz w:val="24"/>
                <w:szCs w:val="24"/>
              </w:rPr>
              <w:t xml:space="preserve">Helen Blair </w:t>
            </w:r>
          </w:p>
        </w:tc>
      </w:tr>
      <w:tr w:rsidR="00B245FA" w:rsidRPr="00B245FA" w14:paraId="0B0B2711" w14:textId="77777777" w:rsidTr="00B245FA">
        <w:trPr>
          <w:trHeight w:val="500"/>
        </w:trPr>
        <w:tc>
          <w:tcPr>
            <w:tcW w:w="9067" w:type="dxa"/>
            <w:gridSpan w:val="5"/>
          </w:tcPr>
          <w:p w14:paraId="151CC055" w14:textId="29935349"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Exploring </w:t>
            </w:r>
            <w:r w:rsidR="001B0AB8">
              <w:rPr>
                <w:rFonts w:ascii="Verdana" w:hAnsi="Verdana"/>
                <w:b/>
                <w:bCs/>
                <w:color w:val="002060"/>
                <w:sz w:val="24"/>
                <w:szCs w:val="24"/>
              </w:rPr>
              <w:t>KS3</w:t>
            </w:r>
          </w:p>
        </w:tc>
      </w:tr>
      <w:tr w:rsidR="00B245FA" w:rsidRPr="00B245FA" w14:paraId="351A68E2" w14:textId="77777777" w:rsidTr="00B245FA">
        <w:trPr>
          <w:trHeight w:val="500"/>
        </w:trPr>
        <w:tc>
          <w:tcPr>
            <w:tcW w:w="9067" w:type="dxa"/>
            <w:gridSpan w:val="5"/>
          </w:tcPr>
          <w:p w14:paraId="189D993F" w14:textId="77777777"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1 focus: </w:t>
            </w:r>
            <w:r w:rsidR="008B75A0">
              <w:rPr>
                <w:rFonts w:ascii="Verdana" w:hAnsi="Verdana"/>
                <w:b/>
                <w:bCs/>
                <w:color w:val="002060"/>
                <w:sz w:val="24"/>
                <w:szCs w:val="24"/>
              </w:rPr>
              <w:t>Kneading and shaping breads</w:t>
            </w:r>
          </w:p>
          <w:p w14:paraId="45E674C4" w14:textId="7E83E33F" w:rsidR="008B75A0" w:rsidRPr="008B75A0" w:rsidRDefault="008B75A0" w:rsidP="00B245FA">
            <w:pPr>
              <w:rPr>
                <w:rFonts w:ascii="Verdana" w:hAnsi="Verdana"/>
                <w:color w:val="002060"/>
                <w:sz w:val="24"/>
                <w:szCs w:val="24"/>
              </w:rPr>
            </w:pPr>
            <w:r>
              <w:rPr>
                <w:rFonts w:ascii="Verdana" w:hAnsi="Verdana"/>
                <w:color w:val="002060"/>
                <w:sz w:val="24"/>
                <w:szCs w:val="24"/>
              </w:rPr>
              <w:t>Students will recap on skills previously learnt. They will be able to explore the topic using different flours and thinking about how different dietary requirements require adjustments (</w:t>
            </w:r>
            <w:proofErr w:type="spellStart"/>
            <w:proofErr w:type="gramStart"/>
            <w:r>
              <w:rPr>
                <w:rFonts w:ascii="Verdana" w:hAnsi="Verdana"/>
                <w:color w:val="002060"/>
                <w:sz w:val="24"/>
                <w:szCs w:val="24"/>
              </w:rPr>
              <w:t>eg</w:t>
            </w:r>
            <w:proofErr w:type="spellEnd"/>
            <w:proofErr w:type="gramEnd"/>
            <w:r>
              <w:rPr>
                <w:rFonts w:ascii="Verdana" w:hAnsi="Verdana"/>
                <w:color w:val="002060"/>
                <w:sz w:val="24"/>
                <w:szCs w:val="24"/>
              </w:rPr>
              <w:t xml:space="preserve"> gluten free flour)</w:t>
            </w: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54305ADD" w:rsidR="00B245FA" w:rsidRPr="00B245FA" w:rsidRDefault="008B75A0" w:rsidP="00B245FA">
            <w:pPr>
              <w:rPr>
                <w:rFonts w:ascii="Verdana" w:hAnsi="Verdana" w:cstheme="minorHAnsi"/>
                <w:color w:val="002060"/>
                <w:sz w:val="24"/>
                <w:szCs w:val="24"/>
              </w:rPr>
            </w:pPr>
            <w:r>
              <w:rPr>
                <w:rStyle w:val="normaltextrun"/>
                <w:rFonts w:ascii="Calibri Light" w:hAnsi="Calibri Light" w:cs="Calibri Light"/>
                <w:color w:val="000000"/>
                <w:shd w:val="clear" w:color="auto" w:fill="FFFFFF"/>
              </w:rPr>
              <w:t>Developing knowledge of dietary requirements</w:t>
            </w:r>
            <w:r>
              <w:rPr>
                <w:rStyle w:val="eop"/>
                <w:rFonts w:ascii="Calibri Light" w:hAnsi="Calibri Light" w:cs="Calibri Light"/>
                <w:color w:val="000000"/>
                <w:shd w:val="clear" w:color="auto" w:fill="FFFFFF"/>
              </w:rPr>
              <w:t> </w:t>
            </w:r>
          </w:p>
        </w:tc>
      </w:tr>
      <w:tr w:rsidR="00B245FA" w:rsidRPr="00B245FA" w14:paraId="73FCEE28" w14:textId="77777777" w:rsidTr="00B245FA">
        <w:trPr>
          <w:trHeight w:val="537"/>
        </w:trPr>
        <w:tc>
          <w:tcPr>
            <w:tcW w:w="1001" w:type="dxa"/>
          </w:tcPr>
          <w:p w14:paraId="5C6E9D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p w14:paraId="1AAF7769" w14:textId="77777777" w:rsidR="00B245FA" w:rsidRPr="00B245FA" w:rsidRDefault="00B245FA" w:rsidP="00B245FA">
            <w:pPr>
              <w:rPr>
                <w:rFonts w:ascii="Verdana" w:hAnsi="Verdana"/>
                <w:color w:val="002060"/>
                <w:sz w:val="24"/>
                <w:szCs w:val="24"/>
              </w:rPr>
            </w:pPr>
          </w:p>
        </w:tc>
        <w:tc>
          <w:tcPr>
            <w:tcW w:w="8066" w:type="dxa"/>
            <w:gridSpan w:val="4"/>
          </w:tcPr>
          <w:p w14:paraId="5884A6B9" w14:textId="0DC8C6C9" w:rsidR="00B245FA" w:rsidRPr="00B245FA" w:rsidRDefault="008B75A0" w:rsidP="00B245FA">
            <w:pPr>
              <w:rPr>
                <w:rFonts w:ascii="Verdana" w:hAnsi="Verdana" w:cstheme="minorHAnsi"/>
                <w:color w:val="002060"/>
                <w:sz w:val="24"/>
                <w:szCs w:val="24"/>
              </w:rPr>
            </w:pPr>
            <w:r>
              <w:rPr>
                <w:rStyle w:val="normaltextrun"/>
                <w:rFonts w:ascii="Calibri Light" w:hAnsi="Calibri Light" w:cs="Calibri Light"/>
                <w:color w:val="000000"/>
                <w:bdr w:val="none" w:sz="0" w:space="0" w:color="auto" w:frame="1"/>
              </w:rPr>
              <w:t>Cooking and preparing food for others. </w:t>
            </w:r>
          </w:p>
        </w:tc>
      </w:tr>
      <w:tr w:rsidR="00B245FA" w:rsidRPr="00B245FA" w14:paraId="4E0D80F6" w14:textId="77777777" w:rsidTr="00B245FA">
        <w:trPr>
          <w:trHeight w:val="537"/>
        </w:trPr>
        <w:tc>
          <w:tcPr>
            <w:tcW w:w="1001" w:type="dxa"/>
          </w:tcPr>
          <w:p w14:paraId="49496466"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3</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7800B430" w14:textId="7FD2E5AC" w:rsidR="00B245FA" w:rsidRPr="00B245FA" w:rsidRDefault="008B75A0" w:rsidP="00B245FA">
            <w:pPr>
              <w:rPr>
                <w:rFonts w:ascii="Verdana" w:hAnsi="Verdana" w:cstheme="minorHAnsi"/>
                <w:color w:val="002060"/>
                <w:sz w:val="24"/>
                <w:szCs w:val="24"/>
              </w:rPr>
            </w:pPr>
            <w:r>
              <w:rPr>
                <w:rStyle w:val="normaltextrun"/>
                <w:rFonts w:ascii="Calibri Light" w:hAnsi="Calibri Light" w:cs="Calibri Light"/>
                <w:color w:val="000000"/>
                <w:shd w:val="clear" w:color="auto" w:fill="FFFFFF"/>
              </w:rPr>
              <w:t>Design and make a meal for specific dietary requirements.</w:t>
            </w:r>
            <w:r>
              <w:rPr>
                <w:rStyle w:val="eop"/>
                <w:rFonts w:ascii="Calibri Light" w:hAnsi="Calibri Light" w:cs="Calibri Light"/>
                <w:color w:val="000000"/>
                <w:shd w:val="clear" w:color="auto" w:fill="FFFFFF"/>
              </w:rPr>
              <w:t> </w:t>
            </w:r>
          </w:p>
        </w:tc>
      </w:tr>
      <w:tr w:rsidR="00B245FA" w:rsidRPr="00B245FA" w14:paraId="5F8539E1" w14:textId="77777777" w:rsidTr="00B245FA">
        <w:trPr>
          <w:trHeight w:val="537"/>
        </w:trPr>
        <w:tc>
          <w:tcPr>
            <w:tcW w:w="1001" w:type="dxa"/>
          </w:tcPr>
          <w:p w14:paraId="77192A0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3A37DC3F" w:rsidR="00B245FA" w:rsidRPr="00B245FA" w:rsidRDefault="008B75A0" w:rsidP="00B245FA">
            <w:pPr>
              <w:rPr>
                <w:rFonts w:ascii="Verdana" w:hAnsi="Verdana" w:cstheme="minorHAnsi"/>
                <w:color w:val="002060"/>
                <w:sz w:val="24"/>
                <w:szCs w:val="24"/>
              </w:rPr>
            </w:pPr>
            <w:r>
              <w:rPr>
                <w:rStyle w:val="normaltextrun"/>
                <w:rFonts w:ascii="Calibri Light" w:hAnsi="Calibri Light" w:cs="Calibri Light"/>
                <w:color w:val="000000"/>
                <w:shd w:val="clear" w:color="auto" w:fill="FFFFFF"/>
              </w:rPr>
              <w:t>Evaluate your products.</w:t>
            </w:r>
            <w:r>
              <w:rPr>
                <w:rStyle w:val="eop"/>
                <w:rFonts w:ascii="Calibri Light" w:hAnsi="Calibri Light" w:cs="Calibri Light"/>
                <w:color w:val="000000"/>
                <w:shd w:val="clear" w:color="auto" w:fill="FFFFFF"/>
              </w:rPr>
              <w:t> </w:t>
            </w:r>
          </w:p>
        </w:tc>
      </w:tr>
      <w:tr w:rsidR="00B245FA" w:rsidRPr="00B245FA" w14:paraId="5F8F9DF1" w14:textId="77777777" w:rsidTr="00B245FA">
        <w:trPr>
          <w:trHeight w:val="537"/>
        </w:trPr>
        <w:tc>
          <w:tcPr>
            <w:tcW w:w="1001" w:type="dxa"/>
          </w:tcPr>
          <w:p w14:paraId="150A53B1"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479169EF" w:rsidR="00B245FA" w:rsidRPr="00B245FA" w:rsidRDefault="00B245FA" w:rsidP="00B245FA">
            <w:pPr>
              <w:rPr>
                <w:rFonts w:ascii="Verdana" w:hAnsi="Verdana" w:cstheme="minorHAnsi"/>
                <w:color w:val="002060"/>
                <w:sz w:val="24"/>
                <w:szCs w:val="24"/>
              </w:rPr>
            </w:pPr>
          </w:p>
        </w:tc>
      </w:tr>
      <w:tr w:rsidR="00B245FA" w:rsidRPr="00B245FA" w14:paraId="6E33B8A5" w14:textId="77777777" w:rsidTr="00B245FA">
        <w:trPr>
          <w:trHeight w:val="537"/>
        </w:trPr>
        <w:tc>
          <w:tcPr>
            <w:tcW w:w="1001" w:type="dxa"/>
          </w:tcPr>
          <w:p w14:paraId="23AB0F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3099E3BF" w:rsidR="00B245FA" w:rsidRPr="00B245FA" w:rsidRDefault="00B245FA" w:rsidP="00B245FA">
            <w:pPr>
              <w:rPr>
                <w:rFonts w:ascii="Verdana" w:hAnsi="Verdana" w:cstheme="minorHAnsi"/>
                <w:color w:val="002060"/>
                <w:sz w:val="24"/>
                <w:szCs w:val="24"/>
              </w:rPr>
            </w:pPr>
          </w:p>
        </w:tc>
      </w:tr>
      <w:tr w:rsidR="00B245FA" w:rsidRPr="00B245FA" w14:paraId="604C67E2" w14:textId="77777777" w:rsidTr="00B245FA">
        <w:trPr>
          <w:trHeight w:val="537"/>
        </w:trPr>
        <w:tc>
          <w:tcPr>
            <w:tcW w:w="1001" w:type="dxa"/>
          </w:tcPr>
          <w:p w14:paraId="513F87CE"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1AC2DBC6" w:rsidR="00B245FA" w:rsidRPr="00B245FA" w:rsidRDefault="00B245FA" w:rsidP="00B245FA">
            <w:pPr>
              <w:rPr>
                <w:rFonts w:ascii="Verdana" w:hAnsi="Verdana" w:cstheme="minorHAnsi"/>
                <w:color w:val="002060"/>
                <w:sz w:val="24"/>
                <w:szCs w:val="24"/>
              </w:rPr>
            </w:pPr>
          </w:p>
        </w:tc>
      </w:tr>
      <w:tr w:rsidR="00B245FA" w:rsidRPr="00B245FA" w14:paraId="7E3033AF" w14:textId="77777777" w:rsidTr="00B245FA">
        <w:trPr>
          <w:trHeight w:val="537"/>
        </w:trPr>
        <w:tc>
          <w:tcPr>
            <w:tcW w:w="1001" w:type="dxa"/>
          </w:tcPr>
          <w:p w14:paraId="6E3A2C3B"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4075F60C" w:rsidR="00B245FA" w:rsidRPr="00B245FA" w:rsidRDefault="00B245FA" w:rsidP="00B245FA">
            <w:pPr>
              <w:pStyle w:val="Default"/>
              <w:rPr>
                <w:rFonts w:ascii="Verdana" w:hAnsi="Verdana" w:cstheme="minorHAnsi"/>
                <w:color w:val="002060"/>
              </w:rPr>
            </w:pPr>
          </w:p>
        </w:tc>
      </w:tr>
      <w:tr w:rsidR="00B245FA" w:rsidRPr="00B245FA" w14:paraId="23CC12AA" w14:textId="77777777" w:rsidTr="00B245FA">
        <w:trPr>
          <w:trHeight w:val="537"/>
        </w:trPr>
        <w:tc>
          <w:tcPr>
            <w:tcW w:w="1001" w:type="dxa"/>
          </w:tcPr>
          <w:p w14:paraId="1A3BCB32"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086D1044" w:rsidR="00B245FA" w:rsidRPr="00B245FA" w:rsidRDefault="00B245FA" w:rsidP="00B245FA">
            <w:pPr>
              <w:rPr>
                <w:rFonts w:ascii="Verdana" w:hAnsi="Verdana" w:cstheme="minorHAnsi"/>
                <w:color w:val="002060"/>
                <w:sz w:val="24"/>
                <w:szCs w:val="24"/>
              </w:rPr>
            </w:pPr>
          </w:p>
        </w:tc>
      </w:tr>
      <w:tr w:rsidR="00B245FA" w:rsidRPr="00B245FA" w14:paraId="76BC0C43" w14:textId="77777777" w:rsidTr="00B245FA">
        <w:trPr>
          <w:trHeight w:val="537"/>
        </w:trPr>
        <w:tc>
          <w:tcPr>
            <w:tcW w:w="1001" w:type="dxa"/>
          </w:tcPr>
          <w:p w14:paraId="66F4D77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5B15B560" w:rsidR="00B245FA" w:rsidRPr="00B245FA" w:rsidRDefault="00B245FA" w:rsidP="00B245FA">
            <w:pPr>
              <w:rPr>
                <w:rFonts w:ascii="Verdana" w:hAnsi="Verdana" w:cstheme="minorHAnsi"/>
                <w:color w:val="002060"/>
                <w:sz w:val="24"/>
                <w:szCs w:val="24"/>
              </w:rPr>
            </w:pP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822"/>
        <w:gridCol w:w="1490"/>
        <w:gridCol w:w="1426"/>
        <w:gridCol w:w="1426"/>
        <w:gridCol w:w="1426"/>
        <w:gridCol w:w="1426"/>
      </w:tblGrid>
      <w:tr w:rsidR="00B245FA" w:rsidRPr="00B245FA" w14:paraId="56E7C716" w14:textId="77777777" w:rsidTr="00920585">
        <w:tc>
          <w:tcPr>
            <w:tcW w:w="1502" w:type="dxa"/>
          </w:tcPr>
          <w:p w14:paraId="3ED141E8" w14:textId="11331CE5" w:rsidR="00920585" w:rsidRPr="00B245FA" w:rsidRDefault="005066FC">
            <w:pPr>
              <w:rPr>
                <w:rFonts w:ascii="Verdana" w:hAnsi="Verdana"/>
                <w:color w:val="002060"/>
                <w:sz w:val="24"/>
                <w:szCs w:val="24"/>
              </w:rPr>
            </w:pPr>
            <w:r>
              <w:rPr>
                <w:rFonts w:ascii="Verdana" w:hAnsi="Verdana"/>
                <w:color w:val="002060"/>
                <w:sz w:val="24"/>
                <w:szCs w:val="24"/>
              </w:rPr>
              <w:t>Yeast</w:t>
            </w:r>
          </w:p>
        </w:tc>
        <w:tc>
          <w:tcPr>
            <w:tcW w:w="1502" w:type="dxa"/>
          </w:tcPr>
          <w:p w14:paraId="7CDA4861" w14:textId="5979741A" w:rsidR="00920585" w:rsidRPr="00B245FA" w:rsidRDefault="005066FC">
            <w:pPr>
              <w:rPr>
                <w:rFonts w:ascii="Verdana" w:hAnsi="Verdana"/>
                <w:color w:val="002060"/>
                <w:sz w:val="24"/>
                <w:szCs w:val="24"/>
              </w:rPr>
            </w:pPr>
            <w:r>
              <w:rPr>
                <w:rFonts w:ascii="Verdana" w:hAnsi="Verdana"/>
                <w:color w:val="002060"/>
                <w:sz w:val="24"/>
                <w:szCs w:val="24"/>
              </w:rPr>
              <w:t>Allergens</w:t>
            </w:r>
          </w:p>
        </w:tc>
        <w:tc>
          <w:tcPr>
            <w:tcW w:w="1503" w:type="dxa"/>
          </w:tcPr>
          <w:p w14:paraId="5D17AF0B" w14:textId="77777777" w:rsidR="00920585" w:rsidRPr="00B245FA" w:rsidRDefault="00920585">
            <w:pPr>
              <w:rPr>
                <w:rFonts w:ascii="Verdana" w:hAnsi="Verdana"/>
                <w:color w:val="002060"/>
                <w:sz w:val="24"/>
                <w:szCs w:val="24"/>
              </w:rPr>
            </w:pPr>
          </w:p>
        </w:tc>
        <w:tc>
          <w:tcPr>
            <w:tcW w:w="1503" w:type="dxa"/>
          </w:tcPr>
          <w:p w14:paraId="70A311EF" w14:textId="77777777" w:rsidR="00920585" w:rsidRPr="00B245FA" w:rsidRDefault="00920585">
            <w:pPr>
              <w:rPr>
                <w:rFonts w:ascii="Verdana" w:hAnsi="Verdana"/>
                <w:color w:val="002060"/>
                <w:sz w:val="24"/>
                <w:szCs w:val="24"/>
              </w:rPr>
            </w:pPr>
          </w:p>
        </w:tc>
        <w:tc>
          <w:tcPr>
            <w:tcW w:w="1503" w:type="dxa"/>
          </w:tcPr>
          <w:p w14:paraId="3AF3EEF7" w14:textId="77777777" w:rsidR="00920585" w:rsidRPr="00B245FA" w:rsidRDefault="00920585">
            <w:pPr>
              <w:rPr>
                <w:rFonts w:ascii="Verdana" w:hAnsi="Verdana"/>
                <w:color w:val="002060"/>
                <w:sz w:val="24"/>
                <w:szCs w:val="24"/>
              </w:rPr>
            </w:pPr>
          </w:p>
        </w:tc>
        <w:tc>
          <w:tcPr>
            <w:tcW w:w="1503" w:type="dxa"/>
          </w:tcPr>
          <w:p w14:paraId="3B235E5C" w14:textId="77777777" w:rsidR="00920585" w:rsidRPr="00B245FA" w:rsidRDefault="00920585">
            <w:pPr>
              <w:rPr>
                <w:rFonts w:ascii="Verdana" w:hAnsi="Verdana"/>
                <w:color w:val="002060"/>
                <w:sz w:val="24"/>
                <w:szCs w:val="24"/>
              </w:rPr>
            </w:pPr>
          </w:p>
        </w:tc>
      </w:tr>
      <w:tr w:rsidR="00B245FA" w:rsidRPr="00B245FA" w14:paraId="5DC8C621" w14:textId="77777777" w:rsidTr="00920585">
        <w:tc>
          <w:tcPr>
            <w:tcW w:w="1502" w:type="dxa"/>
          </w:tcPr>
          <w:p w14:paraId="14CD84C4" w14:textId="0FD5CB38" w:rsidR="00920585" w:rsidRPr="00B245FA" w:rsidRDefault="005066FC">
            <w:pPr>
              <w:rPr>
                <w:rFonts w:ascii="Verdana" w:hAnsi="Verdana"/>
                <w:color w:val="002060"/>
                <w:sz w:val="24"/>
                <w:szCs w:val="24"/>
              </w:rPr>
            </w:pPr>
            <w:r>
              <w:rPr>
                <w:rFonts w:ascii="Verdana" w:hAnsi="Verdana"/>
                <w:color w:val="002060"/>
                <w:sz w:val="24"/>
                <w:szCs w:val="24"/>
              </w:rPr>
              <w:t>Knead</w:t>
            </w:r>
          </w:p>
        </w:tc>
        <w:tc>
          <w:tcPr>
            <w:tcW w:w="1502" w:type="dxa"/>
          </w:tcPr>
          <w:p w14:paraId="2B6B0AA7" w14:textId="76738F09" w:rsidR="00920585" w:rsidRPr="00B245FA" w:rsidRDefault="005066FC">
            <w:pPr>
              <w:rPr>
                <w:rFonts w:ascii="Verdana" w:hAnsi="Verdana"/>
                <w:color w:val="002060"/>
                <w:sz w:val="24"/>
                <w:szCs w:val="24"/>
              </w:rPr>
            </w:pPr>
            <w:r>
              <w:rPr>
                <w:rFonts w:ascii="Verdana" w:hAnsi="Verdana"/>
                <w:color w:val="002060"/>
                <w:sz w:val="24"/>
                <w:szCs w:val="24"/>
              </w:rPr>
              <w:t>dough</w:t>
            </w:r>
          </w:p>
        </w:tc>
        <w:tc>
          <w:tcPr>
            <w:tcW w:w="1503" w:type="dxa"/>
          </w:tcPr>
          <w:p w14:paraId="44846C07" w14:textId="77777777" w:rsidR="00920585" w:rsidRPr="00B245FA" w:rsidRDefault="00920585">
            <w:pPr>
              <w:rPr>
                <w:rFonts w:ascii="Verdana" w:hAnsi="Verdana"/>
                <w:color w:val="002060"/>
                <w:sz w:val="24"/>
                <w:szCs w:val="24"/>
              </w:rPr>
            </w:pPr>
          </w:p>
        </w:tc>
        <w:tc>
          <w:tcPr>
            <w:tcW w:w="1503" w:type="dxa"/>
          </w:tcPr>
          <w:p w14:paraId="27312DB3" w14:textId="77777777" w:rsidR="00920585" w:rsidRPr="00B245FA" w:rsidRDefault="00920585">
            <w:pPr>
              <w:rPr>
                <w:rFonts w:ascii="Verdana" w:hAnsi="Verdana"/>
                <w:color w:val="002060"/>
                <w:sz w:val="24"/>
                <w:szCs w:val="24"/>
              </w:rPr>
            </w:pPr>
          </w:p>
        </w:tc>
        <w:tc>
          <w:tcPr>
            <w:tcW w:w="1503" w:type="dxa"/>
          </w:tcPr>
          <w:p w14:paraId="24B2E7BF" w14:textId="77777777" w:rsidR="00920585" w:rsidRPr="00B245FA" w:rsidRDefault="00920585">
            <w:pPr>
              <w:rPr>
                <w:rFonts w:ascii="Verdana" w:hAnsi="Verdana"/>
                <w:color w:val="002060"/>
                <w:sz w:val="24"/>
                <w:szCs w:val="24"/>
              </w:rPr>
            </w:pP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4449E9DD" w:rsidR="00920585" w:rsidRPr="00B245FA" w:rsidRDefault="005066FC">
            <w:pPr>
              <w:rPr>
                <w:rFonts w:ascii="Verdana" w:hAnsi="Verdana"/>
                <w:color w:val="002060"/>
                <w:sz w:val="24"/>
                <w:szCs w:val="24"/>
              </w:rPr>
            </w:pPr>
            <w:r>
              <w:rPr>
                <w:rFonts w:ascii="Verdana" w:hAnsi="Verdana"/>
                <w:color w:val="002060"/>
                <w:sz w:val="24"/>
                <w:szCs w:val="24"/>
              </w:rPr>
              <w:t>Dietary requirements</w:t>
            </w:r>
          </w:p>
        </w:tc>
        <w:tc>
          <w:tcPr>
            <w:tcW w:w="1502" w:type="dxa"/>
          </w:tcPr>
          <w:p w14:paraId="3009187A" w14:textId="14DC8A06" w:rsidR="00920585" w:rsidRPr="00B245FA" w:rsidRDefault="005066FC">
            <w:pPr>
              <w:rPr>
                <w:rFonts w:ascii="Verdana" w:hAnsi="Verdana"/>
                <w:color w:val="002060"/>
                <w:sz w:val="24"/>
                <w:szCs w:val="24"/>
              </w:rPr>
            </w:pPr>
            <w:r>
              <w:rPr>
                <w:rFonts w:ascii="Verdana" w:hAnsi="Verdana"/>
                <w:color w:val="002060"/>
                <w:sz w:val="24"/>
                <w:szCs w:val="24"/>
              </w:rPr>
              <w:t xml:space="preserve">Prove </w:t>
            </w:r>
          </w:p>
        </w:tc>
        <w:tc>
          <w:tcPr>
            <w:tcW w:w="1503" w:type="dxa"/>
          </w:tcPr>
          <w:p w14:paraId="67FCC52D" w14:textId="77777777" w:rsidR="00920585" w:rsidRPr="00B245FA" w:rsidRDefault="00920585">
            <w:pPr>
              <w:rPr>
                <w:rFonts w:ascii="Verdana" w:hAnsi="Verdana"/>
                <w:color w:val="002060"/>
                <w:sz w:val="24"/>
                <w:szCs w:val="24"/>
              </w:rPr>
            </w:pP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0FCCE8DD" w14:textId="0C247911" w:rsidR="00B245FA" w:rsidRPr="00B245FA" w:rsidRDefault="005066FC" w:rsidP="008B75A0">
            <w:pPr>
              <w:shd w:val="clear" w:color="auto" w:fill="FFFFFF"/>
              <w:spacing w:before="240" w:after="120"/>
              <w:outlineLvl w:val="3"/>
              <w:rPr>
                <w:rFonts w:ascii="Verdana" w:eastAsia="Times New Roman" w:hAnsi="Verdana" w:cs="Times New Roman"/>
                <w:i/>
                <w:iCs/>
                <w:color w:val="002060"/>
                <w:sz w:val="24"/>
                <w:szCs w:val="24"/>
                <w:lang w:eastAsia="en-GB"/>
              </w:rPr>
            </w:pPr>
            <w:r>
              <w:rPr>
                <w:noProof/>
              </w:rPr>
              <w:drawing>
                <wp:anchor distT="0" distB="0" distL="114300" distR="114300" simplePos="0" relativeHeight="251658240" behindDoc="1" locked="0" layoutInCell="1" allowOverlap="1" wp14:anchorId="10FA0C8B" wp14:editId="0858F386">
                  <wp:simplePos x="0" y="0"/>
                  <wp:positionH relativeFrom="column">
                    <wp:posOffset>37309</wp:posOffset>
                  </wp:positionH>
                  <wp:positionV relativeFrom="paragraph">
                    <wp:posOffset>75852</wp:posOffset>
                  </wp:positionV>
                  <wp:extent cx="1003935" cy="1431925"/>
                  <wp:effectExtent l="0" t="0" r="5715" b="0"/>
                  <wp:wrapTight wrapText="bothSides">
                    <wp:wrapPolygon edited="0">
                      <wp:start x="0" y="0"/>
                      <wp:lineTo x="0" y="21265"/>
                      <wp:lineTo x="21313" y="21265"/>
                      <wp:lineTo x="213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003935" cy="143192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color w:val="0F1111"/>
                <w:sz w:val="20"/>
                <w:szCs w:val="20"/>
                <w:shd w:val="clear" w:color="auto" w:fill="FFFFFF"/>
              </w:rPr>
              <w:t>The latest in the bestselling National Trust series which has so far comprised </w:t>
            </w:r>
            <w:r>
              <w:rPr>
                <w:rStyle w:val="a-text-italic"/>
                <w:rFonts w:ascii="Arial" w:hAnsi="Arial" w:cs="Arial"/>
                <w:color w:val="0F1111"/>
                <w:sz w:val="20"/>
                <w:szCs w:val="20"/>
                <w:shd w:val="clear" w:color="auto" w:fill="FFFFFF"/>
              </w:rPr>
              <w:t>Scones</w:t>
            </w:r>
            <w:r>
              <w:rPr>
                <w:rFonts w:ascii="Arial" w:hAnsi="Arial" w:cs="Arial"/>
                <w:color w:val="0F1111"/>
                <w:sz w:val="20"/>
                <w:szCs w:val="20"/>
                <w:shd w:val="clear" w:color="auto" w:fill="FFFFFF"/>
              </w:rPr>
              <w:t>, </w:t>
            </w:r>
            <w:r>
              <w:rPr>
                <w:rStyle w:val="a-text-italic"/>
                <w:rFonts w:ascii="Arial" w:hAnsi="Arial" w:cs="Arial"/>
                <w:color w:val="0F1111"/>
                <w:sz w:val="20"/>
                <w:szCs w:val="20"/>
                <w:shd w:val="clear" w:color="auto" w:fill="FFFFFF"/>
              </w:rPr>
              <w:t>Puddings</w:t>
            </w:r>
            <w:r>
              <w:rPr>
                <w:rFonts w:ascii="Arial" w:hAnsi="Arial" w:cs="Arial"/>
                <w:color w:val="0F1111"/>
                <w:sz w:val="20"/>
                <w:szCs w:val="20"/>
                <w:shd w:val="clear" w:color="auto" w:fill="FFFFFF"/>
              </w:rPr>
              <w:t>, </w:t>
            </w:r>
            <w:r>
              <w:rPr>
                <w:rStyle w:val="a-text-italic"/>
                <w:rFonts w:ascii="Arial" w:hAnsi="Arial" w:cs="Arial"/>
                <w:color w:val="0F1111"/>
                <w:sz w:val="20"/>
                <w:szCs w:val="20"/>
                <w:shd w:val="clear" w:color="auto" w:fill="FFFFFF"/>
              </w:rPr>
              <w:t>Jams</w:t>
            </w:r>
            <w:r>
              <w:rPr>
                <w:rFonts w:ascii="Arial" w:hAnsi="Arial" w:cs="Arial"/>
                <w:color w:val="0F1111"/>
                <w:sz w:val="20"/>
                <w:szCs w:val="20"/>
                <w:shd w:val="clear" w:color="auto" w:fill="FFFFFF"/>
              </w:rPr>
              <w:t>, </w:t>
            </w:r>
            <w:r>
              <w:rPr>
                <w:rStyle w:val="a-text-italic"/>
                <w:rFonts w:ascii="Arial" w:hAnsi="Arial" w:cs="Arial"/>
                <w:color w:val="0F1111"/>
                <w:sz w:val="20"/>
                <w:szCs w:val="20"/>
                <w:shd w:val="clear" w:color="auto" w:fill="FFFFFF"/>
              </w:rPr>
              <w:t>Crumbles</w:t>
            </w:r>
            <w:r>
              <w:rPr>
                <w:rFonts w:ascii="Arial" w:hAnsi="Arial" w:cs="Arial"/>
                <w:color w:val="0F1111"/>
                <w:sz w:val="20"/>
                <w:szCs w:val="20"/>
                <w:shd w:val="clear" w:color="auto" w:fill="FFFFFF"/>
              </w:rPr>
              <w:t> and </w:t>
            </w:r>
            <w:r>
              <w:rPr>
                <w:rStyle w:val="a-text-italic"/>
                <w:rFonts w:ascii="Arial" w:hAnsi="Arial" w:cs="Arial"/>
                <w:color w:val="0F1111"/>
                <w:sz w:val="20"/>
                <w:szCs w:val="20"/>
                <w:shd w:val="clear" w:color="auto" w:fill="FFFFFF"/>
              </w:rPr>
              <w:t>Afternoon Tea</w:t>
            </w:r>
            <w:r>
              <w:rPr>
                <w:rFonts w:ascii="Arial" w:hAnsi="Arial" w:cs="Arial"/>
                <w:color w:val="0F1111"/>
                <w:sz w:val="20"/>
                <w:szCs w:val="20"/>
                <w:shd w:val="clear" w:color="auto" w:fill="FFFFFF"/>
              </w:rPr>
              <w:t xml:space="preserve">, this handy guide contains all the information and inspiration needed to start making bread. With details of techniques, ingredients and the science of bread making all explained, a range of recipes are also featured with some being breads linked to National Trust properties and served up in National Trust cafes around the UK. Recipes include the basics such as wholemeal, granary, rye, corn and sourdough bread, as well as regional specialities, such as barmbrack, bara </w:t>
            </w:r>
            <w:proofErr w:type="spellStart"/>
            <w:r>
              <w:rPr>
                <w:rFonts w:ascii="Arial" w:hAnsi="Arial" w:cs="Arial"/>
                <w:color w:val="0F1111"/>
                <w:sz w:val="20"/>
                <w:szCs w:val="20"/>
                <w:shd w:val="clear" w:color="auto" w:fill="FFFFFF"/>
              </w:rPr>
              <w:t>brith</w:t>
            </w:r>
            <w:proofErr w:type="spellEnd"/>
            <w:r>
              <w:rPr>
                <w:rFonts w:ascii="Arial" w:hAnsi="Arial" w:cs="Arial"/>
                <w:color w:val="0F1111"/>
                <w:sz w:val="20"/>
                <w:szCs w:val="20"/>
                <w:shd w:val="clear" w:color="auto" w:fill="FFFFFF"/>
              </w:rPr>
              <w:t>, English muffins, crumpets, pikelets, Sally Lunns, Bath buns, and Danish pastries too.</w: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1B0AB8"/>
    <w:rsid w:val="00395487"/>
    <w:rsid w:val="00455F38"/>
    <w:rsid w:val="005066FC"/>
    <w:rsid w:val="005C2ADA"/>
    <w:rsid w:val="00677797"/>
    <w:rsid w:val="007E5C02"/>
    <w:rsid w:val="0082039C"/>
    <w:rsid w:val="008B75A0"/>
    <w:rsid w:val="008D477B"/>
    <w:rsid w:val="008F6C26"/>
    <w:rsid w:val="00920585"/>
    <w:rsid w:val="009352F5"/>
    <w:rsid w:val="009D0BFB"/>
    <w:rsid w:val="00AD03F7"/>
    <w:rsid w:val="00AF4C1A"/>
    <w:rsid w:val="00B245FA"/>
    <w:rsid w:val="00C96B26"/>
    <w:rsid w:val="00D649F4"/>
    <w:rsid w:val="00D944D3"/>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8B75A0"/>
  </w:style>
  <w:style w:type="character" w:customStyle="1" w:styleId="eop">
    <w:name w:val="eop"/>
    <w:basedOn w:val="DefaultParagraphFont"/>
    <w:rsid w:val="008B75A0"/>
  </w:style>
  <w:style w:type="character" w:customStyle="1" w:styleId="a-text-italic">
    <w:name w:val="a-text-italic"/>
    <w:basedOn w:val="DefaultParagraphFont"/>
    <w:rsid w:val="005066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206</Words>
  <Characters>1177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Blair (Kenwood)</dc:creator>
  <cp:keywords/>
  <dc:description/>
  <cp:lastModifiedBy>Helen Blair</cp:lastModifiedBy>
  <cp:revision>4</cp:revision>
  <dcterms:created xsi:type="dcterms:W3CDTF">2024-09-05T20:46:00Z</dcterms:created>
  <dcterms:modified xsi:type="dcterms:W3CDTF">2024-09-10T12:10:00Z</dcterms:modified>
</cp:coreProperties>
</file>