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0C55E3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A47589">
              <w:rPr>
                <w:rFonts w:ascii="Verdana" w:hAnsi="Verdana"/>
                <w:b/>
                <w:bCs/>
                <w:sz w:val="24"/>
                <w:szCs w:val="24"/>
              </w:rPr>
              <w:t>HE Ready 1</w:t>
            </w:r>
          </w:p>
        </w:tc>
        <w:tc>
          <w:tcPr>
            <w:tcW w:w="2956" w:type="dxa"/>
          </w:tcPr>
          <w:p w14:paraId="181E5C95" w14:textId="322A86EA"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w:t>
            </w:r>
            <w:r w:rsidR="004120F6">
              <w:rPr>
                <w:rFonts w:ascii="Verdana" w:hAnsi="Verdana"/>
                <w:b/>
                <w:bCs/>
                <w:sz w:val="24"/>
                <w:szCs w:val="24"/>
              </w:rPr>
              <w:t xml:space="preserve">English Lit GCSE </w:t>
            </w:r>
            <w:r w:rsidR="00A15FF4">
              <w:rPr>
                <w:rFonts w:ascii="Verdana" w:hAnsi="Verdana"/>
                <w:b/>
                <w:bCs/>
                <w:sz w:val="24"/>
                <w:szCs w:val="24"/>
              </w:rPr>
              <w:t>Y1</w:t>
            </w:r>
          </w:p>
        </w:tc>
        <w:tc>
          <w:tcPr>
            <w:tcW w:w="2901" w:type="dxa"/>
          </w:tcPr>
          <w:p w14:paraId="5FD2855C" w14:textId="43C3167F"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BD00C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C020C31" w:rsidR="00B245FA" w:rsidRPr="00B245FA" w:rsidRDefault="00EE6CA9" w:rsidP="00B245FA">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B245FA">
        <w:trPr>
          <w:trHeight w:val="500"/>
        </w:trPr>
        <w:tc>
          <w:tcPr>
            <w:tcW w:w="9067" w:type="dxa"/>
            <w:gridSpan w:val="5"/>
          </w:tcPr>
          <w:p w14:paraId="151CC055" w14:textId="07B8DFB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589">
              <w:rPr>
                <w:rFonts w:ascii="Verdana" w:hAnsi="Verdana"/>
                <w:b/>
                <w:bCs/>
                <w:color w:val="002060"/>
                <w:sz w:val="24"/>
                <w:szCs w:val="24"/>
              </w:rPr>
              <w:t>Study Programme Three</w:t>
            </w:r>
          </w:p>
        </w:tc>
      </w:tr>
      <w:tr w:rsidR="00B245FA" w:rsidRPr="00B245FA" w14:paraId="351A68E2" w14:textId="77777777" w:rsidTr="00B245FA">
        <w:trPr>
          <w:trHeight w:val="500"/>
        </w:trPr>
        <w:tc>
          <w:tcPr>
            <w:tcW w:w="9067" w:type="dxa"/>
            <w:gridSpan w:val="5"/>
          </w:tcPr>
          <w:p w14:paraId="01292B9B" w14:textId="54C5A071"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BD00C4">
              <w:rPr>
                <w:rFonts w:ascii="Verdana" w:hAnsi="Verdana"/>
                <w:b/>
                <w:bCs/>
                <w:color w:val="002060"/>
                <w:sz w:val="24"/>
                <w:szCs w:val="24"/>
              </w:rPr>
              <w:t>1</w:t>
            </w:r>
            <w:r w:rsidRPr="00B245FA">
              <w:rPr>
                <w:rFonts w:ascii="Verdana" w:hAnsi="Verdana"/>
                <w:b/>
                <w:bCs/>
                <w:color w:val="002060"/>
                <w:sz w:val="24"/>
                <w:szCs w:val="24"/>
              </w:rPr>
              <w:t xml:space="preserve"> focus: </w:t>
            </w:r>
          </w:p>
          <w:p w14:paraId="33E606C7" w14:textId="69339AC7" w:rsidR="00EE6CA9" w:rsidRDefault="003A023B" w:rsidP="007F323E">
            <w:pPr>
              <w:rPr>
                <w:rFonts w:ascii="Verdana" w:hAnsi="Verdana"/>
                <w:b/>
                <w:bCs/>
                <w:color w:val="002060"/>
                <w:sz w:val="24"/>
                <w:szCs w:val="24"/>
              </w:rPr>
            </w:pPr>
            <w:r>
              <w:rPr>
                <w:rFonts w:ascii="Verdana" w:hAnsi="Verdana"/>
                <w:b/>
                <w:bCs/>
                <w:color w:val="002060"/>
                <w:sz w:val="24"/>
                <w:szCs w:val="24"/>
              </w:rPr>
              <w:t xml:space="preserve">HT1: </w:t>
            </w:r>
            <w:r w:rsidR="007F323E">
              <w:rPr>
                <w:rFonts w:ascii="Verdana" w:hAnsi="Verdana"/>
                <w:b/>
                <w:bCs/>
                <w:color w:val="002060"/>
                <w:sz w:val="24"/>
                <w:szCs w:val="24"/>
              </w:rPr>
              <w:t>Frankenstein</w:t>
            </w:r>
          </w:p>
          <w:p w14:paraId="18BA5A2D" w14:textId="77777777" w:rsidR="007F323E" w:rsidRDefault="007F323E" w:rsidP="007F323E">
            <w:pPr>
              <w:rPr>
                <w:rFonts w:ascii="Verdana" w:hAnsi="Verdana"/>
                <w:b/>
                <w:bCs/>
                <w:color w:val="002060"/>
                <w:sz w:val="24"/>
                <w:szCs w:val="24"/>
              </w:rPr>
            </w:pPr>
            <w:r>
              <w:rPr>
                <w:rFonts w:ascii="Verdana" w:hAnsi="Verdana"/>
                <w:b/>
                <w:bCs/>
                <w:color w:val="002060"/>
                <w:sz w:val="24"/>
                <w:szCs w:val="24"/>
              </w:rPr>
              <w:t>HT2: Frankenstein</w:t>
            </w:r>
          </w:p>
          <w:p w14:paraId="7BD5E404" w14:textId="77777777" w:rsidR="004B2C08" w:rsidRDefault="004B2C08" w:rsidP="007F323E">
            <w:pPr>
              <w:rPr>
                <w:rFonts w:ascii="Verdana" w:hAnsi="Verdana"/>
                <w:b/>
                <w:bCs/>
                <w:color w:val="002060"/>
                <w:sz w:val="24"/>
                <w:szCs w:val="24"/>
              </w:rPr>
            </w:pPr>
          </w:p>
          <w:p w14:paraId="650CC9CB" w14:textId="3C3A03A5" w:rsidR="004B2C08" w:rsidRPr="004B2C08" w:rsidRDefault="004B2C08" w:rsidP="007F323E">
            <w:pPr>
              <w:rPr>
                <w:rFonts w:ascii="Verdana" w:hAnsi="Verdana"/>
                <w:sz w:val="20"/>
                <w:szCs w:val="20"/>
              </w:rPr>
            </w:pPr>
            <w:r w:rsidRPr="004B2C08">
              <w:rPr>
                <w:rFonts w:ascii="Verdana" w:hAnsi="Verdana"/>
                <w:sz w:val="20"/>
                <w:szCs w:val="20"/>
              </w:rPr>
              <w:t>This term we will be introducing the GCSE Literature Specification and reading our first core text, Frankenstein by Mary Shelley</w:t>
            </w:r>
            <w:r w:rsidR="00D32C05">
              <w:rPr>
                <w:rFonts w:ascii="Verdana" w:hAnsi="Verdana"/>
                <w:sz w:val="20"/>
                <w:szCs w:val="20"/>
              </w:rPr>
              <w:t xml:space="preserve"> with a particular focus on plot, key themes, characters and techniques.</w:t>
            </w:r>
          </w:p>
          <w:p w14:paraId="24996D64" w14:textId="77777777" w:rsidR="004B2C08" w:rsidRDefault="004B2C08" w:rsidP="007F323E">
            <w:pPr>
              <w:rPr>
                <w:rFonts w:ascii="Verdana" w:hAnsi="Verdana"/>
                <w:sz w:val="24"/>
                <w:szCs w:val="24"/>
              </w:rPr>
            </w:pPr>
          </w:p>
          <w:p w14:paraId="2A910A72" w14:textId="737D09A9"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This course of study aims to enable students to read a wide range of classic literature fluently and with good understanding, and make connections across your reading. It will help you to read in depth, critically and evaluatively, so that you are able to discuss and explain your understanding and ideas. You will be encouraged to develop the habit of reading widely and often and</w:t>
            </w:r>
            <w:r>
              <w:rPr>
                <w:rFonts w:ascii="Verdana" w:hAnsi="Verdana" w:cs="Verdana"/>
                <w:sz w:val="16"/>
                <w:szCs w:val="16"/>
              </w:rPr>
              <w:t xml:space="preserve"> </w:t>
            </w:r>
            <w:r>
              <w:rPr>
                <w:rFonts w:ascii="Verdana" w:hAnsi="Verdana" w:cs="Verdana"/>
                <w:sz w:val="20"/>
                <w:szCs w:val="20"/>
              </w:rPr>
              <w:t>appreciate the range of English literary heritage.</w:t>
            </w:r>
          </w:p>
          <w:p w14:paraId="16F2EE21" w14:textId="77777777" w:rsidR="004B2C08" w:rsidRDefault="004B2C08" w:rsidP="004B2C08">
            <w:pPr>
              <w:autoSpaceDE w:val="0"/>
              <w:autoSpaceDN w:val="0"/>
              <w:adjustRightInd w:val="0"/>
              <w:rPr>
                <w:rFonts w:ascii="Verdana" w:hAnsi="Verdana" w:cs="Verdana"/>
                <w:sz w:val="20"/>
                <w:szCs w:val="20"/>
              </w:rPr>
            </w:pPr>
          </w:p>
          <w:p w14:paraId="06DACE9E" w14:textId="77777777"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Through practise you will be enabled to write accurately, effectively and analytically about your reading, and acquire and use a wide vocabulary, including grammatical terminology, and other literary and linguistic terms you need to criticise and analyse what you read.</w:t>
            </w:r>
          </w:p>
          <w:p w14:paraId="7BBD9E96" w14:textId="77777777" w:rsidR="004B2C08" w:rsidRDefault="004B2C08" w:rsidP="004B2C08">
            <w:pPr>
              <w:autoSpaceDE w:val="0"/>
              <w:autoSpaceDN w:val="0"/>
              <w:adjustRightInd w:val="0"/>
              <w:rPr>
                <w:rFonts w:ascii="Verdana" w:hAnsi="Verdana" w:cs="Verdana"/>
                <w:sz w:val="20"/>
                <w:szCs w:val="20"/>
              </w:rPr>
            </w:pPr>
          </w:p>
          <w:p w14:paraId="375A60B2" w14:textId="3B958568"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As well as providing you with the knowledge to demonstrate your skills in the best light when you come to take your exams, this course will also focus on enabling us to see ourselves as connected by common feelings and responses to our experiences</w:t>
            </w:r>
            <w:r w:rsidR="00CC13F8">
              <w:rPr>
                <w:rFonts w:ascii="Verdana" w:hAnsi="Verdana" w:cs="Verdana"/>
                <w:sz w:val="20"/>
                <w:szCs w:val="20"/>
              </w:rPr>
              <w:t xml:space="preserve">, by exploring the resonances in our own lives from themes explored by authors in varying contexts.  </w:t>
            </w:r>
          </w:p>
          <w:p w14:paraId="45E674C4" w14:textId="1509E31C" w:rsidR="00CC13F8" w:rsidRPr="004B2C08" w:rsidRDefault="00CC13F8" w:rsidP="004B2C08">
            <w:pPr>
              <w:autoSpaceDE w:val="0"/>
              <w:autoSpaceDN w:val="0"/>
              <w:adjustRightInd w:val="0"/>
              <w:rPr>
                <w:rFonts w:ascii="Verdana" w:hAnsi="Verdana" w:cs="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598F5A5" w:rsidR="00B245FA" w:rsidRPr="00D32C05" w:rsidRDefault="00D32C05" w:rsidP="00D32C05">
            <w:pPr>
              <w:autoSpaceDE w:val="0"/>
              <w:autoSpaceDN w:val="0"/>
              <w:adjustRightInd w:val="0"/>
              <w:rPr>
                <w:rFonts w:ascii="Verdana" w:hAnsi="Verdana" w:cs="Verdana"/>
                <w:color w:val="002060"/>
                <w:sz w:val="24"/>
                <w:szCs w:val="24"/>
              </w:rPr>
            </w:pPr>
            <w:r>
              <w:rPr>
                <w:rFonts w:ascii="Verdana" w:hAnsi="Verdana" w:cs="Verdana"/>
                <w:color w:val="002060"/>
                <w:sz w:val="24"/>
                <w:szCs w:val="24"/>
              </w:rPr>
              <w:t>M</w:t>
            </w:r>
            <w:r w:rsidR="004120F6" w:rsidRPr="00654735">
              <w:rPr>
                <w:rFonts w:ascii="Verdana" w:hAnsi="Verdana" w:cs="Verdana"/>
                <w:color w:val="002060"/>
                <w:sz w:val="24"/>
                <w:szCs w:val="24"/>
              </w:rPr>
              <w:t xml:space="preserve">aintain a critical style and develop an informed personal response </w:t>
            </w:r>
          </w:p>
        </w:tc>
      </w:tr>
      <w:tr w:rsidR="00D32C05" w:rsidRPr="00B245FA" w14:paraId="08B1373B" w14:textId="77777777" w:rsidTr="00B245FA">
        <w:trPr>
          <w:trHeight w:val="537"/>
        </w:trPr>
        <w:tc>
          <w:tcPr>
            <w:tcW w:w="1001" w:type="dxa"/>
          </w:tcPr>
          <w:p w14:paraId="6DEC42A5" w14:textId="03469EC2" w:rsidR="00D32C05" w:rsidRPr="00B245FA" w:rsidRDefault="00D32C05"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1BC5A755" w14:textId="0AA1F70E" w:rsidR="00D32C05" w:rsidRPr="00654735" w:rsidRDefault="00D32C05" w:rsidP="004120F6">
            <w:pPr>
              <w:autoSpaceDE w:val="0"/>
              <w:autoSpaceDN w:val="0"/>
              <w:adjustRightInd w:val="0"/>
              <w:rPr>
                <w:rFonts w:ascii="Verdana" w:hAnsi="Verdana" w:cs="Verdana"/>
                <w:color w:val="002060"/>
                <w:sz w:val="24"/>
                <w:szCs w:val="24"/>
              </w:rPr>
            </w:pPr>
            <w:r>
              <w:rPr>
                <w:rFonts w:ascii="Verdana" w:hAnsi="Verdana" w:cs="Verdana"/>
                <w:color w:val="002060"/>
                <w:sz w:val="24"/>
                <w:szCs w:val="24"/>
              </w:rPr>
              <w:t>U</w:t>
            </w:r>
            <w:r w:rsidRPr="00654735">
              <w:rPr>
                <w:rFonts w:ascii="Verdana" w:hAnsi="Verdana" w:cs="Verdana"/>
                <w:color w:val="002060"/>
                <w:sz w:val="24"/>
                <w:szCs w:val="24"/>
              </w:rPr>
              <w:t>se textual references, including quotations, to support and illustrate interpretations</w:t>
            </w:r>
          </w:p>
        </w:tc>
      </w:tr>
      <w:tr w:rsidR="00B245FA" w:rsidRPr="00B245FA" w14:paraId="73FCEE28" w14:textId="77777777" w:rsidTr="00B245FA">
        <w:trPr>
          <w:trHeight w:val="537"/>
        </w:trPr>
        <w:tc>
          <w:tcPr>
            <w:tcW w:w="1001" w:type="dxa"/>
          </w:tcPr>
          <w:p w14:paraId="1AAF7769" w14:textId="40E281C7" w:rsidR="00B245FA" w:rsidRPr="00B245FA" w:rsidRDefault="00D32C05"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FC8A1D" w:rsidR="00B245FA" w:rsidRPr="00654735" w:rsidRDefault="004120F6" w:rsidP="00B245FA">
            <w:pPr>
              <w:rPr>
                <w:rFonts w:ascii="Verdana" w:hAnsi="Verdana" w:cstheme="minorHAnsi"/>
                <w:color w:val="002060"/>
                <w:sz w:val="24"/>
                <w:szCs w:val="24"/>
              </w:rPr>
            </w:pPr>
            <w:r w:rsidRPr="00654735">
              <w:rPr>
                <w:rFonts w:ascii="Verdana" w:hAnsi="Verdana" w:cs="Verdana"/>
                <w:color w:val="002060"/>
                <w:sz w:val="24"/>
                <w:szCs w:val="24"/>
              </w:rPr>
              <w:t xml:space="preserve">Analyse the language, form and structure used by a writer to create meanings and effects </w:t>
            </w:r>
          </w:p>
        </w:tc>
      </w:tr>
      <w:tr w:rsidR="00D32C05" w:rsidRPr="00B245FA" w14:paraId="66B46309" w14:textId="77777777" w:rsidTr="00B245FA">
        <w:trPr>
          <w:trHeight w:val="537"/>
        </w:trPr>
        <w:tc>
          <w:tcPr>
            <w:tcW w:w="1001" w:type="dxa"/>
          </w:tcPr>
          <w:p w14:paraId="4346F572" w14:textId="4C9977E6" w:rsidR="00D32C05" w:rsidRPr="00B245FA" w:rsidRDefault="00D32C05" w:rsidP="00B245FA">
            <w:pPr>
              <w:rPr>
                <w:rFonts w:ascii="Verdana" w:hAnsi="Verdana"/>
                <w:color w:val="002060"/>
                <w:sz w:val="24"/>
                <w:szCs w:val="24"/>
              </w:rPr>
            </w:pPr>
            <w:r>
              <w:rPr>
                <w:rFonts w:ascii="Verdana" w:hAnsi="Verdana"/>
                <w:color w:val="002060"/>
                <w:sz w:val="24"/>
                <w:szCs w:val="24"/>
              </w:rPr>
              <w:t>4</w:t>
            </w:r>
          </w:p>
        </w:tc>
        <w:tc>
          <w:tcPr>
            <w:tcW w:w="8066" w:type="dxa"/>
            <w:gridSpan w:val="4"/>
          </w:tcPr>
          <w:p w14:paraId="1442EE15" w14:textId="2410D98C" w:rsidR="00D32C05" w:rsidRPr="00654735" w:rsidRDefault="00D32C05" w:rsidP="00B245FA">
            <w:pPr>
              <w:rPr>
                <w:rFonts w:ascii="Verdana" w:hAnsi="Verdana" w:cs="Verdana"/>
                <w:color w:val="002060"/>
                <w:sz w:val="24"/>
                <w:szCs w:val="24"/>
              </w:rPr>
            </w:pPr>
            <w:r>
              <w:rPr>
                <w:rFonts w:ascii="Verdana" w:hAnsi="Verdana" w:cs="Verdana"/>
                <w:color w:val="002060"/>
                <w:sz w:val="24"/>
                <w:szCs w:val="24"/>
              </w:rPr>
              <w:t>Use</w:t>
            </w:r>
            <w:r w:rsidRPr="00654735">
              <w:rPr>
                <w:rFonts w:ascii="Verdana" w:hAnsi="Verdana" w:cs="Verdana"/>
                <w:color w:val="002060"/>
                <w:sz w:val="24"/>
                <w:szCs w:val="24"/>
              </w:rPr>
              <w:t xml:space="preserve"> relevant subject terminology where appropriate</w:t>
            </w:r>
          </w:p>
        </w:tc>
      </w:tr>
      <w:tr w:rsidR="0041079A" w:rsidRPr="00B245FA" w14:paraId="6723348A" w14:textId="77777777" w:rsidTr="00B245FA">
        <w:trPr>
          <w:trHeight w:val="537"/>
        </w:trPr>
        <w:tc>
          <w:tcPr>
            <w:tcW w:w="1001" w:type="dxa"/>
          </w:tcPr>
          <w:p w14:paraId="50FFFCF3" w14:textId="3BBA2FB8" w:rsidR="0041079A" w:rsidRPr="00B245FA" w:rsidRDefault="00D32C05"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0797D717" w14:textId="0CADD164" w:rsidR="0041079A" w:rsidRPr="00654735" w:rsidRDefault="004120F6" w:rsidP="0041079A">
            <w:pPr>
              <w:rPr>
                <w:rFonts w:ascii="Verdana" w:hAnsi="Verdana" w:cs="Verdana"/>
                <w:color w:val="002060"/>
                <w:sz w:val="24"/>
                <w:szCs w:val="24"/>
              </w:rPr>
            </w:pPr>
            <w:r w:rsidRPr="00654735">
              <w:rPr>
                <w:rFonts w:ascii="Verdana" w:hAnsi="Verdana" w:cs="Verdana"/>
                <w:color w:val="002060"/>
                <w:sz w:val="24"/>
                <w:szCs w:val="24"/>
              </w:rPr>
              <w:t>Show understanding of the relationships between texts and the contexts in which they were written</w:t>
            </w:r>
          </w:p>
        </w:tc>
      </w:tr>
      <w:tr w:rsidR="00B245FA" w:rsidRPr="00B245FA" w14:paraId="4E0D80F6" w14:textId="77777777" w:rsidTr="00B245FA">
        <w:trPr>
          <w:trHeight w:val="537"/>
        </w:trPr>
        <w:tc>
          <w:tcPr>
            <w:tcW w:w="1001" w:type="dxa"/>
          </w:tcPr>
          <w:p w14:paraId="49496466" w14:textId="18A9A3E1" w:rsidR="00B245FA" w:rsidRPr="00B245FA" w:rsidRDefault="00D32C05" w:rsidP="00B245FA">
            <w:pPr>
              <w:rPr>
                <w:rFonts w:ascii="Verdana" w:hAnsi="Verdana"/>
                <w:color w:val="002060"/>
                <w:sz w:val="24"/>
                <w:szCs w:val="24"/>
              </w:rPr>
            </w:pPr>
            <w:r>
              <w:rPr>
                <w:rFonts w:ascii="Verdana" w:hAnsi="Verdana"/>
                <w:color w:val="002060"/>
                <w:sz w:val="24"/>
                <w:szCs w:val="24"/>
              </w:rPr>
              <w:t>6</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FEF3C72" w:rsidR="00B245FA" w:rsidRPr="00654735" w:rsidRDefault="00654735" w:rsidP="001D0EBA">
            <w:pPr>
              <w:rPr>
                <w:rFonts w:ascii="Verdana" w:hAnsi="Verdana" w:cstheme="minorHAnsi"/>
                <w:color w:val="002060"/>
                <w:sz w:val="24"/>
                <w:szCs w:val="24"/>
              </w:rPr>
            </w:pPr>
            <w:r w:rsidRPr="00654735">
              <w:rPr>
                <w:rFonts w:ascii="Verdana" w:hAnsi="Verdana" w:cs="Verdana"/>
                <w:color w:val="002060"/>
                <w:sz w:val="24"/>
                <w:szCs w:val="24"/>
              </w:rPr>
              <w:t xml:space="preserve">Use a range of vocabulary and sentence structures for clarity, purpose and effect, </w:t>
            </w:r>
          </w:p>
        </w:tc>
      </w:tr>
      <w:tr w:rsidR="00D32C05" w:rsidRPr="00B245FA" w14:paraId="10F68D83" w14:textId="77777777" w:rsidTr="00B245FA">
        <w:trPr>
          <w:trHeight w:val="537"/>
        </w:trPr>
        <w:tc>
          <w:tcPr>
            <w:tcW w:w="1001" w:type="dxa"/>
          </w:tcPr>
          <w:p w14:paraId="284548EA" w14:textId="17E2D811" w:rsidR="00D32C05" w:rsidRDefault="00D32C05"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050AF8C7" w14:textId="52DA9EF7" w:rsidR="00D32C05" w:rsidRPr="00654735" w:rsidRDefault="00D32C05" w:rsidP="001D0EBA">
            <w:pPr>
              <w:rPr>
                <w:rFonts w:ascii="Verdana" w:hAnsi="Verdana" w:cs="Verdana"/>
                <w:color w:val="002060"/>
                <w:sz w:val="24"/>
                <w:szCs w:val="24"/>
              </w:rPr>
            </w:pPr>
            <w:r>
              <w:rPr>
                <w:rFonts w:ascii="Verdana" w:hAnsi="Verdana" w:cs="Verdana"/>
                <w:color w:val="002060"/>
                <w:sz w:val="24"/>
                <w:szCs w:val="24"/>
              </w:rPr>
              <w:t>W</w:t>
            </w:r>
            <w:r w:rsidRPr="00654735">
              <w:rPr>
                <w:rFonts w:ascii="Verdana" w:hAnsi="Verdana" w:cs="Verdana"/>
                <w:color w:val="002060"/>
                <w:sz w:val="24"/>
                <w:szCs w:val="24"/>
              </w:rPr>
              <w:t>ith accurate spelling and punctuation</w:t>
            </w:r>
          </w:p>
        </w:tc>
      </w:tr>
      <w:tr w:rsidR="00B245FA" w:rsidRPr="00B245FA" w14:paraId="5F8539E1" w14:textId="77777777" w:rsidTr="00B245FA">
        <w:trPr>
          <w:trHeight w:val="537"/>
        </w:trPr>
        <w:tc>
          <w:tcPr>
            <w:tcW w:w="1001" w:type="dxa"/>
          </w:tcPr>
          <w:p w14:paraId="77192A04" w14:textId="17CAFA41" w:rsidR="00B245FA" w:rsidRPr="00B245FA" w:rsidRDefault="00D32C05"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1B6DD4B1" w14:textId="653CE422" w:rsidR="00B245FA" w:rsidRPr="00654735" w:rsidRDefault="00654735" w:rsidP="001D0EBA">
            <w:pPr>
              <w:rPr>
                <w:rFonts w:ascii="Verdana" w:hAnsi="Verdana" w:cstheme="minorHAnsi"/>
                <w:color w:val="1F4E79" w:themeColor="accent5" w:themeShade="80"/>
                <w:sz w:val="24"/>
                <w:szCs w:val="24"/>
              </w:rPr>
            </w:pPr>
            <w:r w:rsidRPr="00D32C05">
              <w:rPr>
                <w:rFonts w:ascii="Verdana" w:hAnsi="Verdana"/>
                <w:color w:val="002060"/>
                <w:sz w:val="24"/>
                <w:szCs w:val="24"/>
              </w:rPr>
              <w:t>Compar</w:t>
            </w:r>
            <w:r w:rsidR="00D32C05" w:rsidRPr="00D32C05">
              <w:rPr>
                <w:rFonts w:ascii="Verdana" w:hAnsi="Verdana"/>
                <w:color w:val="002060"/>
                <w:sz w:val="24"/>
                <w:szCs w:val="24"/>
              </w:rPr>
              <w:t>e texts insightfully</w:t>
            </w:r>
          </w:p>
        </w:tc>
      </w:tr>
      <w:tr w:rsidR="00B245FA" w:rsidRPr="00B245FA" w14:paraId="5F8F9DF1" w14:textId="77777777" w:rsidTr="00B245FA">
        <w:trPr>
          <w:trHeight w:val="537"/>
        </w:trPr>
        <w:tc>
          <w:tcPr>
            <w:tcW w:w="1001" w:type="dxa"/>
          </w:tcPr>
          <w:p w14:paraId="150A53B1" w14:textId="56C81133" w:rsidR="00B245FA" w:rsidRPr="00B245FA" w:rsidRDefault="00D32C05"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15C84586" w:rsidR="00B245FA" w:rsidRPr="00B245FA" w:rsidRDefault="00D32C05"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29DE95BF" w:rsidR="00B245FA" w:rsidRPr="00B245FA" w:rsidRDefault="00D32C05" w:rsidP="00B245FA">
            <w:pPr>
              <w:rPr>
                <w:rFonts w:ascii="Verdana" w:hAnsi="Verdana"/>
                <w:color w:val="002060"/>
                <w:sz w:val="24"/>
                <w:szCs w:val="24"/>
              </w:rPr>
            </w:pPr>
            <w:r>
              <w:rPr>
                <w:rFonts w:ascii="Verdana" w:hAnsi="Verdana"/>
                <w:color w:val="002060"/>
                <w:sz w:val="24"/>
                <w:szCs w:val="24"/>
              </w:rPr>
              <w:lastRenderedPageBreak/>
              <w:t>11</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30"/>
        <w:gridCol w:w="1619"/>
        <w:gridCol w:w="1436"/>
        <w:gridCol w:w="1595"/>
        <w:gridCol w:w="1396"/>
        <w:gridCol w:w="1440"/>
      </w:tblGrid>
      <w:tr w:rsidR="002F542C" w:rsidRPr="00B245FA" w14:paraId="56E7C716" w14:textId="77777777" w:rsidTr="009C758E">
        <w:tc>
          <w:tcPr>
            <w:tcW w:w="1562" w:type="dxa"/>
          </w:tcPr>
          <w:p w14:paraId="3ED141E8" w14:textId="34E42736" w:rsidR="00920585" w:rsidRPr="00B245FA" w:rsidRDefault="002F542C">
            <w:pPr>
              <w:rPr>
                <w:rFonts w:ascii="Verdana" w:hAnsi="Verdana"/>
                <w:color w:val="002060"/>
                <w:sz w:val="24"/>
                <w:szCs w:val="24"/>
              </w:rPr>
            </w:pPr>
            <w:r>
              <w:rPr>
                <w:rFonts w:ascii="Verdana" w:hAnsi="Verdana"/>
                <w:color w:val="002060"/>
                <w:sz w:val="24"/>
                <w:szCs w:val="24"/>
              </w:rPr>
              <w:t>Authorial choice</w:t>
            </w:r>
          </w:p>
        </w:tc>
        <w:tc>
          <w:tcPr>
            <w:tcW w:w="1659" w:type="dxa"/>
          </w:tcPr>
          <w:p w14:paraId="7CDA4861" w14:textId="32AE4005" w:rsidR="00920585" w:rsidRPr="00B245FA" w:rsidRDefault="004D10F6">
            <w:pPr>
              <w:rPr>
                <w:rFonts w:ascii="Verdana" w:hAnsi="Verdana"/>
                <w:color w:val="002060"/>
                <w:sz w:val="24"/>
                <w:szCs w:val="24"/>
              </w:rPr>
            </w:pPr>
            <w:r>
              <w:rPr>
                <w:rFonts w:ascii="Verdana" w:hAnsi="Verdana"/>
                <w:color w:val="002060"/>
                <w:sz w:val="24"/>
                <w:szCs w:val="24"/>
              </w:rPr>
              <w:t>C</w:t>
            </w:r>
            <w:r w:rsidR="00731ED5">
              <w:rPr>
                <w:rFonts w:ascii="Verdana" w:hAnsi="Verdana"/>
                <w:color w:val="002060"/>
                <w:sz w:val="24"/>
                <w:szCs w:val="24"/>
              </w:rPr>
              <w:t>ontext</w:t>
            </w:r>
          </w:p>
        </w:tc>
        <w:tc>
          <w:tcPr>
            <w:tcW w:w="1462" w:type="dxa"/>
          </w:tcPr>
          <w:p w14:paraId="5D17AF0B" w14:textId="37DA7B92" w:rsidR="00920585" w:rsidRPr="00B245FA" w:rsidRDefault="002F542C">
            <w:pPr>
              <w:rPr>
                <w:rFonts w:ascii="Verdana" w:hAnsi="Verdana"/>
                <w:color w:val="002060"/>
                <w:sz w:val="24"/>
                <w:szCs w:val="24"/>
              </w:rPr>
            </w:pPr>
            <w:r>
              <w:rPr>
                <w:rFonts w:ascii="Verdana" w:hAnsi="Verdana"/>
                <w:color w:val="002060"/>
                <w:sz w:val="24"/>
                <w:szCs w:val="24"/>
              </w:rPr>
              <w:t>Style</w:t>
            </w:r>
          </w:p>
        </w:tc>
        <w:tc>
          <w:tcPr>
            <w:tcW w:w="1474" w:type="dxa"/>
          </w:tcPr>
          <w:p w14:paraId="70A311EF" w14:textId="1F092E46" w:rsidR="00920585" w:rsidRPr="00B245FA" w:rsidRDefault="00813916">
            <w:pPr>
              <w:rPr>
                <w:rFonts w:ascii="Verdana" w:hAnsi="Verdana"/>
                <w:color w:val="002060"/>
                <w:sz w:val="24"/>
                <w:szCs w:val="24"/>
              </w:rPr>
            </w:pPr>
            <w:r>
              <w:rPr>
                <w:rFonts w:ascii="Verdana" w:hAnsi="Verdana"/>
                <w:color w:val="002060"/>
                <w:sz w:val="24"/>
                <w:szCs w:val="24"/>
              </w:rPr>
              <w:t>Perspective</w:t>
            </w:r>
          </w:p>
        </w:tc>
        <w:tc>
          <w:tcPr>
            <w:tcW w:w="1405" w:type="dxa"/>
          </w:tcPr>
          <w:p w14:paraId="3AF3EEF7" w14:textId="43745BBC" w:rsidR="00920585" w:rsidRPr="00B245FA" w:rsidRDefault="002F542C">
            <w:pPr>
              <w:rPr>
                <w:rFonts w:ascii="Verdana" w:hAnsi="Verdana"/>
                <w:color w:val="002060"/>
                <w:sz w:val="24"/>
                <w:szCs w:val="24"/>
              </w:rPr>
            </w:pPr>
            <w:r>
              <w:rPr>
                <w:rFonts w:ascii="Verdana" w:hAnsi="Verdana"/>
                <w:color w:val="002060"/>
                <w:sz w:val="24"/>
                <w:szCs w:val="24"/>
              </w:rPr>
              <w:t>Narrative voice</w:t>
            </w:r>
          </w:p>
        </w:tc>
        <w:tc>
          <w:tcPr>
            <w:tcW w:w="1454" w:type="dxa"/>
          </w:tcPr>
          <w:p w14:paraId="3B235E5C" w14:textId="53E6002F" w:rsidR="00920585" w:rsidRPr="00B245FA" w:rsidRDefault="002F542C">
            <w:pPr>
              <w:rPr>
                <w:rFonts w:ascii="Verdana" w:hAnsi="Verdana"/>
                <w:color w:val="002060"/>
                <w:sz w:val="24"/>
                <w:szCs w:val="24"/>
              </w:rPr>
            </w:pPr>
            <w:r>
              <w:rPr>
                <w:rFonts w:ascii="Verdana" w:hAnsi="Verdana"/>
                <w:color w:val="002060"/>
                <w:sz w:val="24"/>
                <w:szCs w:val="24"/>
              </w:rPr>
              <w:t>S</w:t>
            </w:r>
            <w:r w:rsidR="00731ED5">
              <w:rPr>
                <w:rFonts w:ascii="Verdana" w:hAnsi="Verdana"/>
                <w:color w:val="002060"/>
                <w:sz w:val="24"/>
                <w:szCs w:val="24"/>
              </w:rPr>
              <w:t>tructure</w:t>
            </w:r>
          </w:p>
        </w:tc>
      </w:tr>
      <w:tr w:rsidR="002F542C" w:rsidRPr="00B245FA" w14:paraId="5DC8C621" w14:textId="77777777" w:rsidTr="009C758E">
        <w:tc>
          <w:tcPr>
            <w:tcW w:w="1562" w:type="dxa"/>
          </w:tcPr>
          <w:p w14:paraId="14CD84C4" w14:textId="11390E2B" w:rsidR="00920585" w:rsidRPr="00B245FA" w:rsidRDefault="00985861">
            <w:pPr>
              <w:rPr>
                <w:rFonts w:ascii="Verdana" w:hAnsi="Verdana"/>
                <w:color w:val="002060"/>
                <w:sz w:val="24"/>
                <w:szCs w:val="24"/>
              </w:rPr>
            </w:pPr>
            <w:r>
              <w:rPr>
                <w:rFonts w:ascii="Verdana" w:hAnsi="Verdana"/>
                <w:color w:val="002060"/>
                <w:sz w:val="24"/>
                <w:szCs w:val="24"/>
              </w:rPr>
              <w:t>Gothic</w:t>
            </w:r>
          </w:p>
        </w:tc>
        <w:tc>
          <w:tcPr>
            <w:tcW w:w="1659" w:type="dxa"/>
          </w:tcPr>
          <w:p w14:paraId="2B6B0AA7" w14:textId="3B8516B1" w:rsidR="00920585" w:rsidRPr="00B245FA" w:rsidRDefault="00985861">
            <w:pPr>
              <w:rPr>
                <w:rFonts w:ascii="Verdana" w:hAnsi="Verdana"/>
                <w:color w:val="002060"/>
                <w:sz w:val="24"/>
                <w:szCs w:val="24"/>
              </w:rPr>
            </w:pPr>
            <w:r>
              <w:rPr>
                <w:rFonts w:ascii="Verdana" w:hAnsi="Verdana"/>
                <w:color w:val="002060"/>
                <w:sz w:val="24"/>
                <w:szCs w:val="24"/>
              </w:rPr>
              <w:t>Romantic</w:t>
            </w:r>
          </w:p>
        </w:tc>
        <w:tc>
          <w:tcPr>
            <w:tcW w:w="1462" w:type="dxa"/>
          </w:tcPr>
          <w:p w14:paraId="44846C07" w14:textId="5559CC48" w:rsidR="00920585" w:rsidRPr="00B245FA" w:rsidRDefault="00A47589">
            <w:pPr>
              <w:rPr>
                <w:rFonts w:ascii="Verdana" w:hAnsi="Verdana"/>
                <w:color w:val="002060"/>
                <w:sz w:val="24"/>
                <w:szCs w:val="24"/>
              </w:rPr>
            </w:pPr>
            <w:r>
              <w:rPr>
                <w:rFonts w:ascii="Verdana" w:hAnsi="Verdana"/>
                <w:color w:val="002060"/>
                <w:sz w:val="24"/>
                <w:szCs w:val="24"/>
              </w:rPr>
              <w:t>Evaluate</w:t>
            </w:r>
          </w:p>
        </w:tc>
        <w:tc>
          <w:tcPr>
            <w:tcW w:w="1474" w:type="dxa"/>
          </w:tcPr>
          <w:p w14:paraId="7E2F6007" w14:textId="77777777" w:rsidR="00920585" w:rsidRDefault="00A47589">
            <w:pPr>
              <w:rPr>
                <w:rFonts w:ascii="Verdana" w:hAnsi="Verdana"/>
                <w:color w:val="002060"/>
                <w:sz w:val="24"/>
                <w:szCs w:val="24"/>
              </w:rPr>
            </w:pPr>
            <w:r>
              <w:rPr>
                <w:rFonts w:ascii="Verdana" w:hAnsi="Verdana"/>
                <w:color w:val="002060"/>
                <w:sz w:val="24"/>
                <w:szCs w:val="24"/>
              </w:rPr>
              <w:t>Theme</w:t>
            </w:r>
          </w:p>
          <w:p w14:paraId="27312DB3" w14:textId="537D04D6" w:rsidR="00A47589" w:rsidRPr="00B245FA" w:rsidRDefault="00A47589">
            <w:pPr>
              <w:rPr>
                <w:rFonts w:ascii="Verdana" w:hAnsi="Verdana"/>
                <w:color w:val="002060"/>
                <w:sz w:val="24"/>
                <w:szCs w:val="24"/>
              </w:rPr>
            </w:pPr>
          </w:p>
        </w:tc>
        <w:tc>
          <w:tcPr>
            <w:tcW w:w="1405" w:type="dxa"/>
          </w:tcPr>
          <w:p w14:paraId="24B2E7BF" w14:textId="77777777" w:rsidR="00920585" w:rsidRPr="00B245FA" w:rsidRDefault="00920585">
            <w:pPr>
              <w:rPr>
                <w:rFonts w:ascii="Verdana" w:hAnsi="Verdana"/>
                <w:color w:val="002060"/>
                <w:sz w:val="24"/>
                <w:szCs w:val="24"/>
              </w:rPr>
            </w:pPr>
          </w:p>
        </w:tc>
        <w:tc>
          <w:tcPr>
            <w:tcW w:w="1454" w:type="dxa"/>
          </w:tcPr>
          <w:p w14:paraId="7E715B4E" w14:textId="77777777" w:rsidR="00920585" w:rsidRPr="00B245FA" w:rsidRDefault="00920585">
            <w:pPr>
              <w:rPr>
                <w:rFonts w:ascii="Verdana" w:hAnsi="Verdana"/>
                <w:color w:val="002060"/>
                <w:sz w:val="24"/>
                <w:szCs w:val="24"/>
              </w:rPr>
            </w:pPr>
          </w:p>
        </w:tc>
      </w:tr>
    </w:tbl>
    <w:p w14:paraId="78439376" w14:textId="77777777" w:rsidR="00A47589" w:rsidRDefault="00A47589">
      <w:pPr>
        <w:rPr>
          <w:rFonts w:ascii="Verdana" w:hAnsi="Verdana"/>
          <w:color w:val="002060"/>
          <w:sz w:val="24"/>
          <w:szCs w:val="24"/>
        </w:rPr>
      </w:pPr>
    </w:p>
    <w:p w14:paraId="5ECA3170" w14:textId="5A6BE52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31691535" w14:textId="2B0BC449" w:rsidR="00A47589" w:rsidRDefault="00A47589" w:rsidP="004A7E37">
            <w:pPr>
              <w:shd w:val="clear" w:color="auto" w:fill="FFFFFF"/>
              <w:spacing w:before="240" w:after="120"/>
              <w:outlineLvl w:val="3"/>
              <w:rPr>
                <w:rFonts w:ascii="Verdana" w:hAnsi="Verdana"/>
                <w:color w:val="002060"/>
                <w:sz w:val="20"/>
                <w:szCs w:val="20"/>
                <w:shd w:val="clear" w:color="auto" w:fill="FFFFFF"/>
              </w:rPr>
            </w:pPr>
            <w:r>
              <w:rPr>
                <w:rFonts w:ascii="Verdana" w:hAnsi="Verdana"/>
                <w:i/>
                <w:iCs/>
                <w:noProof/>
                <w:color w:val="002060"/>
                <w:sz w:val="20"/>
                <w:szCs w:val="20"/>
                <w:shd w:val="clear" w:color="auto" w:fill="FFFFFF"/>
              </w:rPr>
              <w:drawing>
                <wp:anchor distT="0" distB="0" distL="114300" distR="114300" simplePos="0" relativeHeight="251658240" behindDoc="0" locked="0" layoutInCell="1" allowOverlap="1" wp14:anchorId="4A44FA83" wp14:editId="7FFDA238">
                  <wp:simplePos x="0" y="0"/>
                  <wp:positionH relativeFrom="column">
                    <wp:posOffset>37889</wp:posOffset>
                  </wp:positionH>
                  <wp:positionV relativeFrom="paragraph">
                    <wp:posOffset>78105</wp:posOffset>
                  </wp:positionV>
                  <wp:extent cx="854710" cy="1313180"/>
                  <wp:effectExtent l="0" t="0" r="254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4710" cy="131318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2060"/>
                <w:sz w:val="20"/>
                <w:szCs w:val="20"/>
                <w:shd w:val="clear" w:color="auto" w:fill="FFFFFF"/>
              </w:rPr>
              <w:t>As a maturing reader you are encouraged to read widely and develop a sense of your own literary preferences whilst challenging yourself with guidance</w:t>
            </w:r>
            <w:r w:rsidR="00A15FF4">
              <w:rPr>
                <w:rFonts w:ascii="Verdana" w:hAnsi="Verdana"/>
                <w:color w:val="002060"/>
                <w:sz w:val="20"/>
                <w:szCs w:val="20"/>
                <w:shd w:val="clear" w:color="auto" w:fill="FFFFFF"/>
              </w:rPr>
              <w:t xml:space="preserve"> from your teacher</w:t>
            </w:r>
            <w:r>
              <w:rPr>
                <w:rFonts w:ascii="Verdana" w:hAnsi="Verdana"/>
                <w:color w:val="002060"/>
                <w:sz w:val="20"/>
                <w:szCs w:val="20"/>
                <w:shd w:val="clear" w:color="auto" w:fill="FFFFFF"/>
              </w:rPr>
              <w:t>. Extend your understanding of the 19</w:t>
            </w:r>
            <w:r w:rsidRPr="00A47589">
              <w:rPr>
                <w:rFonts w:ascii="Verdana" w:hAnsi="Verdana"/>
                <w:color w:val="002060"/>
                <w:sz w:val="20"/>
                <w:szCs w:val="20"/>
                <w:shd w:val="clear" w:color="auto" w:fill="FFFFFF"/>
                <w:vertAlign w:val="superscript"/>
              </w:rPr>
              <w:t>th</w:t>
            </w:r>
            <w:r>
              <w:rPr>
                <w:rFonts w:ascii="Verdana" w:hAnsi="Verdana"/>
                <w:color w:val="002060"/>
                <w:sz w:val="20"/>
                <w:szCs w:val="20"/>
                <w:shd w:val="clear" w:color="auto" w:fill="FFFFFF"/>
              </w:rPr>
              <w:t xml:space="preserve"> century literary landscape and ideas by reading </w:t>
            </w:r>
            <w:r w:rsidRPr="00A47589">
              <w:rPr>
                <w:rFonts w:ascii="Verdana" w:hAnsi="Verdana"/>
                <w:i/>
                <w:iCs/>
                <w:color w:val="002060"/>
                <w:sz w:val="20"/>
                <w:szCs w:val="20"/>
                <w:shd w:val="clear" w:color="auto" w:fill="FFFFFF"/>
              </w:rPr>
              <w:t>Jane Eyre</w:t>
            </w:r>
            <w:r>
              <w:rPr>
                <w:rFonts w:ascii="Verdana" w:hAnsi="Verdana"/>
                <w:i/>
                <w:iCs/>
                <w:color w:val="002060"/>
                <w:sz w:val="20"/>
                <w:szCs w:val="20"/>
                <w:shd w:val="clear" w:color="auto" w:fill="FFFFFF"/>
              </w:rPr>
              <w:t xml:space="preserve"> </w:t>
            </w:r>
            <w:r>
              <w:rPr>
                <w:rFonts w:ascii="Verdana" w:hAnsi="Verdana"/>
                <w:color w:val="002060"/>
                <w:sz w:val="20"/>
                <w:szCs w:val="20"/>
                <w:shd w:val="clear" w:color="auto" w:fill="FFFFFF"/>
              </w:rPr>
              <w:t>by Charlotte Bronte</w:t>
            </w:r>
            <w:r w:rsidR="00A15FF4">
              <w:rPr>
                <w:rFonts w:ascii="Verdana" w:hAnsi="Verdana"/>
                <w:color w:val="002060"/>
                <w:sz w:val="20"/>
                <w:szCs w:val="20"/>
                <w:shd w:val="clear" w:color="auto" w:fill="FFFFFF"/>
              </w:rPr>
              <w:t>.</w:t>
            </w:r>
          </w:p>
          <w:p w14:paraId="0FCCE8DD" w14:textId="15216098" w:rsidR="00B245FA" w:rsidRPr="004A7E37" w:rsidRDefault="00A15FF4" w:rsidP="004A7E37">
            <w:pPr>
              <w:shd w:val="clear" w:color="auto" w:fill="FFFFFF"/>
              <w:spacing w:before="240" w:after="120"/>
              <w:outlineLvl w:val="3"/>
              <w:rPr>
                <w:rFonts w:ascii="Verdana" w:hAnsi="Verdana"/>
                <w:color w:val="002060"/>
                <w:sz w:val="20"/>
                <w:szCs w:val="20"/>
                <w:shd w:val="clear" w:color="auto" w:fill="FFFFFF"/>
              </w:rPr>
            </w:pPr>
            <w:r>
              <w:rPr>
                <w:rFonts w:ascii="Verdana" w:hAnsi="Verdana"/>
                <w:color w:val="002060"/>
                <w:sz w:val="20"/>
                <w:szCs w:val="20"/>
                <w:shd w:val="clear" w:color="auto" w:fill="FFFFFF"/>
              </w:rPr>
              <w:t>Orphaned, abused, neglected: it’s no wonder Jane develops a keen sense of injustice. As a child in the nightmarish “care” of her aunt, she learns to stand up for herself and rebel against what she feels is wrong, no matter what the consequences. As we follow her from her childhood through hypocrisy, disease, locked doors, secrets and lies into young adulthood, it is hard to predict what these may be.</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B080A"/>
    <w:rsid w:val="001C1E44"/>
    <w:rsid w:val="001D0EBA"/>
    <w:rsid w:val="002F542C"/>
    <w:rsid w:val="00393874"/>
    <w:rsid w:val="00395658"/>
    <w:rsid w:val="003A023B"/>
    <w:rsid w:val="0041079A"/>
    <w:rsid w:val="004120F6"/>
    <w:rsid w:val="00454EE8"/>
    <w:rsid w:val="00455F38"/>
    <w:rsid w:val="004A7E37"/>
    <w:rsid w:val="004B2C08"/>
    <w:rsid w:val="004D10F6"/>
    <w:rsid w:val="004F0003"/>
    <w:rsid w:val="005C2ADA"/>
    <w:rsid w:val="006258E9"/>
    <w:rsid w:val="00654735"/>
    <w:rsid w:val="006E453A"/>
    <w:rsid w:val="00731ED5"/>
    <w:rsid w:val="00772336"/>
    <w:rsid w:val="007E5C02"/>
    <w:rsid w:val="007F323E"/>
    <w:rsid w:val="00813916"/>
    <w:rsid w:val="008162CE"/>
    <w:rsid w:val="0082039C"/>
    <w:rsid w:val="008D477B"/>
    <w:rsid w:val="008F6C26"/>
    <w:rsid w:val="00920585"/>
    <w:rsid w:val="009352F5"/>
    <w:rsid w:val="009354CE"/>
    <w:rsid w:val="00985861"/>
    <w:rsid w:val="009C758E"/>
    <w:rsid w:val="009D0BFB"/>
    <w:rsid w:val="009F63A1"/>
    <w:rsid w:val="00A15FF4"/>
    <w:rsid w:val="00A47589"/>
    <w:rsid w:val="00AB2893"/>
    <w:rsid w:val="00AC4D6D"/>
    <w:rsid w:val="00AD03F7"/>
    <w:rsid w:val="00AF4C1A"/>
    <w:rsid w:val="00B245FA"/>
    <w:rsid w:val="00BD00C4"/>
    <w:rsid w:val="00BD6E7E"/>
    <w:rsid w:val="00C529EC"/>
    <w:rsid w:val="00C65C4A"/>
    <w:rsid w:val="00C96B26"/>
    <w:rsid w:val="00CC13F8"/>
    <w:rsid w:val="00D32C05"/>
    <w:rsid w:val="00D70375"/>
    <w:rsid w:val="00D944D3"/>
    <w:rsid w:val="00DF76B2"/>
    <w:rsid w:val="00EE6CA9"/>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5</cp:revision>
  <dcterms:created xsi:type="dcterms:W3CDTF">2024-11-10T22:35:00Z</dcterms:created>
  <dcterms:modified xsi:type="dcterms:W3CDTF">2024-11-11T11:56:00Z</dcterms:modified>
</cp:coreProperties>
</file>