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-238"/>
        <w:tblW w:w="10294" w:type="dxa"/>
        <w:tblLook w:val="04A0" w:firstRow="1" w:lastRow="0" w:firstColumn="1" w:lastColumn="0" w:noHBand="0" w:noVBand="1"/>
      </w:tblPr>
      <w:tblGrid>
        <w:gridCol w:w="1001"/>
        <w:gridCol w:w="675"/>
        <w:gridCol w:w="1696"/>
        <w:gridCol w:w="3619"/>
        <w:gridCol w:w="3303"/>
      </w:tblGrid>
      <w:tr w:rsidR="00B245FA" w:rsidRPr="00B245FA" w14:paraId="2A531455" w14:textId="77777777" w:rsidTr="005D08BB">
        <w:trPr>
          <w:trHeight w:val="557"/>
        </w:trPr>
        <w:tc>
          <w:tcPr>
            <w:tcW w:w="3372" w:type="dxa"/>
            <w:gridSpan w:val="3"/>
          </w:tcPr>
          <w:p w14:paraId="056BEAE1" w14:textId="6DEF29B4" w:rsidR="00B245FA" w:rsidRPr="00B245FA" w:rsidRDefault="00B245FA" w:rsidP="005D08B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720CB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73CC1">
              <w:rPr>
                <w:rFonts w:ascii="Verdana" w:hAnsi="Verdana"/>
                <w:b/>
                <w:bCs/>
                <w:sz w:val="24"/>
                <w:szCs w:val="24"/>
              </w:rPr>
              <w:t xml:space="preserve">P16 </w:t>
            </w:r>
            <w:r w:rsidR="003D692F">
              <w:rPr>
                <w:rFonts w:ascii="Verdana" w:hAnsi="Verdana"/>
                <w:b/>
                <w:bCs/>
                <w:sz w:val="24"/>
                <w:szCs w:val="24"/>
              </w:rPr>
              <w:t xml:space="preserve">Deepening Y2 </w:t>
            </w:r>
          </w:p>
        </w:tc>
        <w:tc>
          <w:tcPr>
            <w:tcW w:w="3619" w:type="dxa"/>
          </w:tcPr>
          <w:p w14:paraId="181E5C95" w14:textId="64559513" w:rsidR="00B245FA" w:rsidRPr="00B245FA" w:rsidRDefault="00B245FA" w:rsidP="005D08B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B73CC1">
              <w:rPr>
                <w:rFonts w:ascii="Verdana" w:hAnsi="Verdana"/>
                <w:b/>
                <w:bCs/>
                <w:sz w:val="24"/>
                <w:szCs w:val="24"/>
              </w:rPr>
              <w:t xml:space="preserve">GCSE </w:t>
            </w:r>
            <w:r w:rsidR="00720CBB">
              <w:rPr>
                <w:rFonts w:ascii="Verdana" w:hAnsi="Verdana"/>
                <w:b/>
                <w:bCs/>
                <w:sz w:val="24"/>
                <w:szCs w:val="24"/>
              </w:rPr>
              <w:t>English</w:t>
            </w:r>
            <w:r w:rsidR="00B73CC1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3D692F">
              <w:rPr>
                <w:rFonts w:ascii="Verdana" w:hAnsi="Verdana"/>
                <w:b/>
                <w:bCs/>
                <w:sz w:val="24"/>
                <w:szCs w:val="24"/>
              </w:rPr>
              <w:t>Literature</w:t>
            </w:r>
          </w:p>
        </w:tc>
        <w:tc>
          <w:tcPr>
            <w:tcW w:w="3303" w:type="dxa"/>
          </w:tcPr>
          <w:p w14:paraId="5FD2855C" w14:textId="77777777" w:rsidR="00B245FA" w:rsidRPr="00B245FA" w:rsidRDefault="00B245FA" w:rsidP="005D08B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5D08BB">
        <w:trPr>
          <w:trHeight w:val="412"/>
        </w:trPr>
        <w:tc>
          <w:tcPr>
            <w:tcW w:w="1676" w:type="dxa"/>
            <w:gridSpan w:val="2"/>
          </w:tcPr>
          <w:p w14:paraId="503FC8A9" w14:textId="77777777" w:rsidR="00B245FA" w:rsidRPr="00B245FA" w:rsidRDefault="00B245FA" w:rsidP="005D08B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618" w:type="dxa"/>
            <w:gridSpan w:val="3"/>
          </w:tcPr>
          <w:p w14:paraId="3A01D5AF" w14:textId="128321DB" w:rsidR="00B245FA" w:rsidRPr="00B245FA" w:rsidRDefault="003D692F" w:rsidP="005D08B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Abigail O’Brien</w:t>
            </w:r>
          </w:p>
        </w:tc>
      </w:tr>
      <w:tr w:rsidR="00B245FA" w:rsidRPr="00B245FA" w14:paraId="0B0B2711" w14:textId="77777777" w:rsidTr="005D08BB">
        <w:trPr>
          <w:trHeight w:val="500"/>
        </w:trPr>
        <w:tc>
          <w:tcPr>
            <w:tcW w:w="10294" w:type="dxa"/>
            <w:gridSpan w:val="5"/>
          </w:tcPr>
          <w:p w14:paraId="151CC055" w14:textId="294B7B05" w:rsidR="00B245FA" w:rsidRPr="00B245FA" w:rsidRDefault="00B245FA" w:rsidP="005D08B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3D692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P16 Deepening</w:t>
            </w:r>
          </w:p>
        </w:tc>
      </w:tr>
      <w:tr w:rsidR="00B245FA" w:rsidRPr="00B245FA" w14:paraId="351A68E2" w14:textId="77777777" w:rsidTr="005D08BB">
        <w:trPr>
          <w:trHeight w:val="500"/>
        </w:trPr>
        <w:tc>
          <w:tcPr>
            <w:tcW w:w="10294" w:type="dxa"/>
            <w:gridSpan w:val="5"/>
          </w:tcPr>
          <w:p w14:paraId="2C6F36BE" w14:textId="513440B7" w:rsidR="005C6A35" w:rsidRDefault="003D692F" w:rsidP="00B73CC1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Term 1 focus:</w:t>
            </w:r>
          </w:p>
          <w:p w14:paraId="5CA381AC" w14:textId="77777777" w:rsidR="009B61A8" w:rsidRDefault="009B61A8" w:rsidP="00B73CC1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  <w:p w14:paraId="77A35D03" w14:textId="77777777" w:rsidR="002B49ED" w:rsidRDefault="002B49ED" w:rsidP="00B73CC1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This term we will be revisiting Frankenstein by Mary Shelley. We will be revising plot, key themes, characters and techniques. </w:t>
            </w:r>
          </w:p>
          <w:p w14:paraId="45E674C4" w14:textId="005C7FE6" w:rsidR="009B61A8" w:rsidRPr="005C6A35" w:rsidRDefault="009B61A8" w:rsidP="00B73CC1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B1BF0" w:rsidRPr="00B245FA" w14:paraId="4949E02A" w14:textId="77777777" w:rsidTr="005D08BB">
        <w:trPr>
          <w:trHeight w:val="537"/>
        </w:trPr>
        <w:tc>
          <w:tcPr>
            <w:tcW w:w="1001" w:type="dxa"/>
          </w:tcPr>
          <w:p w14:paraId="77CE8612" w14:textId="395E8CD0" w:rsidR="005B1BF0" w:rsidRPr="00B245FA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9293" w:type="dxa"/>
            <w:gridSpan w:val="4"/>
          </w:tcPr>
          <w:p w14:paraId="48FA66E3" w14:textId="4E9587EB" w:rsidR="005B1BF0" w:rsidRPr="003D692F" w:rsidRDefault="005B1BF0" w:rsidP="005B1BF0">
            <w:pPr>
              <w:autoSpaceDE w:val="0"/>
              <w:autoSpaceDN w:val="0"/>
              <w:adjustRightInd w:val="0"/>
              <w:rPr>
                <w:rStyle w:val="normaltextrun"/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2060"/>
                <w:sz w:val="24"/>
                <w:szCs w:val="24"/>
              </w:rPr>
              <w:t>M</w:t>
            </w:r>
            <w:r w:rsidRPr="00654735">
              <w:rPr>
                <w:rFonts w:ascii="Verdana" w:hAnsi="Verdana" w:cs="Verdana"/>
                <w:color w:val="002060"/>
                <w:sz w:val="24"/>
                <w:szCs w:val="24"/>
              </w:rPr>
              <w:t xml:space="preserve">aintain a critical style and develop an informed personal response </w:t>
            </w:r>
          </w:p>
        </w:tc>
      </w:tr>
      <w:tr w:rsidR="005B1BF0" w:rsidRPr="00B245FA" w14:paraId="358C24DA" w14:textId="77777777" w:rsidTr="005D08BB">
        <w:trPr>
          <w:trHeight w:val="537"/>
        </w:trPr>
        <w:tc>
          <w:tcPr>
            <w:tcW w:w="1001" w:type="dxa"/>
          </w:tcPr>
          <w:p w14:paraId="51366C3C" w14:textId="70090AF1" w:rsidR="005B1BF0" w:rsidRPr="00B245FA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9293" w:type="dxa"/>
            <w:gridSpan w:val="4"/>
          </w:tcPr>
          <w:p w14:paraId="2FE3143D" w14:textId="5C4F08F3" w:rsidR="005B1BF0" w:rsidRPr="00947431" w:rsidRDefault="005B1BF0" w:rsidP="005B1BF0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2060"/>
                <w:sz w:val="24"/>
                <w:szCs w:val="24"/>
              </w:rPr>
              <w:t>U</w:t>
            </w:r>
            <w:r w:rsidRPr="00654735">
              <w:rPr>
                <w:rFonts w:ascii="Verdana" w:hAnsi="Verdana" w:cs="Verdana"/>
                <w:color w:val="002060"/>
                <w:sz w:val="24"/>
                <w:szCs w:val="24"/>
              </w:rPr>
              <w:t>se textual references, including quotations, to support and illustrate interpretations</w:t>
            </w:r>
          </w:p>
        </w:tc>
      </w:tr>
      <w:tr w:rsidR="005B1BF0" w:rsidRPr="00B245FA" w14:paraId="73FCEE28" w14:textId="77777777" w:rsidTr="005D08BB">
        <w:trPr>
          <w:trHeight w:val="537"/>
        </w:trPr>
        <w:tc>
          <w:tcPr>
            <w:tcW w:w="1001" w:type="dxa"/>
          </w:tcPr>
          <w:p w14:paraId="1AAF7769" w14:textId="19B90D68" w:rsidR="005B1BF0" w:rsidRPr="00B245FA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9293" w:type="dxa"/>
            <w:gridSpan w:val="4"/>
          </w:tcPr>
          <w:p w14:paraId="5884A6B9" w14:textId="2BAA090E" w:rsidR="005B1BF0" w:rsidRPr="00947431" w:rsidRDefault="005B1BF0" w:rsidP="005B1BF0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 w:rsidRPr="00654735">
              <w:rPr>
                <w:rFonts w:ascii="Verdana" w:hAnsi="Verdana" w:cs="Verdana"/>
                <w:color w:val="002060"/>
                <w:sz w:val="24"/>
                <w:szCs w:val="24"/>
              </w:rPr>
              <w:t xml:space="preserve">Analyse the language, form and structure used by a writer to create meanings and effects </w:t>
            </w:r>
          </w:p>
        </w:tc>
      </w:tr>
      <w:tr w:rsidR="005B1BF0" w:rsidRPr="00B245FA" w14:paraId="4E0D80F6" w14:textId="77777777" w:rsidTr="005D08BB">
        <w:trPr>
          <w:trHeight w:val="537"/>
        </w:trPr>
        <w:tc>
          <w:tcPr>
            <w:tcW w:w="1001" w:type="dxa"/>
          </w:tcPr>
          <w:p w14:paraId="1F9D7E3D" w14:textId="2CE1B11A" w:rsidR="005B1BF0" w:rsidRPr="00B245FA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9293" w:type="dxa"/>
            <w:gridSpan w:val="4"/>
          </w:tcPr>
          <w:p w14:paraId="7800B430" w14:textId="57822889" w:rsidR="005B1BF0" w:rsidRPr="00947431" w:rsidRDefault="005B1BF0" w:rsidP="005B1BF0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2060"/>
                <w:sz w:val="24"/>
                <w:szCs w:val="24"/>
              </w:rPr>
              <w:t>Use</w:t>
            </w:r>
            <w:r w:rsidRPr="00654735">
              <w:rPr>
                <w:rFonts w:ascii="Verdana" w:hAnsi="Verdana" w:cs="Verdana"/>
                <w:color w:val="002060"/>
                <w:sz w:val="24"/>
                <w:szCs w:val="24"/>
              </w:rPr>
              <w:t xml:space="preserve"> relevant subject terminology where appropriate</w:t>
            </w:r>
          </w:p>
        </w:tc>
      </w:tr>
      <w:tr w:rsidR="005B1BF0" w:rsidRPr="00B245FA" w14:paraId="5F8539E1" w14:textId="77777777" w:rsidTr="005D08BB">
        <w:trPr>
          <w:trHeight w:val="537"/>
        </w:trPr>
        <w:tc>
          <w:tcPr>
            <w:tcW w:w="1001" w:type="dxa"/>
          </w:tcPr>
          <w:p w14:paraId="77192A04" w14:textId="12BC70CF" w:rsidR="005B1BF0" w:rsidRPr="00B245FA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9293" w:type="dxa"/>
            <w:gridSpan w:val="4"/>
          </w:tcPr>
          <w:p w14:paraId="1B6DD4B1" w14:textId="5BDA0812" w:rsidR="005B1BF0" w:rsidRPr="00947431" w:rsidRDefault="005B1BF0" w:rsidP="005B1BF0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 w:rsidRPr="00654735">
              <w:rPr>
                <w:rFonts w:ascii="Verdana" w:hAnsi="Verdana" w:cs="Verdana"/>
                <w:color w:val="002060"/>
                <w:sz w:val="24"/>
                <w:szCs w:val="24"/>
              </w:rPr>
              <w:t>Show understanding of the relationships between texts and the contexts in which they were written</w:t>
            </w:r>
          </w:p>
        </w:tc>
      </w:tr>
      <w:tr w:rsidR="005B1BF0" w:rsidRPr="00B245FA" w14:paraId="707CE3C5" w14:textId="77777777" w:rsidTr="005D08BB">
        <w:trPr>
          <w:trHeight w:val="537"/>
        </w:trPr>
        <w:tc>
          <w:tcPr>
            <w:tcW w:w="1001" w:type="dxa"/>
          </w:tcPr>
          <w:p w14:paraId="4E39AC8C" w14:textId="77777777" w:rsidR="005B1BF0" w:rsidRPr="00B245FA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  <w:p w14:paraId="1341693D" w14:textId="56747F04" w:rsidR="005B1BF0" w:rsidRPr="00B245FA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3" w:type="dxa"/>
            <w:gridSpan w:val="4"/>
          </w:tcPr>
          <w:p w14:paraId="4F6F00C2" w14:textId="4DA6C649" w:rsidR="005B1BF0" w:rsidRPr="00947431" w:rsidRDefault="005B1BF0" w:rsidP="005B1BF0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 w:rsidRPr="00654735">
              <w:rPr>
                <w:rFonts w:ascii="Verdana" w:hAnsi="Verdana" w:cs="Verdana"/>
                <w:color w:val="002060"/>
                <w:sz w:val="24"/>
                <w:szCs w:val="24"/>
              </w:rPr>
              <w:t xml:space="preserve">Use a range of vocabulary and sentence structures for clarity, purpose and effect, </w:t>
            </w:r>
          </w:p>
        </w:tc>
      </w:tr>
      <w:tr w:rsidR="005B1BF0" w:rsidRPr="00B245FA" w14:paraId="7E3033AF" w14:textId="77777777" w:rsidTr="005D08BB">
        <w:trPr>
          <w:trHeight w:val="537"/>
        </w:trPr>
        <w:tc>
          <w:tcPr>
            <w:tcW w:w="1001" w:type="dxa"/>
          </w:tcPr>
          <w:p w14:paraId="6E3A2C3B" w14:textId="504A0B85" w:rsidR="005B1BF0" w:rsidRPr="00B245FA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9293" w:type="dxa"/>
            <w:gridSpan w:val="4"/>
          </w:tcPr>
          <w:p w14:paraId="48BFB930" w14:textId="3D999372" w:rsidR="005B1BF0" w:rsidRPr="00B02CDA" w:rsidRDefault="005B1BF0" w:rsidP="005B1BF0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4"/>
                <w:szCs w:val="24"/>
              </w:rPr>
            </w:pPr>
            <w:r>
              <w:rPr>
                <w:rFonts w:ascii="Verdana" w:hAnsi="Verdana" w:cs="Verdana"/>
                <w:color w:val="002060"/>
                <w:sz w:val="24"/>
                <w:szCs w:val="24"/>
              </w:rPr>
              <w:t>W</w:t>
            </w:r>
            <w:r w:rsidRPr="00654735">
              <w:rPr>
                <w:rFonts w:ascii="Verdana" w:hAnsi="Verdana" w:cs="Verdana"/>
                <w:color w:val="002060"/>
                <w:sz w:val="24"/>
                <w:szCs w:val="24"/>
              </w:rPr>
              <w:t>ith accurate spelling and punctuation</w:t>
            </w:r>
          </w:p>
        </w:tc>
      </w:tr>
      <w:tr w:rsidR="005B1BF0" w:rsidRPr="00B245FA" w14:paraId="37EC62A7" w14:textId="77777777" w:rsidTr="005D08BB">
        <w:trPr>
          <w:trHeight w:val="537"/>
        </w:trPr>
        <w:tc>
          <w:tcPr>
            <w:tcW w:w="1001" w:type="dxa"/>
          </w:tcPr>
          <w:p w14:paraId="691B62C9" w14:textId="47BA44B8" w:rsidR="005B1BF0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9293" w:type="dxa"/>
            <w:gridSpan w:val="4"/>
          </w:tcPr>
          <w:p w14:paraId="5AA99CAC" w14:textId="4FEB2B8C" w:rsidR="005B1BF0" w:rsidRPr="007C38D2" w:rsidRDefault="005B1BF0" w:rsidP="005B1BF0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4"/>
                <w:szCs w:val="24"/>
              </w:rPr>
            </w:pPr>
            <w:r w:rsidRPr="00D32C05">
              <w:rPr>
                <w:rFonts w:ascii="Verdana" w:hAnsi="Verdana"/>
                <w:color w:val="002060"/>
                <w:sz w:val="24"/>
                <w:szCs w:val="24"/>
              </w:rPr>
              <w:t>Compare texts insightfully</w:t>
            </w:r>
          </w:p>
        </w:tc>
      </w:tr>
      <w:tr w:rsidR="005B1BF0" w:rsidRPr="00B245FA" w14:paraId="2DEA8053" w14:textId="77777777" w:rsidTr="005D08BB">
        <w:trPr>
          <w:trHeight w:val="537"/>
        </w:trPr>
        <w:tc>
          <w:tcPr>
            <w:tcW w:w="1001" w:type="dxa"/>
          </w:tcPr>
          <w:p w14:paraId="19C4046C" w14:textId="6B792334" w:rsidR="005B1BF0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9293" w:type="dxa"/>
            <w:gridSpan w:val="4"/>
          </w:tcPr>
          <w:p w14:paraId="0FEA6327" w14:textId="214874E8" w:rsidR="005B1BF0" w:rsidRPr="00D32C05" w:rsidRDefault="005B1BF0" w:rsidP="005B1BF0">
            <w:pPr>
              <w:autoSpaceDE w:val="0"/>
              <w:autoSpaceDN w:val="0"/>
              <w:adjustRightInd w:val="0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Ask for assistance or clarification appropriately and effectively </w:t>
            </w:r>
          </w:p>
        </w:tc>
      </w:tr>
      <w:tr w:rsidR="005B1BF0" w:rsidRPr="00B245FA" w14:paraId="042BF9AA" w14:textId="77777777" w:rsidTr="005D08BB">
        <w:trPr>
          <w:trHeight w:val="537"/>
        </w:trPr>
        <w:tc>
          <w:tcPr>
            <w:tcW w:w="1001" w:type="dxa"/>
          </w:tcPr>
          <w:p w14:paraId="7593FA89" w14:textId="73B9BB39" w:rsidR="005B1BF0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9293" w:type="dxa"/>
            <w:gridSpan w:val="4"/>
          </w:tcPr>
          <w:p w14:paraId="48FF45F7" w14:textId="37507CD5" w:rsidR="005B1BF0" w:rsidRPr="00D32C05" w:rsidRDefault="005B1BF0" w:rsidP="005B1BF0">
            <w:pPr>
              <w:autoSpaceDE w:val="0"/>
              <w:autoSpaceDN w:val="0"/>
              <w:adjustRightInd w:val="0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Contribute to class discussion to assist own and others’ understanding and interpretation</w:t>
            </w:r>
          </w:p>
        </w:tc>
      </w:tr>
      <w:tr w:rsidR="005B1BF0" w:rsidRPr="00B245FA" w14:paraId="1195B853" w14:textId="77777777" w:rsidTr="005D08BB">
        <w:trPr>
          <w:trHeight w:val="537"/>
        </w:trPr>
        <w:tc>
          <w:tcPr>
            <w:tcW w:w="1001" w:type="dxa"/>
          </w:tcPr>
          <w:p w14:paraId="1FDF5277" w14:textId="25D1CC6D" w:rsidR="005B1BF0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9293" w:type="dxa"/>
            <w:gridSpan w:val="4"/>
          </w:tcPr>
          <w:p w14:paraId="556B5481" w14:textId="7C9C2B4A" w:rsidR="005B1BF0" w:rsidRPr="00D32C05" w:rsidRDefault="005B1BF0" w:rsidP="005B1BF0">
            <w:pPr>
              <w:autoSpaceDE w:val="0"/>
              <w:autoSpaceDN w:val="0"/>
              <w:adjustRightInd w:val="0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Independently generate original ideas and responses to stimuli </w:t>
            </w:r>
          </w:p>
        </w:tc>
      </w:tr>
    </w:tbl>
    <w:p w14:paraId="46E44FE8" w14:textId="77777777" w:rsidR="005B1BF0" w:rsidRDefault="005B1BF0">
      <w:pPr>
        <w:rPr>
          <w:rFonts w:ascii="Verdana" w:hAnsi="Verdana"/>
          <w:color w:val="002060"/>
          <w:sz w:val="24"/>
          <w:szCs w:val="24"/>
        </w:rPr>
      </w:pPr>
    </w:p>
    <w:p w14:paraId="4D50AA4D" w14:textId="3805C719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71D4A530" w:rsidR="00920585" w:rsidRPr="00B245FA" w:rsidRDefault="009474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connote</w:t>
            </w:r>
          </w:p>
        </w:tc>
        <w:tc>
          <w:tcPr>
            <w:tcW w:w="1502" w:type="dxa"/>
          </w:tcPr>
          <w:p w14:paraId="7CDA4861" w14:textId="176EB593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identify</w:t>
            </w:r>
          </w:p>
        </w:tc>
        <w:tc>
          <w:tcPr>
            <w:tcW w:w="1503" w:type="dxa"/>
          </w:tcPr>
          <w:p w14:paraId="5D17AF0B" w14:textId="411014D0" w:rsidR="00920585" w:rsidRPr="00B245FA" w:rsidRDefault="009474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structure</w:t>
            </w:r>
          </w:p>
        </w:tc>
        <w:tc>
          <w:tcPr>
            <w:tcW w:w="1503" w:type="dxa"/>
          </w:tcPr>
          <w:p w14:paraId="70A311EF" w14:textId="2BB3C3B3" w:rsidR="00920585" w:rsidRPr="00B245FA" w:rsidRDefault="005C6A3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context</w:t>
            </w:r>
          </w:p>
        </w:tc>
        <w:tc>
          <w:tcPr>
            <w:tcW w:w="1503" w:type="dxa"/>
          </w:tcPr>
          <w:p w14:paraId="3AF3EEF7" w14:textId="5D131106" w:rsidR="00920585" w:rsidRPr="00B245FA" w:rsidRDefault="009474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evidence</w:t>
            </w:r>
          </w:p>
        </w:tc>
        <w:tc>
          <w:tcPr>
            <w:tcW w:w="1503" w:type="dxa"/>
          </w:tcPr>
          <w:p w14:paraId="3B235E5C" w14:textId="33EB96E3" w:rsidR="00920585" w:rsidRPr="00B245FA" w:rsidRDefault="009D0D0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analyse</w:t>
            </w: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144CC121" w:rsidR="00920585" w:rsidRPr="00B245FA" w:rsidRDefault="002B49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gothic</w:t>
            </w:r>
          </w:p>
        </w:tc>
        <w:tc>
          <w:tcPr>
            <w:tcW w:w="1502" w:type="dxa"/>
          </w:tcPr>
          <w:p w14:paraId="2B6B0AA7" w14:textId="7E8C9002" w:rsidR="00920585" w:rsidRPr="00B245FA" w:rsidRDefault="009474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form</w:t>
            </w:r>
          </w:p>
        </w:tc>
        <w:tc>
          <w:tcPr>
            <w:tcW w:w="1503" w:type="dxa"/>
          </w:tcPr>
          <w:p w14:paraId="44846C07" w14:textId="18988C86" w:rsidR="00920585" w:rsidRPr="00B245FA" w:rsidRDefault="00E2553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evaluate</w:t>
            </w:r>
          </w:p>
        </w:tc>
        <w:tc>
          <w:tcPr>
            <w:tcW w:w="1503" w:type="dxa"/>
          </w:tcPr>
          <w:p w14:paraId="27312DB3" w14:textId="085A4147" w:rsidR="00920585" w:rsidRPr="00B245FA" w:rsidRDefault="009474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themes</w:t>
            </w:r>
          </w:p>
        </w:tc>
        <w:tc>
          <w:tcPr>
            <w:tcW w:w="1503" w:type="dxa"/>
          </w:tcPr>
          <w:p w14:paraId="24B2E7BF" w14:textId="03C971AA" w:rsidR="00920585" w:rsidRPr="00B245FA" w:rsidRDefault="009474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metaphor</w:t>
            </w:r>
          </w:p>
        </w:tc>
        <w:tc>
          <w:tcPr>
            <w:tcW w:w="1503" w:type="dxa"/>
          </w:tcPr>
          <w:p w14:paraId="7E715B4E" w14:textId="6D57967D" w:rsidR="00920585" w:rsidRPr="00B245FA" w:rsidRDefault="002B49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imagery</w:t>
            </w:r>
          </w:p>
        </w:tc>
      </w:tr>
    </w:tbl>
    <w:p w14:paraId="4E7C1BAF" w14:textId="77777777" w:rsidR="009D0D0E" w:rsidRDefault="009D0D0E">
      <w:pPr>
        <w:rPr>
          <w:rFonts w:ascii="Verdana" w:hAnsi="Verdana"/>
          <w:color w:val="002060"/>
          <w:sz w:val="24"/>
          <w:szCs w:val="24"/>
        </w:rPr>
      </w:pPr>
    </w:p>
    <w:p w14:paraId="5ECA3170" w14:textId="58FF200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9256" w:type="dxa"/>
        <w:tblLook w:val="04A0" w:firstRow="1" w:lastRow="0" w:firstColumn="1" w:lastColumn="0" w:noHBand="0" w:noVBand="1"/>
      </w:tblPr>
      <w:tblGrid>
        <w:gridCol w:w="9256"/>
      </w:tblGrid>
      <w:tr w:rsidR="00B245FA" w:rsidRPr="00B245FA" w14:paraId="430E0E26" w14:textId="77777777" w:rsidTr="00F55A76">
        <w:trPr>
          <w:trHeight w:val="2779"/>
        </w:trPr>
        <w:tc>
          <w:tcPr>
            <w:tcW w:w="9256" w:type="dxa"/>
          </w:tcPr>
          <w:p w14:paraId="7CD59784" w14:textId="77777777" w:rsidR="009B61A8" w:rsidRPr="009B61A8" w:rsidRDefault="009B61A8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Arial" w:hAnsi="Arial" w:cs="Arial"/>
                <w:color w:val="2A2A2A"/>
                <w:shd w:val="clear" w:color="auto" w:fill="FFFFFF"/>
              </w:rPr>
            </w:pPr>
            <w:proofErr w:type="gramStart"/>
            <w:r w:rsidRPr="009B61A8">
              <w:rPr>
                <w:rFonts w:ascii="Arial" w:eastAsia="Times New Roman" w:hAnsi="Arial" w:cs="Arial"/>
                <w:i/>
                <w:iCs/>
                <w:noProof/>
                <w:color w:val="002060"/>
                <w:lang w:eastAsia="en-GB"/>
              </w:rPr>
              <w:lastRenderedPageBreak/>
              <w:t>‘</w:t>
            </w:r>
            <w:r w:rsidR="00E2553D" w:rsidRPr="009B61A8">
              <w:rPr>
                <w:rFonts w:ascii="Arial" w:eastAsia="Times New Roman" w:hAnsi="Arial" w:cs="Arial"/>
                <w:i/>
                <w:iCs/>
                <w:noProof/>
                <w:color w:val="002060"/>
                <w:lang w:eastAsia="en-GB"/>
              </w:rPr>
              <w:t xml:space="preserve"> </w:t>
            </w:r>
            <w:r w:rsidRPr="009B61A8">
              <w:rPr>
                <w:rFonts w:ascii="Arial" w:hAnsi="Arial" w:cs="Arial"/>
                <w:color w:val="2A2A2A"/>
                <w:shd w:val="clear" w:color="auto" w:fill="FFFFFF"/>
              </w:rPr>
              <w:t>The</w:t>
            </w:r>
            <w:proofErr w:type="gramEnd"/>
            <w:r w:rsidRPr="009B61A8">
              <w:rPr>
                <w:rFonts w:ascii="Arial" w:hAnsi="Arial" w:cs="Arial"/>
                <w:color w:val="2A2A2A"/>
                <w:shd w:val="clear" w:color="auto" w:fill="FFFFFF"/>
              </w:rPr>
              <w:t xml:space="preserve"> Gothic: A Very Short Introduction’ by Nick Groom</w:t>
            </w:r>
          </w:p>
          <w:p w14:paraId="07019EE7" w14:textId="063881FE" w:rsidR="009B61A8" w:rsidRPr="009B61A8" w:rsidRDefault="009B61A8" w:rsidP="009B61A8">
            <w:pPr>
              <w:pStyle w:val="Heading1"/>
              <w:shd w:val="clear" w:color="auto" w:fill="FFFFFF"/>
              <w:spacing w:before="0" w:line="540" w:lineRule="atLeast"/>
              <w:outlineLvl w:val="0"/>
              <w:rPr>
                <w:rFonts w:ascii="Arial" w:hAnsi="Arial" w:cs="Arial"/>
                <w:color w:val="0F1111"/>
                <w:sz w:val="22"/>
                <w:szCs w:val="22"/>
              </w:rPr>
            </w:pPr>
            <w:r w:rsidRPr="009B61A8">
              <w:rPr>
                <w:rFonts w:ascii="Arial" w:hAnsi="Arial" w:cs="Arial"/>
                <w:color w:val="2A2A2A"/>
                <w:sz w:val="22"/>
                <w:szCs w:val="22"/>
                <w:shd w:val="clear" w:color="auto" w:fill="FFFFFF"/>
              </w:rPr>
              <w:t>‘</w:t>
            </w:r>
            <w:r w:rsidRPr="009B61A8">
              <w:rPr>
                <w:rStyle w:val="a-size-large"/>
                <w:rFonts w:ascii="Arial" w:hAnsi="Arial" w:cs="Arial"/>
                <w:color w:val="0F1111"/>
                <w:sz w:val="22"/>
                <w:szCs w:val="22"/>
              </w:rPr>
              <w:t>GCSE English Text Guide – Frankenstein’ by CGP</w:t>
            </w:r>
          </w:p>
          <w:p w14:paraId="0FCCE8DD" w14:textId="6439C687" w:rsidR="009B61A8" w:rsidRPr="009B61A8" w:rsidRDefault="009B61A8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Merriweather" w:hAnsi="Merriweather"/>
                <w:b/>
                <w:bCs/>
                <w:color w:val="2A2A2A"/>
                <w:sz w:val="39"/>
                <w:szCs w:val="39"/>
                <w:shd w:val="clear" w:color="auto" w:fill="FFFFFF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ans-Regular">
    <w:altName w:val="Yu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erriweather">
    <w:charset w:val="00"/>
    <w:family w:val="auto"/>
    <w:pitch w:val="variable"/>
    <w:sig w:usb0="20000207" w:usb1="00000002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C503B"/>
    <w:multiLevelType w:val="hybridMultilevel"/>
    <w:tmpl w:val="607A9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D6774"/>
    <w:multiLevelType w:val="hybridMultilevel"/>
    <w:tmpl w:val="5164F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167F1"/>
    <w:multiLevelType w:val="hybridMultilevel"/>
    <w:tmpl w:val="A0ECE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916FF"/>
    <w:multiLevelType w:val="hybridMultilevel"/>
    <w:tmpl w:val="EA2AD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4555B"/>
    <w:multiLevelType w:val="hybridMultilevel"/>
    <w:tmpl w:val="66404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23644C"/>
    <w:multiLevelType w:val="hybridMultilevel"/>
    <w:tmpl w:val="ED36C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2B49ED"/>
    <w:rsid w:val="0037579C"/>
    <w:rsid w:val="003D692F"/>
    <w:rsid w:val="00413BDF"/>
    <w:rsid w:val="00455F38"/>
    <w:rsid w:val="00477EDD"/>
    <w:rsid w:val="00486189"/>
    <w:rsid w:val="005376C9"/>
    <w:rsid w:val="0054571B"/>
    <w:rsid w:val="00563B16"/>
    <w:rsid w:val="005B1BF0"/>
    <w:rsid w:val="005C2ADA"/>
    <w:rsid w:val="005C6A35"/>
    <w:rsid w:val="005D08BB"/>
    <w:rsid w:val="00693B19"/>
    <w:rsid w:val="006C3D83"/>
    <w:rsid w:val="00720CBB"/>
    <w:rsid w:val="007C38D2"/>
    <w:rsid w:val="007E5C02"/>
    <w:rsid w:val="0082039C"/>
    <w:rsid w:val="008D477B"/>
    <w:rsid w:val="008E50B1"/>
    <w:rsid w:val="008F6C26"/>
    <w:rsid w:val="00903F31"/>
    <w:rsid w:val="00920585"/>
    <w:rsid w:val="009352F5"/>
    <w:rsid w:val="00947431"/>
    <w:rsid w:val="009806BB"/>
    <w:rsid w:val="00984155"/>
    <w:rsid w:val="009B61A8"/>
    <w:rsid w:val="009D0BFB"/>
    <w:rsid w:val="009D0D0E"/>
    <w:rsid w:val="00A00BC6"/>
    <w:rsid w:val="00AD03F7"/>
    <w:rsid w:val="00AF4C1A"/>
    <w:rsid w:val="00B02CDA"/>
    <w:rsid w:val="00B245FA"/>
    <w:rsid w:val="00B35685"/>
    <w:rsid w:val="00B73CC1"/>
    <w:rsid w:val="00C96B26"/>
    <w:rsid w:val="00CB2123"/>
    <w:rsid w:val="00CD29EF"/>
    <w:rsid w:val="00D93AEB"/>
    <w:rsid w:val="00D944D3"/>
    <w:rsid w:val="00E2553D"/>
    <w:rsid w:val="00E7174A"/>
    <w:rsid w:val="00F04698"/>
    <w:rsid w:val="00F5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61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0CBB"/>
  </w:style>
  <w:style w:type="paragraph" w:styleId="NormalWeb">
    <w:name w:val="Normal (Web)"/>
    <w:basedOn w:val="Normal"/>
    <w:uiPriority w:val="99"/>
    <w:semiHidden/>
    <w:unhideWhenUsed/>
    <w:rsid w:val="00B35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B35685"/>
  </w:style>
  <w:style w:type="character" w:customStyle="1" w:styleId="Heading1Char">
    <w:name w:val="Heading 1 Char"/>
    <w:basedOn w:val="DefaultParagraphFont"/>
    <w:link w:val="Heading1"/>
    <w:uiPriority w:val="9"/>
    <w:rsid w:val="009B61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9B6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189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Molly Vellacott (Kenwood)</cp:lastModifiedBy>
  <cp:revision>4</cp:revision>
  <dcterms:created xsi:type="dcterms:W3CDTF">2024-10-01T09:58:00Z</dcterms:created>
  <dcterms:modified xsi:type="dcterms:W3CDTF">2024-11-11T11:59:00Z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996cba50045c181d1e454c47d58eb1a863b6c1a845713726d69dbaed77c6a83c</vt:lpwstr>
  </property>
</Properties>
</file>