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378BE9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5C1450">
              <w:rPr>
                <w:rFonts w:ascii="Verdana" w:hAnsi="Verdana"/>
                <w:b/>
                <w:bCs/>
                <w:sz w:val="24"/>
                <w:szCs w:val="24"/>
              </w:rPr>
              <w:t xml:space="preserve"> Secondary Two Exploring</w:t>
            </w:r>
          </w:p>
        </w:tc>
        <w:tc>
          <w:tcPr>
            <w:tcW w:w="2956" w:type="dxa"/>
          </w:tcPr>
          <w:p w14:paraId="181E5C95" w14:textId="18E123EF"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5C1450">
              <w:rPr>
                <w:rFonts w:ascii="Verdana" w:hAnsi="Verdana"/>
                <w:b/>
                <w:bCs/>
                <w:sz w:val="24"/>
                <w:szCs w:val="24"/>
              </w:rPr>
              <w:t>GCSE Art and Design (Year 1)</w:t>
            </w:r>
          </w:p>
        </w:tc>
        <w:tc>
          <w:tcPr>
            <w:tcW w:w="2901" w:type="dxa"/>
          </w:tcPr>
          <w:p w14:paraId="5FD2855C" w14:textId="42C6D987"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12C57">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A337909" w:rsidR="00B245FA" w:rsidRPr="00B245FA" w:rsidRDefault="00F80D8B" w:rsidP="00B245FA">
            <w:pPr>
              <w:rPr>
                <w:rFonts w:ascii="Verdana" w:hAnsi="Verdana"/>
                <w:b/>
                <w:bCs/>
                <w:sz w:val="24"/>
                <w:szCs w:val="24"/>
              </w:rPr>
            </w:pPr>
            <w:r>
              <w:rPr>
                <w:rFonts w:ascii="Verdana" w:hAnsi="Verdana"/>
                <w:b/>
                <w:bCs/>
                <w:sz w:val="24"/>
                <w:szCs w:val="24"/>
              </w:rPr>
              <w:t>Kizzy Jaycock</w:t>
            </w:r>
            <w:r w:rsidR="005C1450">
              <w:rPr>
                <w:rFonts w:ascii="Verdana" w:hAnsi="Verdana"/>
                <w:b/>
                <w:bCs/>
                <w:sz w:val="24"/>
                <w:szCs w:val="24"/>
              </w:rPr>
              <w:t>/Molly Meyrick</w:t>
            </w:r>
          </w:p>
        </w:tc>
      </w:tr>
      <w:tr w:rsidR="00B245FA" w:rsidRPr="00B245FA" w14:paraId="0B0B2711" w14:textId="77777777" w:rsidTr="00B245FA">
        <w:trPr>
          <w:trHeight w:val="500"/>
        </w:trPr>
        <w:tc>
          <w:tcPr>
            <w:tcW w:w="9067" w:type="dxa"/>
            <w:gridSpan w:val="5"/>
          </w:tcPr>
          <w:p w14:paraId="151CC055" w14:textId="457DCB0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KC Exploring KS4 </w:t>
            </w:r>
          </w:p>
        </w:tc>
      </w:tr>
      <w:tr w:rsidR="00B245FA" w:rsidRPr="00B245FA" w14:paraId="351A68E2" w14:textId="77777777" w:rsidTr="00B245FA">
        <w:trPr>
          <w:trHeight w:val="500"/>
        </w:trPr>
        <w:tc>
          <w:tcPr>
            <w:tcW w:w="9067" w:type="dxa"/>
            <w:gridSpan w:val="5"/>
          </w:tcPr>
          <w:p w14:paraId="5CE851D3" w14:textId="45AD1F12" w:rsidR="00432462" w:rsidRDefault="00B245FA" w:rsidP="00B245FA">
            <w:pPr>
              <w:rPr>
                <w:b/>
                <w:bCs/>
                <w:sz w:val="36"/>
                <w:szCs w:val="36"/>
              </w:rPr>
            </w:pPr>
            <w:r w:rsidRPr="00B245FA">
              <w:rPr>
                <w:rFonts w:ascii="Verdana" w:hAnsi="Verdana"/>
                <w:b/>
                <w:bCs/>
                <w:color w:val="002060"/>
                <w:sz w:val="24"/>
                <w:szCs w:val="24"/>
              </w:rPr>
              <w:t xml:space="preserve">Term </w:t>
            </w:r>
            <w:r w:rsidR="000169C9">
              <w:rPr>
                <w:rFonts w:ascii="Verdana" w:hAnsi="Verdana"/>
                <w:b/>
                <w:bCs/>
                <w:color w:val="002060"/>
                <w:sz w:val="24"/>
                <w:szCs w:val="24"/>
              </w:rPr>
              <w:t>2</w:t>
            </w:r>
            <w:r w:rsidRPr="00B245FA">
              <w:rPr>
                <w:rFonts w:ascii="Verdana" w:hAnsi="Verdana"/>
                <w:b/>
                <w:bCs/>
                <w:color w:val="002060"/>
                <w:sz w:val="24"/>
                <w:szCs w:val="24"/>
              </w:rPr>
              <w:t xml:space="preserve"> focus: </w:t>
            </w:r>
            <w:r w:rsidR="00D12C57">
              <w:rPr>
                <w:b/>
                <w:bCs/>
                <w:sz w:val="36"/>
                <w:szCs w:val="36"/>
              </w:rPr>
              <w:t>Printing and Photography, ‘close up’</w:t>
            </w:r>
            <w:r w:rsidR="00432462">
              <w:rPr>
                <w:b/>
                <w:bCs/>
                <w:sz w:val="36"/>
                <w:szCs w:val="36"/>
              </w:rPr>
              <w:t xml:space="preserve">. Students will explore themes of Abstract </w:t>
            </w:r>
            <w:r w:rsidR="00C50B2F">
              <w:rPr>
                <w:b/>
                <w:bCs/>
                <w:sz w:val="36"/>
                <w:szCs w:val="36"/>
              </w:rPr>
              <w:t>A</w:t>
            </w:r>
            <w:r w:rsidR="00432462">
              <w:rPr>
                <w:b/>
                <w:bCs/>
                <w:sz w:val="36"/>
                <w:szCs w:val="36"/>
              </w:rPr>
              <w:t xml:space="preserve">rt and research Abstract </w:t>
            </w:r>
            <w:r w:rsidR="00C50B2F">
              <w:rPr>
                <w:b/>
                <w:bCs/>
                <w:sz w:val="36"/>
                <w:szCs w:val="36"/>
              </w:rPr>
              <w:t>A</w:t>
            </w:r>
            <w:r w:rsidR="00432462">
              <w:rPr>
                <w:b/>
                <w:bCs/>
                <w:sz w:val="36"/>
                <w:szCs w:val="36"/>
              </w:rPr>
              <w:t xml:space="preserve">rtist to create a personal response. </w:t>
            </w:r>
          </w:p>
          <w:p w14:paraId="37BDBBEC" w14:textId="5244F48B" w:rsidR="00B245FA" w:rsidRDefault="00432462" w:rsidP="00B245FA">
            <w:pPr>
              <w:rPr>
                <w:sz w:val="24"/>
                <w:szCs w:val="24"/>
              </w:rPr>
            </w:pPr>
            <w:r>
              <w:rPr>
                <w:sz w:val="24"/>
                <w:szCs w:val="24"/>
              </w:rPr>
              <w:t xml:space="preserve">Students will respond to a design brief ‘Close up’, participating in workshops that revisit and explore new methods of print making, including mono-printing, </w:t>
            </w:r>
            <w:proofErr w:type="spellStart"/>
            <w:r>
              <w:rPr>
                <w:sz w:val="24"/>
                <w:szCs w:val="24"/>
              </w:rPr>
              <w:t>polyblock</w:t>
            </w:r>
            <w:proofErr w:type="spellEnd"/>
            <w:r>
              <w:rPr>
                <w:sz w:val="24"/>
                <w:szCs w:val="24"/>
              </w:rPr>
              <w:t xml:space="preserve">, lino, wood and etching. Students will be encouraged to explore mark-making skills and examine the world around them with intensity and scrutiny. Developing key ideas in their sketchbook students will reflect and analyse their print and used drawing skills to develop a final response. </w:t>
            </w:r>
          </w:p>
          <w:p w14:paraId="646EECD8" w14:textId="77777777" w:rsidR="005C1450" w:rsidRDefault="005C1450" w:rsidP="00B245FA">
            <w:pPr>
              <w:rPr>
                <w:sz w:val="24"/>
                <w:szCs w:val="24"/>
              </w:rPr>
            </w:pPr>
          </w:p>
          <w:p w14:paraId="45E674C4" w14:textId="23DF456D" w:rsidR="00432462" w:rsidRPr="00432462" w:rsidRDefault="00432462" w:rsidP="00B245FA">
            <w:pPr>
              <w:rPr>
                <w:rFonts w:ascii="Verdana" w:hAnsi="Verdana"/>
                <w:color w:val="002060"/>
              </w:rPr>
            </w:pPr>
            <w:r w:rsidRPr="00432462">
              <w:rPr>
                <w:rFonts w:ascii="Verdana" w:hAnsi="Verdana"/>
                <w:color w:val="000000" w:themeColor="text1"/>
              </w:rPr>
              <w:t xml:space="preserve">Photography: Students will participate in a photography master class, answering challenging questions of what makes a </w:t>
            </w:r>
            <w:r>
              <w:rPr>
                <w:rFonts w:ascii="Verdana" w:hAnsi="Verdana"/>
                <w:color w:val="000000" w:themeColor="text1"/>
              </w:rPr>
              <w:t>‘</w:t>
            </w:r>
            <w:r w:rsidRPr="00432462">
              <w:rPr>
                <w:rFonts w:ascii="Verdana" w:hAnsi="Verdana"/>
                <w:color w:val="000000" w:themeColor="text1"/>
              </w:rPr>
              <w:t>good photograph</w:t>
            </w:r>
            <w:r>
              <w:rPr>
                <w:rFonts w:ascii="Verdana" w:hAnsi="Verdana"/>
                <w:color w:val="000000" w:themeColor="text1"/>
              </w:rPr>
              <w:t>’</w:t>
            </w:r>
            <w:r w:rsidRPr="00432462">
              <w:rPr>
                <w:rFonts w:ascii="Verdana" w:hAnsi="Verdana"/>
                <w:color w:val="000000" w:themeColor="text1"/>
              </w:rPr>
              <w:t xml:space="preserve"> in an increasingly photo accessible-sharing-technological world. </w:t>
            </w:r>
            <w:r>
              <w:rPr>
                <w:rFonts w:ascii="Verdana" w:hAnsi="Verdana"/>
                <w:color w:val="000000" w:themeColor="text1"/>
              </w:rPr>
              <w:t xml:space="preserve">What separates art and social media? Researching artist that have pushed the boundaries of photography such as David Hockney, Man Ray and </w:t>
            </w:r>
            <w:r w:rsidR="001747A4">
              <w:rPr>
                <w:rFonts w:ascii="Verdana" w:hAnsi="Verdana"/>
                <w:color w:val="000000" w:themeColor="text1"/>
              </w:rPr>
              <w:t>Zanele Muholi</w:t>
            </w:r>
          </w:p>
        </w:tc>
      </w:tr>
      <w:tr w:rsidR="00F80D8B" w:rsidRPr="00B245FA" w14:paraId="358C24DA" w14:textId="77777777" w:rsidTr="00B245FA">
        <w:trPr>
          <w:trHeight w:val="537"/>
        </w:trPr>
        <w:tc>
          <w:tcPr>
            <w:tcW w:w="1001" w:type="dxa"/>
          </w:tcPr>
          <w:p w14:paraId="51366C3C"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3BD5C806" w:rsidR="00F80D8B" w:rsidRPr="00B245FA" w:rsidRDefault="005C1450" w:rsidP="00F80D8B">
            <w:pPr>
              <w:rPr>
                <w:rFonts w:ascii="Verdana" w:hAnsi="Verdana" w:cstheme="minorHAnsi"/>
                <w:color w:val="002060"/>
                <w:sz w:val="24"/>
                <w:szCs w:val="24"/>
              </w:rPr>
            </w:pPr>
            <w:r>
              <w:rPr>
                <w:sz w:val="24"/>
                <w:szCs w:val="24"/>
              </w:rPr>
              <w:t>Continue to d</w:t>
            </w:r>
            <w:r w:rsidR="00F80D8B" w:rsidRPr="00014922">
              <w:rPr>
                <w:sz w:val="24"/>
                <w:szCs w:val="24"/>
              </w:rPr>
              <w:t xml:space="preserve">evelop </w:t>
            </w:r>
            <w:r w:rsidR="00F80D8B">
              <w:rPr>
                <w:sz w:val="24"/>
                <w:szCs w:val="24"/>
              </w:rPr>
              <w:t xml:space="preserve">your </w:t>
            </w:r>
            <w:r w:rsidR="00F80D8B" w:rsidRPr="00014922">
              <w:rPr>
                <w:sz w:val="24"/>
                <w:szCs w:val="24"/>
              </w:rPr>
              <w:t xml:space="preserve">observational drawing skills and draw from observation in </w:t>
            </w:r>
            <w:r w:rsidR="00F80D8B">
              <w:rPr>
                <w:sz w:val="24"/>
                <w:szCs w:val="24"/>
              </w:rPr>
              <w:t xml:space="preserve">your </w:t>
            </w:r>
            <w:r w:rsidR="00F80D8B" w:rsidRPr="00014922">
              <w:rPr>
                <w:sz w:val="24"/>
                <w:szCs w:val="24"/>
              </w:rPr>
              <w:t>sketchbooks</w:t>
            </w:r>
            <w:r w:rsidR="00F80D8B">
              <w:rPr>
                <w:sz w:val="24"/>
                <w:szCs w:val="24"/>
              </w:rPr>
              <w:t>.</w:t>
            </w:r>
            <w:r>
              <w:rPr>
                <w:sz w:val="24"/>
                <w:szCs w:val="24"/>
              </w:rPr>
              <w:t xml:space="preserve"> </w:t>
            </w:r>
            <w:r w:rsidR="00F80D8B">
              <w:rPr>
                <w:sz w:val="24"/>
                <w:szCs w:val="24"/>
              </w:rPr>
              <w:t>Capturing the shape and outline and the presentation of your ideas.</w:t>
            </w:r>
          </w:p>
        </w:tc>
      </w:tr>
      <w:tr w:rsidR="00F80D8B" w:rsidRPr="00B245FA" w14:paraId="73FCEE28" w14:textId="77777777" w:rsidTr="00B245FA">
        <w:trPr>
          <w:trHeight w:val="537"/>
        </w:trPr>
        <w:tc>
          <w:tcPr>
            <w:tcW w:w="1001" w:type="dxa"/>
          </w:tcPr>
          <w:p w14:paraId="5C6E9D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2</w:t>
            </w:r>
          </w:p>
          <w:p w14:paraId="1AAF7769" w14:textId="77777777" w:rsidR="00F80D8B" w:rsidRPr="00B245FA" w:rsidRDefault="00F80D8B" w:rsidP="00F80D8B">
            <w:pPr>
              <w:rPr>
                <w:rFonts w:ascii="Verdana" w:hAnsi="Verdana"/>
                <w:color w:val="002060"/>
                <w:sz w:val="24"/>
                <w:szCs w:val="24"/>
              </w:rPr>
            </w:pPr>
          </w:p>
        </w:tc>
        <w:tc>
          <w:tcPr>
            <w:tcW w:w="8066" w:type="dxa"/>
            <w:gridSpan w:val="4"/>
          </w:tcPr>
          <w:p w14:paraId="5884A6B9" w14:textId="4424344C" w:rsidR="00F80D8B" w:rsidRPr="00B245FA" w:rsidRDefault="005C1450" w:rsidP="00F80D8B">
            <w:pPr>
              <w:rPr>
                <w:rFonts w:ascii="Verdana" w:hAnsi="Verdana" w:cstheme="minorHAnsi"/>
                <w:color w:val="002060"/>
                <w:sz w:val="24"/>
                <w:szCs w:val="24"/>
              </w:rPr>
            </w:pPr>
            <w:r>
              <w:rPr>
                <w:sz w:val="24"/>
                <w:szCs w:val="24"/>
              </w:rPr>
              <w:t>Research the h</w:t>
            </w:r>
            <w:r w:rsidR="00D12C57">
              <w:rPr>
                <w:sz w:val="24"/>
                <w:szCs w:val="24"/>
              </w:rPr>
              <w:t>istory of photography, Camera Obscura, Pi</w:t>
            </w:r>
            <w:r>
              <w:rPr>
                <w:sz w:val="24"/>
                <w:szCs w:val="24"/>
              </w:rPr>
              <w:t>n</w:t>
            </w:r>
            <w:r w:rsidR="00D12C57">
              <w:rPr>
                <w:sz w:val="24"/>
                <w:szCs w:val="24"/>
              </w:rPr>
              <w:t xml:space="preserve"> Hole, Fox Talbot, Key terms; Developing.</w:t>
            </w:r>
          </w:p>
        </w:tc>
      </w:tr>
      <w:tr w:rsidR="00F80D8B" w:rsidRPr="00B245FA" w14:paraId="4E0D80F6" w14:textId="77777777" w:rsidTr="00B245FA">
        <w:trPr>
          <w:trHeight w:val="537"/>
        </w:trPr>
        <w:tc>
          <w:tcPr>
            <w:tcW w:w="1001" w:type="dxa"/>
          </w:tcPr>
          <w:p w14:paraId="49496466"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3</w:t>
            </w:r>
          </w:p>
          <w:p w14:paraId="1F9D7E3D" w14:textId="77777777" w:rsidR="00F80D8B" w:rsidRPr="00B245FA" w:rsidRDefault="00F80D8B" w:rsidP="00F80D8B">
            <w:pPr>
              <w:rPr>
                <w:rFonts w:ascii="Verdana" w:hAnsi="Verdana"/>
                <w:color w:val="002060"/>
                <w:sz w:val="24"/>
                <w:szCs w:val="24"/>
              </w:rPr>
            </w:pPr>
          </w:p>
        </w:tc>
        <w:tc>
          <w:tcPr>
            <w:tcW w:w="8066" w:type="dxa"/>
            <w:gridSpan w:val="4"/>
          </w:tcPr>
          <w:p w14:paraId="7800B430" w14:textId="29FA84EF" w:rsidR="00F80D8B" w:rsidRPr="00B245FA" w:rsidRDefault="00D12C57" w:rsidP="00F80D8B">
            <w:pPr>
              <w:rPr>
                <w:rFonts w:ascii="Verdana" w:hAnsi="Verdana" w:cstheme="minorHAnsi"/>
                <w:color w:val="002060"/>
                <w:sz w:val="24"/>
                <w:szCs w:val="24"/>
              </w:rPr>
            </w:pPr>
            <w:r>
              <w:rPr>
                <w:sz w:val="24"/>
                <w:szCs w:val="24"/>
              </w:rPr>
              <w:t xml:space="preserve">Texture and quality print and photograph. Create a response for abstract photography, sketch and plan compositions in your sketchbook. </w:t>
            </w:r>
            <w:r w:rsidR="00F80D8B">
              <w:rPr>
                <w:sz w:val="24"/>
                <w:szCs w:val="24"/>
              </w:rPr>
              <w:t>Change viewpoints and sketch from observation.</w:t>
            </w:r>
          </w:p>
        </w:tc>
      </w:tr>
      <w:tr w:rsidR="00F80D8B" w:rsidRPr="00B245FA" w14:paraId="5F8539E1" w14:textId="77777777" w:rsidTr="00B245FA">
        <w:trPr>
          <w:trHeight w:val="537"/>
        </w:trPr>
        <w:tc>
          <w:tcPr>
            <w:tcW w:w="1001" w:type="dxa"/>
          </w:tcPr>
          <w:p w14:paraId="77192A0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BF7184F" w:rsidR="00F80D8B" w:rsidRPr="00B245FA" w:rsidRDefault="00D12C57" w:rsidP="00F80D8B">
            <w:pPr>
              <w:rPr>
                <w:rFonts w:ascii="Verdana" w:hAnsi="Verdana" w:cstheme="minorHAnsi"/>
                <w:color w:val="002060"/>
                <w:sz w:val="24"/>
                <w:szCs w:val="24"/>
              </w:rPr>
            </w:pPr>
            <w:r>
              <w:rPr>
                <w:sz w:val="24"/>
                <w:szCs w:val="24"/>
              </w:rPr>
              <w:t>Create a lino cut and print from the theme ‘Close Up’</w:t>
            </w:r>
            <w:r w:rsidR="005C1450">
              <w:rPr>
                <w:sz w:val="24"/>
                <w:szCs w:val="24"/>
              </w:rPr>
              <w:t>.</w:t>
            </w:r>
          </w:p>
        </w:tc>
      </w:tr>
      <w:tr w:rsidR="00F80D8B" w:rsidRPr="00B245FA" w14:paraId="5F8F9DF1" w14:textId="77777777" w:rsidTr="00B245FA">
        <w:trPr>
          <w:trHeight w:val="537"/>
        </w:trPr>
        <w:tc>
          <w:tcPr>
            <w:tcW w:w="1001" w:type="dxa"/>
          </w:tcPr>
          <w:p w14:paraId="150A53B1"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224D3072" w:rsidR="00F80D8B" w:rsidRPr="00B245FA" w:rsidRDefault="00F80D8B" w:rsidP="00F80D8B">
            <w:pPr>
              <w:rPr>
                <w:rFonts w:ascii="Verdana" w:hAnsi="Verdana" w:cstheme="minorHAnsi"/>
                <w:color w:val="002060"/>
                <w:sz w:val="24"/>
                <w:szCs w:val="24"/>
              </w:rPr>
            </w:pPr>
            <w:r w:rsidRPr="00014922">
              <w:rPr>
                <w:sz w:val="24"/>
                <w:szCs w:val="24"/>
              </w:rPr>
              <w:t xml:space="preserve">Explore </w:t>
            </w:r>
            <w:r>
              <w:rPr>
                <w:sz w:val="24"/>
                <w:szCs w:val="24"/>
              </w:rPr>
              <w:t>T</w:t>
            </w:r>
            <w:r w:rsidRPr="00014922">
              <w:rPr>
                <w:sz w:val="24"/>
                <w:szCs w:val="24"/>
              </w:rPr>
              <w:t xml:space="preserve">exture, </w:t>
            </w:r>
            <w:r>
              <w:rPr>
                <w:sz w:val="24"/>
                <w:szCs w:val="24"/>
              </w:rPr>
              <w:t>C</w:t>
            </w:r>
            <w:r w:rsidRPr="00014922">
              <w:rPr>
                <w:sz w:val="24"/>
                <w:szCs w:val="24"/>
              </w:rPr>
              <w:t xml:space="preserve">olour and </w:t>
            </w:r>
            <w:r>
              <w:rPr>
                <w:sz w:val="24"/>
                <w:szCs w:val="24"/>
              </w:rPr>
              <w:t>T</w:t>
            </w:r>
            <w:r w:rsidRPr="00014922">
              <w:rPr>
                <w:sz w:val="24"/>
                <w:szCs w:val="24"/>
              </w:rPr>
              <w:t xml:space="preserve">one when drawing from observation and apply </w:t>
            </w:r>
            <w:r>
              <w:rPr>
                <w:sz w:val="24"/>
                <w:szCs w:val="24"/>
              </w:rPr>
              <w:t xml:space="preserve">the elements of art </w:t>
            </w:r>
            <w:r w:rsidRPr="00014922">
              <w:rPr>
                <w:sz w:val="24"/>
                <w:szCs w:val="24"/>
              </w:rPr>
              <w:t xml:space="preserve">to </w:t>
            </w:r>
            <w:r>
              <w:rPr>
                <w:sz w:val="24"/>
                <w:szCs w:val="24"/>
              </w:rPr>
              <w:t>your</w:t>
            </w:r>
            <w:r w:rsidRPr="00014922">
              <w:rPr>
                <w:sz w:val="24"/>
                <w:szCs w:val="24"/>
              </w:rPr>
              <w:t xml:space="preserve"> drawings</w:t>
            </w:r>
            <w:r>
              <w:rPr>
                <w:sz w:val="24"/>
                <w:szCs w:val="24"/>
              </w:rPr>
              <w:t xml:space="preserve"> in your sketchbooks</w:t>
            </w:r>
            <w:r w:rsidRPr="00014922">
              <w:rPr>
                <w:sz w:val="24"/>
                <w:szCs w:val="24"/>
              </w:rPr>
              <w:t xml:space="preserve"> </w:t>
            </w:r>
          </w:p>
        </w:tc>
      </w:tr>
      <w:tr w:rsidR="00F80D8B" w:rsidRPr="00B245FA" w14:paraId="6E33B8A5" w14:textId="77777777" w:rsidTr="00B245FA">
        <w:trPr>
          <w:trHeight w:val="537"/>
        </w:trPr>
        <w:tc>
          <w:tcPr>
            <w:tcW w:w="1001" w:type="dxa"/>
          </w:tcPr>
          <w:p w14:paraId="23AB0F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F994FC2" w:rsidR="00F80D8B" w:rsidRPr="00B245FA" w:rsidRDefault="00D12C57" w:rsidP="00F80D8B">
            <w:pPr>
              <w:rPr>
                <w:rFonts w:ascii="Verdana" w:hAnsi="Verdana" w:cstheme="minorHAnsi"/>
                <w:color w:val="002060"/>
                <w:sz w:val="24"/>
                <w:szCs w:val="24"/>
              </w:rPr>
            </w:pPr>
            <w:r>
              <w:rPr>
                <w:sz w:val="24"/>
                <w:szCs w:val="24"/>
              </w:rPr>
              <w:t xml:space="preserve">Research a range of photographers/ Artist. Reflect on these photographers using key subject language. </w:t>
            </w:r>
          </w:p>
        </w:tc>
      </w:tr>
      <w:tr w:rsidR="00F80D8B" w:rsidRPr="00B245FA" w14:paraId="604C67E2" w14:textId="77777777" w:rsidTr="00B245FA">
        <w:trPr>
          <w:trHeight w:val="537"/>
        </w:trPr>
        <w:tc>
          <w:tcPr>
            <w:tcW w:w="1001" w:type="dxa"/>
          </w:tcPr>
          <w:p w14:paraId="513F87CE"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4BA8DD48" w:rsidR="00F80D8B" w:rsidRPr="00B245FA" w:rsidRDefault="00F80D8B" w:rsidP="00F80D8B">
            <w:pPr>
              <w:rPr>
                <w:rFonts w:ascii="Verdana" w:hAnsi="Verdana" w:cstheme="minorHAnsi"/>
                <w:color w:val="002060"/>
                <w:sz w:val="24"/>
                <w:szCs w:val="24"/>
              </w:rPr>
            </w:pPr>
            <w:r w:rsidRPr="00014922">
              <w:rPr>
                <w:sz w:val="24"/>
                <w:szCs w:val="24"/>
              </w:rPr>
              <w:t xml:space="preserve">Use a variety of media to draw from observation. </w:t>
            </w:r>
            <w:r>
              <w:rPr>
                <w:sz w:val="24"/>
                <w:szCs w:val="24"/>
              </w:rPr>
              <w:t xml:space="preserve"> Focus on the art elements</w:t>
            </w:r>
            <w:r w:rsidR="00D12C57">
              <w:rPr>
                <w:sz w:val="24"/>
                <w:szCs w:val="24"/>
              </w:rPr>
              <w:t>.</w:t>
            </w:r>
          </w:p>
        </w:tc>
      </w:tr>
      <w:tr w:rsidR="00F80D8B" w:rsidRPr="00B245FA" w14:paraId="7E3033AF" w14:textId="77777777" w:rsidTr="00B245FA">
        <w:trPr>
          <w:trHeight w:val="537"/>
        </w:trPr>
        <w:tc>
          <w:tcPr>
            <w:tcW w:w="1001" w:type="dxa"/>
          </w:tcPr>
          <w:p w14:paraId="6E3A2C3B"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5A29EEAE" w:rsidR="00F80D8B" w:rsidRPr="00D12C57" w:rsidRDefault="00F80D8B" w:rsidP="00F80D8B">
            <w:pPr>
              <w:pStyle w:val="Default"/>
              <w:rPr>
                <w:rFonts w:asciiTheme="minorHAnsi" w:hAnsiTheme="minorHAnsi" w:cstheme="minorHAnsi"/>
                <w:color w:val="002060"/>
              </w:rPr>
            </w:pPr>
            <w:r w:rsidRPr="00D12C57">
              <w:rPr>
                <w:rFonts w:asciiTheme="minorHAnsi" w:hAnsiTheme="minorHAnsi" w:cstheme="minorHAnsi"/>
              </w:rPr>
              <w:t>Reflect and annotate your drawings</w:t>
            </w:r>
            <w:r w:rsidR="00D12C57">
              <w:rPr>
                <w:rFonts w:asciiTheme="minorHAnsi" w:hAnsiTheme="minorHAnsi" w:cstheme="minorHAnsi"/>
              </w:rPr>
              <w:t xml:space="preserve"> and ideas</w:t>
            </w:r>
            <w:r w:rsidR="005C1450">
              <w:rPr>
                <w:rFonts w:asciiTheme="minorHAnsi" w:hAnsiTheme="minorHAnsi" w:cstheme="minorHAnsi"/>
              </w:rPr>
              <w:t xml:space="preserve"> in your</w:t>
            </w:r>
            <w:r w:rsidRPr="00D12C57">
              <w:rPr>
                <w:rFonts w:asciiTheme="minorHAnsi" w:hAnsiTheme="minorHAnsi" w:cstheme="minorHAnsi"/>
              </w:rPr>
              <w:t xml:space="preserve"> sketchbooks. </w:t>
            </w:r>
          </w:p>
        </w:tc>
      </w:tr>
      <w:tr w:rsidR="00F80D8B" w:rsidRPr="00B245FA" w14:paraId="23CC12AA" w14:textId="77777777" w:rsidTr="00B245FA">
        <w:trPr>
          <w:trHeight w:val="537"/>
        </w:trPr>
        <w:tc>
          <w:tcPr>
            <w:tcW w:w="1001" w:type="dxa"/>
          </w:tcPr>
          <w:p w14:paraId="1A3BCB32"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C034C02" w:rsidR="00F80D8B" w:rsidRPr="00B245FA" w:rsidRDefault="00D12C57" w:rsidP="00F80D8B">
            <w:pPr>
              <w:rPr>
                <w:rFonts w:ascii="Verdana" w:hAnsi="Verdana" w:cstheme="minorHAnsi"/>
                <w:color w:val="002060"/>
                <w:sz w:val="24"/>
                <w:szCs w:val="24"/>
              </w:rPr>
            </w:pPr>
            <w:r>
              <w:rPr>
                <w:sz w:val="24"/>
                <w:szCs w:val="24"/>
              </w:rPr>
              <w:t>Use key language and terms to describe and reflect on your own photography.</w:t>
            </w:r>
          </w:p>
        </w:tc>
      </w:tr>
      <w:tr w:rsidR="00F80D8B" w:rsidRPr="00B245FA" w14:paraId="76BC0C43" w14:textId="77777777" w:rsidTr="00B245FA">
        <w:trPr>
          <w:trHeight w:val="537"/>
        </w:trPr>
        <w:tc>
          <w:tcPr>
            <w:tcW w:w="1001" w:type="dxa"/>
          </w:tcPr>
          <w:p w14:paraId="66F4D77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3944A37F" w:rsidR="00F80D8B" w:rsidRPr="00D12C57" w:rsidRDefault="00F80D8B" w:rsidP="00F80D8B">
            <w:pPr>
              <w:rPr>
                <w:sz w:val="24"/>
                <w:szCs w:val="24"/>
              </w:rPr>
            </w:pPr>
            <w:r w:rsidRPr="00014922">
              <w:rPr>
                <w:sz w:val="24"/>
                <w:szCs w:val="24"/>
              </w:rPr>
              <w:t>Photograph</w:t>
            </w:r>
            <w:r>
              <w:rPr>
                <w:sz w:val="24"/>
                <w:szCs w:val="24"/>
              </w:rPr>
              <w:t>y</w:t>
            </w:r>
            <w:r w:rsidRPr="00014922">
              <w:rPr>
                <w:sz w:val="24"/>
                <w:szCs w:val="24"/>
              </w:rPr>
              <w:t xml:space="preserve"> and analysis skills, reflection and evaluation using your sketchbook</w:t>
            </w:r>
            <w:r>
              <w:rPr>
                <w:sz w:val="24"/>
                <w:szCs w:val="24"/>
              </w:rPr>
              <w:t xml:space="preserve"> to capture ideas and thoughts. </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067" w:type="dxa"/>
        <w:tblLook w:val="04A0" w:firstRow="1" w:lastRow="0" w:firstColumn="1" w:lastColumn="0" w:noHBand="0" w:noVBand="1"/>
      </w:tblPr>
      <w:tblGrid>
        <w:gridCol w:w="1880"/>
        <w:gridCol w:w="1624"/>
        <w:gridCol w:w="1739"/>
        <w:gridCol w:w="2126"/>
        <w:gridCol w:w="1698"/>
      </w:tblGrid>
      <w:tr w:rsidR="005C1450" w:rsidRPr="00B245FA" w14:paraId="56E7C716" w14:textId="77777777" w:rsidTr="005C1450">
        <w:tc>
          <w:tcPr>
            <w:tcW w:w="1880" w:type="dxa"/>
          </w:tcPr>
          <w:p w14:paraId="3ED141E8" w14:textId="3717F1DA" w:rsidR="005C1450" w:rsidRPr="00B245FA" w:rsidRDefault="005C1450">
            <w:pPr>
              <w:rPr>
                <w:rFonts w:ascii="Verdana" w:hAnsi="Verdana"/>
                <w:color w:val="002060"/>
                <w:sz w:val="24"/>
                <w:szCs w:val="24"/>
              </w:rPr>
            </w:pPr>
            <w:r>
              <w:rPr>
                <w:rFonts w:ascii="Verdana" w:hAnsi="Verdana"/>
                <w:color w:val="002060"/>
                <w:sz w:val="24"/>
                <w:szCs w:val="24"/>
              </w:rPr>
              <w:t>Observational Drawing</w:t>
            </w:r>
          </w:p>
        </w:tc>
        <w:tc>
          <w:tcPr>
            <w:tcW w:w="1801" w:type="dxa"/>
          </w:tcPr>
          <w:p w14:paraId="7CDA4861" w14:textId="201E8A2B" w:rsidR="005C1450" w:rsidRPr="00B245FA" w:rsidRDefault="005C1450">
            <w:pPr>
              <w:rPr>
                <w:rFonts w:ascii="Verdana" w:hAnsi="Verdana"/>
                <w:color w:val="002060"/>
                <w:sz w:val="24"/>
                <w:szCs w:val="24"/>
              </w:rPr>
            </w:pPr>
            <w:r>
              <w:rPr>
                <w:rFonts w:ascii="Verdana" w:hAnsi="Verdana"/>
                <w:color w:val="002060"/>
                <w:sz w:val="24"/>
                <w:szCs w:val="24"/>
              </w:rPr>
              <w:t>Shape</w:t>
            </w:r>
          </w:p>
        </w:tc>
        <w:tc>
          <w:tcPr>
            <w:tcW w:w="1276" w:type="dxa"/>
          </w:tcPr>
          <w:p w14:paraId="5D17AF0B" w14:textId="2E73B1F5" w:rsidR="005C1450" w:rsidRPr="00B245FA" w:rsidRDefault="005C1450">
            <w:pPr>
              <w:rPr>
                <w:rFonts w:ascii="Verdana" w:hAnsi="Verdana"/>
                <w:color w:val="002060"/>
                <w:sz w:val="24"/>
                <w:szCs w:val="24"/>
              </w:rPr>
            </w:pPr>
            <w:r>
              <w:rPr>
                <w:rFonts w:ascii="Verdana" w:hAnsi="Verdana"/>
                <w:color w:val="002060"/>
                <w:sz w:val="24"/>
                <w:szCs w:val="24"/>
              </w:rPr>
              <w:t>Outline</w:t>
            </w:r>
          </w:p>
        </w:tc>
        <w:tc>
          <w:tcPr>
            <w:tcW w:w="2268" w:type="dxa"/>
          </w:tcPr>
          <w:p w14:paraId="70A311EF" w14:textId="69DEC680" w:rsidR="005C1450" w:rsidRPr="00B245FA" w:rsidRDefault="005C1450">
            <w:pPr>
              <w:rPr>
                <w:rFonts w:ascii="Verdana" w:hAnsi="Verdana"/>
                <w:color w:val="002060"/>
                <w:sz w:val="24"/>
                <w:szCs w:val="24"/>
              </w:rPr>
            </w:pPr>
            <w:r>
              <w:rPr>
                <w:rFonts w:ascii="Verdana" w:hAnsi="Verdana"/>
                <w:color w:val="002060"/>
                <w:sz w:val="24"/>
                <w:szCs w:val="24"/>
              </w:rPr>
              <w:t>Composition</w:t>
            </w:r>
          </w:p>
        </w:tc>
        <w:tc>
          <w:tcPr>
            <w:tcW w:w="1842" w:type="dxa"/>
          </w:tcPr>
          <w:p w14:paraId="3AF3EEF7" w14:textId="5B0F4FB4" w:rsidR="005C1450" w:rsidRPr="00B245FA" w:rsidRDefault="005C1450">
            <w:pPr>
              <w:rPr>
                <w:rFonts w:ascii="Verdana" w:hAnsi="Verdana"/>
                <w:color w:val="002060"/>
                <w:sz w:val="24"/>
                <w:szCs w:val="24"/>
              </w:rPr>
            </w:pPr>
            <w:r>
              <w:rPr>
                <w:rFonts w:ascii="Verdana" w:hAnsi="Verdana"/>
                <w:color w:val="002060"/>
                <w:sz w:val="24"/>
                <w:szCs w:val="24"/>
              </w:rPr>
              <w:t>Annotate</w:t>
            </w:r>
          </w:p>
        </w:tc>
      </w:tr>
      <w:tr w:rsidR="005C1450" w:rsidRPr="00B245FA" w14:paraId="5DC8C621" w14:textId="77777777" w:rsidTr="005C1450">
        <w:tc>
          <w:tcPr>
            <w:tcW w:w="1880" w:type="dxa"/>
          </w:tcPr>
          <w:p w14:paraId="14CD84C4" w14:textId="67BE5140" w:rsidR="005C1450" w:rsidRPr="00B245FA" w:rsidRDefault="005C1450">
            <w:pPr>
              <w:rPr>
                <w:rFonts w:ascii="Verdana" w:hAnsi="Verdana"/>
                <w:color w:val="002060"/>
                <w:sz w:val="24"/>
                <w:szCs w:val="24"/>
              </w:rPr>
            </w:pPr>
            <w:r>
              <w:rPr>
                <w:rFonts w:ascii="Verdana" w:hAnsi="Verdana"/>
                <w:color w:val="002060"/>
                <w:sz w:val="24"/>
                <w:szCs w:val="24"/>
              </w:rPr>
              <w:t>Texture</w:t>
            </w:r>
          </w:p>
        </w:tc>
        <w:tc>
          <w:tcPr>
            <w:tcW w:w="1801" w:type="dxa"/>
          </w:tcPr>
          <w:p w14:paraId="2B6B0AA7" w14:textId="6AEE53DC" w:rsidR="005C1450" w:rsidRPr="00B245FA" w:rsidRDefault="005C1450">
            <w:pPr>
              <w:rPr>
                <w:rFonts w:ascii="Verdana" w:hAnsi="Verdana"/>
                <w:color w:val="002060"/>
                <w:sz w:val="24"/>
                <w:szCs w:val="24"/>
              </w:rPr>
            </w:pPr>
            <w:r>
              <w:rPr>
                <w:rFonts w:ascii="Verdana" w:hAnsi="Verdana"/>
                <w:color w:val="002060"/>
                <w:sz w:val="24"/>
                <w:szCs w:val="24"/>
              </w:rPr>
              <w:t>Printing</w:t>
            </w:r>
          </w:p>
        </w:tc>
        <w:tc>
          <w:tcPr>
            <w:tcW w:w="1276" w:type="dxa"/>
          </w:tcPr>
          <w:p w14:paraId="44846C07" w14:textId="4E207575" w:rsidR="005C1450" w:rsidRPr="00B245FA" w:rsidRDefault="005C1450">
            <w:pPr>
              <w:rPr>
                <w:rFonts w:ascii="Verdana" w:hAnsi="Verdana"/>
                <w:color w:val="002060"/>
                <w:sz w:val="24"/>
                <w:szCs w:val="24"/>
              </w:rPr>
            </w:pPr>
            <w:r>
              <w:rPr>
                <w:rFonts w:ascii="Verdana" w:hAnsi="Verdana"/>
                <w:color w:val="002060"/>
                <w:sz w:val="24"/>
                <w:szCs w:val="24"/>
              </w:rPr>
              <w:t>Photography</w:t>
            </w:r>
          </w:p>
        </w:tc>
        <w:tc>
          <w:tcPr>
            <w:tcW w:w="2268" w:type="dxa"/>
          </w:tcPr>
          <w:p w14:paraId="27312DB3" w14:textId="6E7BF551" w:rsidR="005C1450" w:rsidRPr="00B245FA" w:rsidRDefault="005C1450">
            <w:pPr>
              <w:rPr>
                <w:rFonts w:ascii="Verdana" w:hAnsi="Verdana"/>
                <w:color w:val="002060"/>
                <w:sz w:val="24"/>
                <w:szCs w:val="24"/>
              </w:rPr>
            </w:pPr>
            <w:r>
              <w:rPr>
                <w:rFonts w:ascii="Verdana" w:hAnsi="Verdana"/>
                <w:color w:val="002060"/>
                <w:sz w:val="24"/>
                <w:szCs w:val="24"/>
              </w:rPr>
              <w:t>developing</w:t>
            </w:r>
          </w:p>
        </w:tc>
        <w:tc>
          <w:tcPr>
            <w:tcW w:w="1842" w:type="dxa"/>
          </w:tcPr>
          <w:p w14:paraId="24B2E7BF" w14:textId="264F679B" w:rsidR="005C1450" w:rsidRPr="00B245FA" w:rsidRDefault="005C1450">
            <w:pPr>
              <w:rPr>
                <w:rFonts w:ascii="Verdana" w:hAnsi="Verdana"/>
                <w:color w:val="002060"/>
                <w:sz w:val="24"/>
                <w:szCs w:val="24"/>
              </w:rPr>
            </w:pPr>
            <w:r>
              <w:rPr>
                <w:rFonts w:ascii="Verdana" w:hAnsi="Verdana"/>
                <w:color w:val="002060"/>
                <w:sz w:val="24"/>
                <w:szCs w:val="24"/>
              </w:rPr>
              <w:t>Abstract</w:t>
            </w:r>
          </w:p>
        </w:tc>
      </w:tr>
      <w:tr w:rsidR="005C1450" w:rsidRPr="00B245FA" w14:paraId="333D59DA" w14:textId="77777777" w:rsidTr="005C1450">
        <w:tc>
          <w:tcPr>
            <w:tcW w:w="1880" w:type="dxa"/>
          </w:tcPr>
          <w:p w14:paraId="7A65D77F" w14:textId="684831A9" w:rsidR="005C1450" w:rsidRPr="00B245FA" w:rsidRDefault="005C1450">
            <w:pPr>
              <w:rPr>
                <w:rFonts w:ascii="Verdana" w:hAnsi="Verdana"/>
                <w:color w:val="002060"/>
                <w:sz w:val="24"/>
                <w:szCs w:val="24"/>
              </w:rPr>
            </w:pPr>
            <w:r>
              <w:rPr>
                <w:rFonts w:ascii="Verdana" w:hAnsi="Verdana"/>
                <w:color w:val="002060"/>
                <w:sz w:val="24"/>
                <w:szCs w:val="24"/>
              </w:rPr>
              <w:lastRenderedPageBreak/>
              <w:t>Golden Section</w:t>
            </w:r>
          </w:p>
        </w:tc>
        <w:tc>
          <w:tcPr>
            <w:tcW w:w="1801" w:type="dxa"/>
          </w:tcPr>
          <w:p w14:paraId="3009187A" w14:textId="4517240C" w:rsidR="005C1450" w:rsidRPr="00B245FA" w:rsidRDefault="005C1450">
            <w:pPr>
              <w:rPr>
                <w:rFonts w:ascii="Verdana" w:hAnsi="Verdana"/>
                <w:color w:val="002060"/>
                <w:sz w:val="24"/>
                <w:szCs w:val="24"/>
              </w:rPr>
            </w:pPr>
            <w:r>
              <w:rPr>
                <w:rFonts w:ascii="Verdana" w:hAnsi="Verdana"/>
                <w:color w:val="002060"/>
                <w:sz w:val="24"/>
                <w:szCs w:val="24"/>
              </w:rPr>
              <w:t>Thirds Rule</w:t>
            </w:r>
          </w:p>
        </w:tc>
        <w:tc>
          <w:tcPr>
            <w:tcW w:w="1276" w:type="dxa"/>
          </w:tcPr>
          <w:p w14:paraId="67FCC52D" w14:textId="0DD679CA" w:rsidR="005C1450" w:rsidRPr="00B245FA" w:rsidRDefault="005C1450">
            <w:pPr>
              <w:rPr>
                <w:rFonts w:ascii="Verdana" w:hAnsi="Verdana"/>
                <w:color w:val="002060"/>
                <w:sz w:val="24"/>
                <w:szCs w:val="24"/>
              </w:rPr>
            </w:pPr>
            <w:r>
              <w:rPr>
                <w:rFonts w:ascii="Verdana" w:hAnsi="Verdana"/>
                <w:color w:val="002060"/>
                <w:sz w:val="24"/>
                <w:szCs w:val="24"/>
              </w:rPr>
              <w:t>Colour</w:t>
            </w:r>
          </w:p>
        </w:tc>
        <w:tc>
          <w:tcPr>
            <w:tcW w:w="2268" w:type="dxa"/>
          </w:tcPr>
          <w:p w14:paraId="67254CC7" w14:textId="5A84D1B8" w:rsidR="005C1450" w:rsidRPr="00B245FA" w:rsidRDefault="005C1450">
            <w:pPr>
              <w:rPr>
                <w:rFonts w:ascii="Verdana" w:hAnsi="Verdana"/>
                <w:color w:val="002060"/>
                <w:sz w:val="24"/>
                <w:szCs w:val="24"/>
              </w:rPr>
            </w:pPr>
            <w:r>
              <w:rPr>
                <w:rFonts w:ascii="Verdana" w:hAnsi="Verdana"/>
                <w:color w:val="002060"/>
                <w:sz w:val="24"/>
                <w:szCs w:val="24"/>
              </w:rPr>
              <w:t>Photography</w:t>
            </w:r>
          </w:p>
        </w:tc>
        <w:tc>
          <w:tcPr>
            <w:tcW w:w="1842" w:type="dxa"/>
          </w:tcPr>
          <w:p w14:paraId="1CFF4AAF" w14:textId="3217B344" w:rsidR="005C1450" w:rsidRPr="00B245FA" w:rsidRDefault="005C1450">
            <w:pPr>
              <w:rPr>
                <w:rFonts w:ascii="Verdana" w:hAnsi="Verdana"/>
                <w:color w:val="002060"/>
                <w:sz w:val="24"/>
                <w:szCs w:val="24"/>
              </w:rPr>
            </w:pPr>
            <w:r>
              <w:rPr>
                <w:rFonts w:ascii="Verdana" w:hAnsi="Verdana"/>
                <w:color w:val="002060"/>
                <w:sz w:val="24"/>
                <w:szCs w:val="24"/>
              </w:rPr>
              <w:t>Lens</w:t>
            </w:r>
          </w:p>
        </w:tc>
      </w:tr>
    </w:tbl>
    <w:p w14:paraId="5ECA3170" w14:textId="7ADE6CC2" w:rsidR="00C96B26" w:rsidRDefault="00920585" w:rsidP="00D12C57">
      <w:pPr>
        <w:pStyle w:val="Heading2"/>
        <w:spacing w:before="0"/>
        <w:textAlignment w:val="baseline"/>
        <w:rPr>
          <w:rFonts w:ascii="var(--font-family-heading)" w:hAnsi="var(--font-family-heading)"/>
          <w:color w:val="000000"/>
        </w:rPr>
      </w:pPr>
      <w:r w:rsidRPr="00B245FA">
        <w:rPr>
          <w:rFonts w:ascii="Verdana" w:hAnsi="Verdana"/>
          <w:color w:val="002060"/>
          <w:sz w:val="24"/>
          <w:szCs w:val="24"/>
        </w:rPr>
        <w:t>Recommended Reading:</w:t>
      </w:r>
      <w:r w:rsidR="00F80D8B">
        <w:rPr>
          <w:rFonts w:ascii="Verdana" w:hAnsi="Verdana"/>
          <w:color w:val="002060"/>
          <w:sz w:val="24"/>
          <w:szCs w:val="24"/>
        </w:rPr>
        <w:t xml:space="preserve"> </w:t>
      </w:r>
      <w:r w:rsidR="00D12C57">
        <w:rPr>
          <w:rFonts w:ascii="Verdana" w:hAnsi="Verdana"/>
          <w:color w:val="002060"/>
          <w:sz w:val="24"/>
          <w:szCs w:val="24"/>
        </w:rPr>
        <w:t>A History of photography-</w:t>
      </w:r>
      <w:r w:rsidR="00D12C57" w:rsidRPr="00D12C57">
        <w:rPr>
          <w:rFonts w:ascii="var(--font-family-heading)" w:hAnsi="var(--font-family-heading)"/>
          <w:color w:val="000000"/>
        </w:rPr>
        <w:t xml:space="preserve"> </w:t>
      </w:r>
      <w:r w:rsidR="00D12C57">
        <w:rPr>
          <w:rFonts w:ascii="var(--font-family-heading)" w:hAnsi="var(--font-family-heading)"/>
          <w:color w:val="000000"/>
        </w:rPr>
        <w:t>A History of Photography. From 1839 to the Present Taschen</w:t>
      </w:r>
      <w:r w:rsidR="001747A4">
        <w:rPr>
          <w:rFonts w:ascii="var(--font-family-heading)" w:hAnsi="var(--font-family-heading)"/>
          <w:color w:val="000000"/>
        </w:rPr>
        <w:t>.</w:t>
      </w:r>
    </w:p>
    <w:p w14:paraId="41FF53C6" w14:textId="7FDA6722" w:rsidR="001747A4" w:rsidRPr="001747A4" w:rsidRDefault="00191312" w:rsidP="001747A4">
      <w:hyperlink r:id="rId5" w:history="1">
        <w:r w:rsidRPr="00A358C2">
          <w:rPr>
            <w:rStyle w:val="Hyperlink"/>
          </w:rPr>
          <w:t>https://www.tate.org.uk/whats-on/tate-modern/zanele-muholi</w:t>
        </w:r>
      </w:hyperlink>
      <w:r>
        <w:t xml:space="preserve">  exhibition.</w:t>
      </w:r>
    </w:p>
    <w:tbl>
      <w:tblPr>
        <w:tblStyle w:val="TableGrid"/>
        <w:tblW w:w="0" w:type="auto"/>
        <w:tblLook w:val="04A0" w:firstRow="1" w:lastRow="0" w:firstColumn="1" w:lastColumn="0" w:noHBand="0" w:noVBand="1"/>
      </w:tblPr>
      <w:tblGrid>
        <w:gridCol w:w="9016"/>
      </w:tblGrid>
      <w:tr w:rsidR="00B245FA" w:rsidRPr="00B245FA" w14:paraId="430E0E26" w14:textId="77777777" w:rsidTr="00D12C57">
        <w:trPr>
          <w:trHeight w:val="3102"/>
        </w:trPr>
        <w:tc>
          <w:tcPr>
            <w:tcW w:w="9016" w:type="dxa"/>
          </w:tcPr>
          <w:p w14:paraId="0FCCE8DD" w14:textId="4F21C5FE" w:rsidR="00B245FA" w:rsidRPr="00F80D8B" w:rsidRDefault="00D12C57" w:rsidP="00F80D8B">
            <w:pPr>
              <w:textAlignment w:val="baseline"/>
              <w:rPr>
                <w:rFonts w:ascii="Open Sans" w:hAnsi="Open Sans" w:cs="Open Sans"/>
                <w:color w:val="000000"/>
                <w:sz w:val="28"/>
                <w:szCs w:val="28"/>
              </w:rPr>
            </w:pPr>
            <w:r>
              <w:rPr>
                <w:noProof/>
              </w:rPr>
              <mc:AlternateContent>
                <mc:Choice Requires="wps">
                  <w:drawing>
                    <wp:inline distT="0" distB="0" distL="0" distR="0" wp14:anchorId="044601A4" wp14:editId="32E91CF4">
                      <wp:extent cx="304800" cy="304800"/>
                      <wp:effectExtent l="0" t="0" r="0" b="0"/>
                      <wp:docPr id="1" name="Rectangle 1" descr="A History of Photography. From 1839 to the Pres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0E7F6" id="Rectangle 1" o:spid="_x0000_s1026" alt="A History of Photography. From 1839 to the Pres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E6NV6w4CAAD/AwAA&#10;DgAAAAAAAAAAAAAAAAAuAgAAZHJzL2Uyb0RvYy54bWxQSwECLQAUAAYACAAAACEATKDpLNgAAAAD&#10;AQAADwAAAAAAAAAAAAAAAABoBAAAZHJzL2Rvd25yZXYueG1sUEsFBgAAAAAEAAQA8wAAAG0FAAAA&#10;AA==&#10;" filled="f" stroked="f">
                      <o:lock v:ext="edit" aspectratio="t"/>
                      <w10:anchorlock/>
                    </v:rect>
                  </w:pict>
                </mc:Fallback>
              </mc:AlternateContent>
            </w:r>
            <w:r>
              <w:rPr>
                <w:noProof/>
              </w:rPr>
              <w:t xml:space="preserve"> </w:t>
            </w:r>
            <w:r>
              <w:rPr>
                <w:noProof/>
              </w:rPr>
              <w:drawing>
                <wp:inline distT="0" distB="0" distL="0" distR="0" wp14:anchorId="35A46C49" wp14:editId="578E9618">
                  <wp:extent cx="2223875" cy="310636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4567" t="28955" r="44494" b="19046"/>
                          <a:stretch/>
                        </pic:blipFill>
                        <pic:spPr bwMode="auto">
                          <a:xfrm>
                            <a:off x="0" y="0"/>
                            <a:ext cx="2235719" cy="312290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001747A4">
              <w:rPr>
                <w:noProof/>
              </w:rPr>
              <w:t xml:space="preserve">  </w:t>
            </w:r>
            <w:r w:rsidR="001747A4">
              <w:rPr>
                <w:noProof/>
              </w:rPr>
              <w:drawing>
                <wp:inline distT="0" distB="0" distL="0" distR="0" wp14:anchorId="77FE9DB9" wp14:editId="7472C2D3">
                  <wp:extent cx="2349179" cy="310135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8147" cy="3139596"/>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ar(--font-family-heading)">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C9"/>
    <w:rsid w:val="00022828"/>
    <w:rsid w:val="000D1F7C"/>
    <w:rsid w:val="000E349C"/>
    <w:rsid w:val="00152E58"/>
    <w:rsid w:val="001747A4"/>
    <w:rsid w:val="00191312"/>
    <w:rsid w:val="001B080A"/>
    <w:rsid w:val="00432462"/>
    <w:rsid w:val="00455F38"/>
    <w:rsid w:val="005C1450"/>
    <w:rsid w:val="005C2ADA"/>
    <w:rsid w:val="007E5C02"/>
    <w:rsid w:val="0082039C"/>
    <w:rsid w:val="008D477B"/>
    <w:rsid w:val="008F6C26"/>
    <w:rsid w:val="00920585"/>
    <w:rsid w:val="009352F5"/>
    <w:rsid w:val="009D0BFB"/>
    <w:rsid w:val="00AD03F7"/>
    <w:rsid w:val="00AF4C1A"/>
    <w:rsid w:val="00B245FA"/>
    <w:rsid w:val="00C50B2F"/>
    <w:rsid w:val="00C96B26"/>
    <w:rsid w:val="00D12C57"/>
    <w:rsid w:val="00D944D3"/>
    <w:rsid w:val="00F04698"/>
    <w:rsid w:val="00F80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12C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12C5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19859757">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tate.org.uk/whats-on/tate-modern/zanele-muhol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397</Words>
  <Characters>2268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7</cp:revision>
  <dcterms:created xsi:type="dcterms:W3CDTF">2024-01-09T12:59:00Z</dcterms:created>
  <dcterms:modified xsi:type="dcterms:W3CDTF">2025-01-17T09:56:00Z</dcterms:modified>
</cp:coreProperties>
</file>