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18B5078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129E6">
              <w:rPr>
                <w:rFonts w:ascii="Verdana" w:hAnsi="Verdana"/>
                <w:b/>
                <w:bCs/>
                <w:sz w:val="24"/>
                <w:szCs w:val="24"/>
              </w:rPr>
              <w:t>NEM04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EEFCC6F" w:rsidR="00B245FA" w:rsidRPr="00B245FA" w:rsidRDefault="0015002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Steph Kirton and Ailsa Williams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892E65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Ready 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F0D5FD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Basketball/Football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 and Football, practising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78ECD8C7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be able to participate in a group activity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0B7C2738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1F79FF32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recognise the components of fitness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1B6DD4B1" w14:textId="4BD6BDC3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participate in an activity that raises your heart rate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6CDBDF09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490B319" w14:textId="13856147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demonstrate effective passing of the ball in basketball and football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7E2980E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>demonstrate the ability to receive and control the ball in either basketball or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3CBFA6D" w:rsidR="00EB6115" w:rsidRPr="00EB6115" w:rsidRDefault="00F80303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To participate in simple game situation in basketball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82655B5" w:rsidR="00EB6115" w:rsidRPr="00B245FA" w:rsidRDefault="00F80303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participate in simple game situation in chosen invasion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77777777" w:rsidR="0067406A" w:rsidRDefault="0067406A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  <w:p w14:paraId="59FA69DC" w14:textId="3D815CF9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lastRenderedPageBreak/>
        <w:t>Assessment</w:t>
      </w:r>
    </w:p>
    <w:p w14:paraId="1C76E45F" w14:textId="40369977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>Student skills checklists for Basketball and Football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C67AC1"/>
    <w:rsid w:val="00C83ED3"/>
    <w:rsid w:val="00C96B26"/>
    <w:rsid w:val="00CA1DFD"/>
    <w:rsid w:val="00D55147"/>
    <w:rsid w:val="00D944D3"/>
    <w:rsid w:val="00E96B07"/>
    <w:rsid w:val="00EB6115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5</cp:revision>
  <cp:lastPrinted>2024-09-19T16:30:00Z</cp:lastPrinted>
  <dcterms:created xsi:type="dcterms:W3CDTF">2025-01-06T11:38:00Z</dcterms:created>
  <dcterms:modified xsi:type="dcterms:W3CDTF">2025-01-16T20:23:00Z</dcterms:modified>
</cp:coreProperties>
</file>