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02E5D" w:rsidRPr="007B73F3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85F6FF7" w:rsidR="00B245FA" w:rsidRPr="007B73F3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B73F3">
              <w:rPr>
                <w:rFonts w:cstheme="minorHAnsi"/>
                <w:b/>
                <w:bCs/>
                <w:sz w:val="24"/>
                <w:szCs w:val="24"/>
              </w:rPr>
              <w:t>Group:</w:t>
            </w:r>
            <w:r w:rsidR="008C0A32" w:rsidRPr="007B73F3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4A1786" w:rsidRPr="007B73F3">
              <w:rPr>
                <w:rFonts w:cstheme="minorHAnsi"/>
                <w:sz w:val="24"/>
                <w:szCs w:val="24"/>
              </w:rPr>
              <w:t xml:space="preserve">GCSE Year </w:t>
            </w:r>
            <w:r w:rsidR="009001F0" w:rsidRPr="007B73F3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181E5C95" w14:textId="036CBBCB" w:rsidR="008C0A32" w:rsidRPr="007B73F3" w:rsidRDefault="00B245FA" w:rsidP="007B73F3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  <w:r w:rsidR="008C0A32" w:rsidRPr="007B73F3">
              <w:rPr>
                <w:rFonts w:cstheme="minorHAnsi"/>
                <w:sz w:val="24"/>
                <w:szCs w:val="24"/>
              </w:rPr>
              <w:t>H</w:t>
            </w:r>
            <w:r w:rsidR="004A1786" w:rsidRPr="007B73F3">
              <w:rPr>
                <w:rFonts w:cstheme="minorHAnsi"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37086AB6" w:rsidR="00B245FA" w:rsidRPr="007B73F3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B73F3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DC2604" w:rsidRPr="007B73F3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02E5D" w:rsidRPr="007B73F3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B73F3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B73F3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AEC5A38" w:rsidR="00B245FA" w:rsidRPr="007B73F3" w:rsidRDefault="007B73F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Liz and Reuben</w:t>
            </w:r>
          </w:p>
        </w:tc>
      </w:tr>
      <w:tr w:rsidR="00B02E5D" w:rsidRPr="007B73F3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66634EE" w:rsidR="00B245FA" w:rsidRPr="007B73F3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B73F3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="004A1786" w:rsidRPr="007B73F3">
              <w:rPr>
                <w:rFonts w:cstheme="minorHAnsi"/>
                <w:sz w:val="24"/>
                <w:szCs w:val="24"/>
              </w:rPr>
              <w:t>GCSE</w:t>
            </w:r>
            <w:r w:rsidR="00C24097" w:rsidRPr="007B73F3">
              <w:rPr>
                <w:rFonts w:cstheme="minorHAnsi"/>
                <w:sz w:val="24"/>
                <w:szCs w:val="24"/>
              </w:rPr>
              <w:t xml:space="preserve"> History</w:t>
            </w:r>
          </w:p>
        </w:tc>
      </w:tr>
      <w:tr w:rsidR="00B02E5D" w:rsidRPr="007B73F3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6EF67879" w:rsidR="00B245FA" w:rsidRPr="007B73F3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B73F3">
              <w:rPr>
                <w:rFonts w:cstheme="minorHAnsi"/>
                <w:b/>
                <w:bCs/>
                <w:sz w:val="24"/>
                <w:szCs w:val="24"/>
              </w:rPr>
              <w:t xml:space="preserve">Term </w:t>
            </w:r>
            <w:r w:rsidR="00DC2604" w:rsidRPr="007B73F3"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7B73F3">
              <w:rPr>
                <w:rFonts w:cstheme="minorHAnsi"/>
                <w:b/>
                <w:bCs/>
                <w:sz w:val="24"/>
                <w:szCs w:val="24"/>
              </w:rPr>
              <w:t xml:space="preserve"> focus: </w:t>
            </w:r>
            <w:r w:rsidR="00DC2604" w:rsidRPr="007B73F3">
              <w:rPr>
                <w:rFonts w:cstheme="minorHAnsi"/>
                <w:sz w:val="24"/>
                <w:szCs w:val="24"/>
              </w:rPr>
              <w:t>Medicine through Time</w:t>
            </w:r>
          </w:p>
        </w:tc>
      </w:tr>
      <w:tr w:rsidR="00DC2604" w:rsidRPr="007B73F3" w14:paraId="358C24DA" w14:textId="77777777" w:rsidTr="00DE4CC4">
        <w:trPr>
          <w:trHeight w:val="537"/>
        </w:trPr>
        <w:tc>
          <w:tcPr>
            <w:tcW w:w="1001" w:type="dxa"/>
          </w:tcPr>
          <w:p w14:paraId="51366C3C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2FE3143D" w14:textId="08E301E6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Supernatural and religious belief on the cause of disease.</w:t>
            </w:r>
          </w:p>
        </w:tc>
      </w:tr>
      <w:tr w:rsidR="00DC2604" w:rsidRPr="007B73F3" w14:paraId="73FCEE28" w14:textId="77777777" w:rsidTr="00DE4CC4">
        <w:trPr>
          <w:trHeight w:val="537"/>
        </w:trPr>
        <w:tc>
          <w:tcPr>
            <w:tcW w:w="1001" w:type="dxa"/>
          </w:tcPr>
          <w:p w14:paraId="5C6E9DFA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5884A6B9" w14:textId="15BF3FA5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rationally explain the Theory of the Four Humours and the miasma theory</w:t>
            </w:r>
            <w:r w:rsidR="00C876E0"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.</w:t>
            </w:r>
          </w:p>
        </w:tc>
      </w:tr>
      <w:tr w:rsidR="00DC2604" w:rsidRPr="007B73F3" w14:paraId="4E0D80F6" w14:textId="77777777" w:rsidTr="00DE4CC4">
        <w:trPr>
          <w:trHeight w:val="537"/>
        </w:trPr>
        <w:tc>
          <w:tcPr>
            <w:tcW w:w="1001" w:type="dxa"/>
          </w:tcPr>
          <w:p w14:paraId="49496466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800B430" w14:textId="0F6CBA48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understand the continuing influence in England of Hippocrates and Galen.</w:t>
            </w:r>
          </w:p>
        </w:tc>
      </w:tr>
      <w:tr w:rsidR="00DC2604" w:rsidRPr="007B73F3" w14:paraId="5F8539E1" w14:textId="77777777" w:rsidTr="00DE4CC4">
        <w:trPr>
          <w:trHeight w:val="537"/>
        </w:trPr>
        <w:tc>
          <w:tcPr>
            <w:tcW w:w="1001" w:type="dxa"/>
          </w:tcPr>
          <w:p w14:paraId="77192A04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5933205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DC2604" w:rsidRPr="007B73F3" w14:paraId="5F8F9DF1" w14:textId="77777777" w:rsidTr="00DE4CC4">
        <w:trPr>
          <w:trHeight w:val="537"/>
        </w:trPr>
        <w:tc>
          <w:tcPr>
            <w:tcW w:w="1001" w:type="dxa"/>
          </w:tcPr>
          <w:p w14:paraId="150A53B1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483976CE" w14:textId="196C8EB0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be able to identify new and traditional approaches to care in the thirteenth century. </w:t>
            </w:r>
          </w:p>
        </w:tc>
      </w:tr>
      <w:tr w:rsidR="00DC2604" w:rsidRPr="007B73F3" w14:paraId="6E33B8A5" w14:textId="77777777" w:rsidTr="00DE4CC4">
        <w:trPr>
          <w:trHeight w:val="537"/>
        </w:trPr>
        <w:tc>
          <w:tcPr>
            <w:tcW w:w="1001" w:type="dxa"/>
          </w:tcPr>
          <w:p w14:paraId="23AB0FFA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74AAAAAF" w14:textId="4EB3C655" w:rsidR="00DC2604" w:rsidRPr="007B73F3" w:rsidRDefault="00DC2604" w:rsidP="00DC2604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explain the significance of the Black Death, 1348–49</w:t>
            </w:r>
            <w:r w:rsidR="00C876E0"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.</w:t>
            </w:r>
          </w:p>
          <w:p w14:paraId="7490B319" w14:textId="21E8AA80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2604" w:rsidRPr="007B73F3" w14:paraId="604C67E2" w14:textId="77777777" w:rsidTr="00DE4CC4">
        <w:trPr>
          <w:trHeight w:val="537"/>
        </w:trPr>
        <w:tc>
          <w:tcPr>
            <w:tcW w:w="1001" w:type="dxa"/>
          </w:tcPr>
          <w:p w14:paraId="513F87CE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5262F6FB" w14:textId="77777777" w:rsidR="00DC2604" w:rsidRPr="007B73F3" w:rsidRDefault="00DC2604" w:rsidP="00DC2604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assess continuity and change in explanations of the cause of disease and illness.</w:t>
            </w:r>
          </w:p>
          <w:p w14:paraId="0D49B90A" w14:textId="75E1A5D9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2604" w:rsidRPr="007B73F3" w14:paraId="7E3033AF" w14:textId="77777777" w:rsidTr="00DE4CC4">
        <w:trPr>
          <w:trHeight w:val="537"/>
        </w:trPr>
        <w:tc>
          <w:tcPr>
            <w:tcW w:w="1001" w:type="dxa"/>
          </w:tcPr>
          <w:p w14:paraId="6E3A2C3B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39A9DB51" w14:textId="7D2D8C1E" w:rsidR="00DC2604" w:rsidRPr="007B73F3" w:rsidRDefault="00DC2604" w:rsidP="00DC2604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understand the influence of the printing press, the work of Thomas Sydenham and the Royal Society on the transmission of ideas.</w:t>
            </w:r>
          </w:p>
          <w:p w14:paraId="48BFB930" w14:textId="3A7CC531" w:rsidR="00DC2604" w:rsidRPr="007B73F3" w:rsidRDefault="00DC2604" w:rsidP="00DC2604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C2604" w:rsidRPr="007B73F3" w14:paraId="23CC12AA" w14:textId="77777777" w:rsidTr="00DE4CC4">
        <w:trPr>
          <w:trHeight w:val="537"/>
        </w:trPr>
        <w:tc>
          <w:tcPr>
            <w:tcW w:w="1001" w:type="dxa"/>
          </w:tcPr>
          <w:p w14:paraId="1A3BCB32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444F8DFD" w14:textId="77777777" w:rsidR="00DC2604" w:rsidRPr="007B73F3" w:rsidRDefault="00DC2604" w:rsidP="00DC2604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give examples of Continuity and change in approaches to prevention, treatment and care in the community and in hospitals.</w:t>
            </w:r>
          </w:p>
          <w:p w14:paraId="02EEF224" w14:textId="5FA5CA48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C2604" w:rsidRPr="007B73F3" w14:paraId="76BC0C43" w14:textId="77777777" w:rsidTr="00DE4CC4">
        <w:trPr>
          <w:trHeight w:val="537"/>
        </w:trPr>
        <w:tc>
          <w:tcPr>
            <w:tcW w:w="1001" w:type="dxa"/>
          </w:tcPr>
          <w:p w14:paraId="66F4D774" w14:textId="77777777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3B06FB67" w14:textId="77777777" w:rsidR="00DC2604" w:rsidRPr="007B73F3" w:rsidRDefault="00DC2604" w:rsidP="00DC2604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7B73F3">
              <w:rPr>
                <w:rFonts w:cstheme="minorHAnsi"/>
                <w:color w:val="212121"/>
                <w:kern w:val="24"/>
                <w:sz w:val="24"/>
                <w:szCs w:val="24"/>
              </w:rPr>
              <w:t>To understand the significance of the work of Vesalius.</w:t>
            </w:r>
          </w:p>
          <w:p w14:paraId="59FA69DC" w14:textId="764E120E" w:rsidR="00DC2604" w:rsidRPr="007B73F3" w:rsidRDefault="00DC2604" w:rsidP="00DC260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58FF6A6" w14:textId="77777777" w:rsidR="00C967EF" w:rsidRPr="007B73F3" w:rsidRDefault="00C967EF">
      <w:pPr>
        <w:rPr>
          <w:rFonts w:cstheme="minorHAnsi"/>
          <w:sz w:val="24"/>
          <w:szCs w:val="24"/>
        </w:rPr>
      </w:pPr>
    </w:p>
    <w:p w14:paraId="4D50AA4D" w14:textId="01FCAD46" w:rsidR="00C96B26" w:rsidRPr="007B73F3" w:rsidRDefault="00920585">
      <w:pPr>
        <w:rPr>
          <w:rFonts w:cstheme="minorHAnsi"/>
          <w:b/>
          <w:bCs/>
          <w:sz w:val="24"/>
          <w:szCs w:val="24"/>
        </w:rPr>
      </w:pPr>
      <w:r w:rsidRPr="007B73F3">
        <w:rPr>
          <w:rFonts w:cstheme="minorHAnsi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967EF" w:rsidRPr="007B73F3" w14:paraId="75DA7D3F" w14:textId="77777777" w:rsidTr="002176B5">
        <w:tc>
          <w:tcPr>
            <w:tcW w:w="1502" w:type="dxa"/>
          </w:tcPr>
          <w:p w14:paraId="1E4A26CB" w14:textId="726C0EA0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Epidemic</w:t>
            </w:r>
          </w:p>
        </w:tc>
        <w:tc>
          <w:tcPr>
            <w:tcW w:w="1502" w:type="dxa"/>
          </w:tcPr>
          <w:p w14:paraId="1DBEEF3F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Political</w:t>
            </w:r>
          </w:p>
        </w:tc>
        <w:tc>
          <w:tcPr>
            <w:tcW w:w="1503" w:type="dxa"/>
          </w:tcPr>
          <w:p w14:paraId="40ED11E3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 xml:space="preserve">Social </w:t>
            </w:r>
          </w:p>
        </w:tc>
        <w:tc>
          <w:tcPr>
            <w:tcW w:w="1503" w:type="dxa"/>
          </w:tcPr>
          <w:p w14:paraId="61D40EAD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Economic</w:t>
            </w:r>
          </w:p>
        </w:tc>
        <w:tc>
          <w:tcPr>
            <w:tcW w:w="1503" w:type="dxa"/>
          </w:tcPr>
          <w:p w14:paraId="1F43DB31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Domesday</w:t>
            </w:r>
          </w:p>
        </w:tc>
        <w:tc>
          <w:tcPr>
            <w:tcW w:w="1503" w:type="dxa"/>
          </w:tcPr>
          <w:p w14:paraId="093CA033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Hereditary</w:t>
            </w:r>
          </w:p>
        </w:tc>
      </w:tr>
      <w:tr w:rsidR="00C967EF" w:rsidRPr="007B73F3" w14:paraId="1FAD9D1B" w14:textId="77777777" w:rsidTr="002176B5">
        <w:tc>
          <w:tcPr>
            <w:tcW w:w="1502" w:type="dxa"/>
          </w:tcPr>
          <w:p w14:paraId="5A03C6FB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Supernatural</w:t>
            </w:r>
          </w:p>
        </w:tc>
        <w:tc>
          <w:tcPr>
            <w:tcW w:w="1502" w:type="dxa"/>
          </w:tcPr>
          <w:p w14:paraId="5DF57701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Miasma</w:t>
            </w:r>
          </w:p>
        </w:tc>
        <w:tc>
          <w:tcPr>
            <w:tcW w:w="1503" w:type="dxa"/>
          </w:tcPr>
          <w:p w14:paraId="2CE349D1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Humours</w:t>
            </w:r>
          </w:p>
        </w:tc>
        <w:tc>
          <w:tcPr>
            <w:tcW w:w="1503" w:type="dxa"/>
          </w:tcPr>
          <w:p w14:paraId="26939259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Bubonic</w:t>
            </w:r>
          </w:p>
        </w:tc>
        <w:tc>
          <w:tcPr>
            <w:tcW w:w="1503" w:type="dxa"/>
          </w:tcPr>
          <w:p w14:paraId="06621563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Theory of opposites</w:t>
            </w:r>
          </w:p>
        </w:tc>
        <w:tc>
          <w:tcPr>
            <w:tcW w:w="1503" w:type="dxa"/>
          </w:tcPr>
          <w:p w14:paraId="7BDB1B27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Physician</w:t>
            </w:r>
          </w:p>
        </w:tc>
      </w:tr>
      <w:tr w:rsidR="00C967EF" w:rsidRPr="007B73F3" w14:paraId="3B1B2F0B" w14:textId="77777777" w:rsidTr="002176B5">
        <w:tc>
          <w:tcPr>
            <w:tcW w:w="1502" w:type="dxa"/>
          </w:tcPr>
          <w:p w14:paraId="6270EB0D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  <w:r w:rsidRPr="007B73F3">
              <w:rPr>
                <w:rFonts w:cstheme="minorHAnsi"/>
                <w:sz w:val="24"/>
                <w:szCs w:val="24"/>
              </w:rPr>
              <w:t>Apothecary</w:t>
            </w:r>
          </w:p>
        </w:tc>
        <w:tc>
          <w:tcPr>
            <w:tcW w:w="1502" w:type="dxa"/>
          </w:tcPr>
          <w:p w14:paraId="20F62E30" w14:textId="367A041D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F56A076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9568B1C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8238C82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6D2412D" w14:textId="77777777" w:rsidR="00C967EF" w:rsidRPr="007B73F3" w:rsidRDefault="00C967EF" w:rsidP="002176B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ECA3170" w14:textId="39060FD9" w:rsidR="00C96B26" w:rsidRPr="007B73F3" w:rsidRDefault="00C96B26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7B73F3" w14:paraId="430E0E26" w14:textId="77777777" w:rsidTr="00920585">
        <w:tc>
          <w:tcPr>
            <w:tcW w:w="9016" w:type="dxa"/>
          </w:tcPr>
          <w:p w14:paraId="382AB15B" w14:textId="636DB95B" w:rsidR="00B02E5D" w:rsidRPr="007B73F3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Any Edexcel GCSE textbooks</w:t>
            </w:r>
            <w:r w:rsid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and revision guides</w:t>
            </w: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on Norman England, </w:t>
            </w:r>
            <w:r w:rsidRPr="007B73F3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eastAsia="en-GB"/>
              </w:rPr>
              <w:t>Medicine through time</w:t>
            </w: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, Weimar &amp; Nazi Germany, Cold War. </w:t>
            </w:r>
          </w:p>
          <w:p w14:paraId="5D5D4CBF" w14:textId="014448A1" w:rsidR="00B02E5D" w:rsidRPr="007B73F3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eil</w:t>
            </w: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for further info on </w:t>
            </w:r>
            <w:r w:rsidR="001A17A5"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podcasts, useful</w:t>
            </w: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 xml:space="preserve"> programmes</w:t>
            </w:r>
            <w:r w:rsid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/films, etc</w:t>
            </w:r>
            <w:r w:rsidRPr="007B73F3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.</w:t>
            </w:r>
          </w:p>
          <w:p w14:paraId="0FCCE8DD" w14:textId="67F31360" w:rsidR="00B02E5D" w:rsidRPr="007B73F3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455F38"/>
    <w:rsid w:val="004A1786"/>
    <w:rsid w:val="005B01BC"/>
    <w:rsid w:val="005C2ADA"/>
    <w:rsid w:val="007B73F3"/>
    <w:rsid w:val="007E5C02"/>
    <w:rsid w:val="0082039C"/>
    <w:rsid w:val="008C0A32"/>
    <w:rsid w:val="008D477B"/>
    <w:rsid w:val="008F6C26"/>
    <w:rsid w:val="009001F0"/>
    <w:rsid w:val="00920585"/>
    <w:rsid w:val="009352F5"/>
    <w:rsid w:val="0096582D"/>
    <w:rsid w:val="009D0BFB"/>
    <w:rsid w:val="00AD03F7"/>
    <w:rsid w:val="00AF4C1A"/>
    <w:rsid w:val="00B02E5D"/>
    <w:rsid w:val="00B245FA"/>
    <w:rsid w:val="00C24097"/>
    <w:rsid w:val="00C876E0"/>
    <w:rsid w:val="00C967EF"/>
    <w:rsid w:val="00C96B26"/>
    <w:rsid w:val="00C979A7"/>
    <w:rsid w:val="00D944D3"/>
    <w:rsid w:val="00DC2604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9</cp:revision>
  <dcterms:created xsi:type="dcterms:W3CDTF">2023-12-21T09:50:00Z</dcterms:created>
  <dcterms:modified xsi:type="dcterms:W3CDTF">2024-12-16T12:49:00Z</dcterms:modified>
</cp:coreProperties>
</file>