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171A236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B1CA1">
              <w:rPr>
                <w:rFonts w:ascii="Verdana" w:hAnsi="Verdana"/>
                <w:b/>
                <w:bCs/>
                <w:sz w:val="24"/>
                <w:szCs w:val="24"/>
              </w:rPr>
              <w:t>AS Chemistry</w:t>
            </w:r>
          </w:p>
        </w:tc>
        <w:tc>
          <w:tcPr>
            <w:tcW w:w="1009" w:type="dxa"/>
          </w:tcPr>
          <w:p w14:paraId="5FD2855C" w14:textId="001C6094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55B6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50136191" w:rsidR="003A228D" w:rsidRPr="00B245FA" w:rsidRDefault="00360F5A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6C60932E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B1CA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AS Chemistry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B05E509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55B6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455B6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Core organic Chemistry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0D5C4F9" w:rsidR="003A228D" w:rsidRPr="00B245FA" w:rsidRDefault="00455B6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types of saturated hydrocarbons, homologous series and functional groups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25BDDC66" w:rsidR="003A228D" w:rsidRPr="00B245FA" w:rsidRDefault="00455B6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representing formulae of organic compounds using different methods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04A3C03D" w:rsidR="003A228D" w:rsidRPr="00B245FA" w:rsidRDefault="00455B6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IUPAC rules of nomenclature to name different organic compounds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66CCED93" w:rsidR="003A228D" w:rsidRPr="00B245FA" w:rsidRDefault="00455B6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structural isomerism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0302786C" w:rsidR="003A228D" w:rsidRPr="00B245FA" w:rsidRDefault="002902C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types of bond fission and using curly arrows in reaction mechanisms.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310B8AF1" w:rsidR="003A228D" w:rsidRPr="00B245FA" w:rsidRDefault="002902C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 w:rsidR="00BB5704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alkanes including properties, bonding and shapes.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6163FF4C" w:rsidR="003A228D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reactions of alkanes- combustion and radical substitution.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23A12658" w:rsidR="003A228D" w:rsidRPr="00B245FA" w:rsidRDefault="00BB5704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</w:rPr>
              <w:t xml:space="preserve"> the properties of alkenes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39673F91" w:rsidR="003A228D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stereoisomerism of alkenes including the Cahn-Ingold-Prelog priority rules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F54C4" w:rsidRPr="00B245FA" w14:paraId="59A98FAD" w14:textId="77777777" w:rsidTr="00F82355">
        <w:trPr>
          <w:trHeight w:val="537"/>
        </w:trPr>
        <w:tc>
          <w:tcPr>
            <w:tcW w:w="1001" w:type="dxa"/>
          </w:tcPr>
          <w:p w14:paraId="01B2F0E2" w14:textId="01AB4BB7" w:rsidR="008F54C4" w:rsidRPr="00B245FA" w:rsidRDefault="008F54C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8CFCED7" w14:textId="28851C4F" w:rsidR="008F54C4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reactivity of alkenes and addition reactions.</w:t>
            </w:r>
          </w:p>
        </w:tc>
        <w:tc>
          <w:tcPr>
            <w:tcW w:w="1447" w:type="dxa"/>
          </w:tcPr>
          <w:p w14:paraId="673EE58C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2F91BB9" w14:textId="77777777" w:rsidR="008F54C4" w:rsidRPr="00B245FA" w:rsidRDefault="008F54C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62D2451F" w14:textId="77777777" w:rsidTr="00F82355">
        <w:trPr>
          <w:trHeight w:val="537"/>
        </w:trPr>
        <w:tc>
          <w:tcPr>
            <w:tcW w:w="1001" w:type="dxa"/>
          </w:tcPr>
          <w:p w14:paraId="4FBC9F12" w14:textId="1F1B1BCB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122F4544" w14:textId="25CA4347" w:rsidR="00BB5704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lastRenderedPageBreak/>
              <w:t xml:space="preserve">electrophilic addition of alkenes and 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Markownikoff’s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rule.</w:t>
            </w:r>
          </w:p>
        </w:tc>
        <w:tc>
          <w:tcPr>
            <w:tcW w:w="1447" w:type="dxa"/>
          </w:tcPr>
          <w:p w14:paraId="3A80FF5F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1D1A5CC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1E7B5F8B" w14:textId="77777777" w:rsidTr="00F82355">
        <w:trPr>
          <w:trHeight w:val="537"/>
        </w:trPr>
        <w:tc>
          <w:tcPr>
            <w:tcW w:w="1001" w:type="dxa"/>
          </w:tcPr>
          <w:p w14:paraId="3C0587F9" w14:textId="6953759C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B3E2124" w14:textId="1313AA99" w:rsidR="00BB5704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polymerisation in alkenes</w:t>
            </w:r>
          </w:p>
        </w:tc>
        <w:tc>
          <w:tcPr>
            <w:tcW w:w="1447" w:type="dxa"/>
          </w:tcPr>
          <w:p w14:paraId="598A3912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6BC3CF6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0CC06B6B" w14:textId="77777777" w:rsidTr="00F82355">
        <w:trPr>
          <w:trHeight w:val="537"/>
        </w:trPr>
        <w:tc>
          <w:tcPr>
            <w:tcW w:w="1001" w:type="dxa"/>
          </w:tcPr>
          <w:p w14:paraId="3D375B7F" w14:textId="19A77C48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0FBDEF1B" w14:textId="6CF026A3" w:rsidR="00BB5704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properties of alcohols</w:t>
            </w:r>
          </w:p>
        </w:tc>
        <w:tc>
          <w:tcPr>
            <w:tcW w:w="1447" w:type="dxa"/>
          </w:tcPr>
          <w:p w14:paraId="048A9BBB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484FBE5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B5704" w:rsidRPr="00B245FA" w14:paraId="091E1B3A" w14:textId="77777777" w:rsidTr="00F82355">
        <w:trPr>
          <w:trHeight w:val="537"/>
        </w:trPr>
        <w:tc>
          <w:tcPr>
            <w:tcW w:w="1001" w:type="dxa"/>
          </w:tcPr>
          <w:p w14:paraId="42BC1D50" w14:textId="43B02705" w:rsidR="00BB5704" w:rsidRDefault="00BB5704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45BD62E6" w14:textId="453A520B" w:rsidR="00BB5704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reactions of alcohols (combustion, oxidation, elimination and substitution)</w:t>
            </w:r>
          </w:p>
        </w:tc>
        <w:tc>
          <w:tcPr>
            <w:tcW w:w="1447" w:type="dxa"/>
          </w:tcPr>
          <w:p w14:paraId="0D87ED6C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ABEFDF" w14:textId="77777777" w:rsidR="00BB5704" w:rsidRPr="00B245FA" w:rsidRDefault="00BB5704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1727"/>
        <w:gridCol w:w="1677"/>
        <w:gridCol w:w="1685"/>
        <w:gridCol w:w="2279"/>
        <w:gridCol w:w="1670"/>
      </w:tblGrid>
      <w:tr w:rsidR="00A0437E" w:rsidRPr="00B245FA" w14:paraId="56E7C716" w14:textId="76699B2D" w:rsidTr="00A0437E">
        <w:trPr>
          <w:trHeight w:val="593"/>
        </w:trPr>
        <w:tc>
          <w:tcPr>
            <w:tcW w:w="1727" w:type="dxa"/>
          </w:tcPr>
          <w:p w14:paraId="0012F858" w14:textId="5D6C183B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Saturated</w:t>
            </w:r>
          </w:p>
        </w:tc>
        <w:tc>
          <w:tcPr>
            <w:tcW w:w="1677" w:type="dxa"/>
          </w:tcPr>
          <w:p w14:paraId="72CDEA35" w14:textId="456201B1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Aliphatic</w:t>
            </w:r>
          </w:p>
        </w:tc>
        <w:tc>
          <w:tcPr>
            <w:tcW w:w="1685" w:type="dxa"/>
          </w:tcPr>
          <w:p w14:paraId="609EF3D5" w14:textId="28EF117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Isomerism</w:t>
            </w:r>
          </w:p>
        </w:tc>
        <w:tc>
          <w:tcPr>
            <w:tcW w:w="2279" w:type="dxa"/>
          </w:tcPr>
          <w:p w14:paraId="4CFD0E51" w14:textId="6CAA0180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Fission</w:t>
            </w:r>
          </w:p>
        </w:tc>
        <w:tc>
          <w:tcPr>
            <w:tcW w:w="1670" w:type="dxa"/>
          </w:tcPr>
          <w:p w14:paraId="231B0E66" w14:textId="46B74BB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Elimination</w:t>
            </w:r>
          </w:p>
        </w:tc>
      </w:tr>
      <w:tr w:rsidR="00A0437E" w:rsidRPr="00B245FA" w14:paraId="5DC8C621" w14:textId="713B35AA" w:rsidTr="00A0437E">
        <w:trPr>
          <w:trHeight w:val="593"/>
        </w:trPr>
        <w:tc>
          <w:tcPr>
            <w:tcW w:w="1727" w:type="dxa"/>
          </w:tcPr>
          <w:p w14:paraId="676D5EBF" w14:textId="0442DEF8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Homologous</w:t>
            </w:r>
          </w:p>
        </w:tc>
        <w:tc>
          <w:tcPr>
            <w:tcW w:w="1677" w:type="dxa"/>
          </w:tcPr>
          <w:p w14:paraId="69D8B63A" w14:textId="4E2992B3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Aromatic</w:t>
            </w:r>
          </w:p>
        </w:tc>
        <w:tc>
          <w:tcPr>
            <w:tcW w:w="1685" w:type="dxa"/>
          </w:tcPr>
          <w:p w14:paraId="39D3BE0A" w14:textId="7D21620F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Homolytic</w:t>
            </w:r>
          </w:p>
        </w:tc>
        <w:tc>
          <w:tcPr>
            <w:tcW w:w="2279" w:type="dxa"/>
          </w:tcPr>
          <w:p w14:paraId="0B2E5FDA" w14:textId="15063E91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Addition</w:t>
            </w:r>
          </w:p>
        </w:tc>
        <w:tc>
          <w:tcPr>
            <w:tcW w:w="1670" w:type="dxa"/>
          </w:tcPr>
          <w:p w14:paraId="0D1FD5FC" w14:textId="5B1630E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Combustion</w:t>
            </w:r>
          </w:p>
        </w:tc>
      </w:tr>
      <w:tr w:rsidR="00A0437E" w:rsidRPr="00B245FA" w14:paraId="333D59DA" w14:textId="54F07602" w:rsidTr="00A0437E">
        <w:trPr>
          <w:trHeight w:val="593"/>
        </w:trPr>
        <w:tc>
          <w:tcPr>
            <w:tcW w:w="1727" w:type="dxa"/>
          </w:tcPr>
          <w:p w14:paraId="0E5E2455" w14:textId="53223F4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Unsaturated</w:t>
            </w:r>
          </w:p>
        </w:tc>
        <w:tc>
          <w:tcPr>
            <w:tcW w:w="1677" w:type="dxa"/>
          </w:tcPr>
          <w:p w14:paraId="4CA4828E" w14:textId="13B03F9A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Alicyclic</w:t>
            </w:r>
          </w:p>
        </w:tc>
        <w:tc>
          <w:tcPr>
            <w:tcW w:w="1685" w:type="dxa"/>
          </w:tcPr>
          <w:p w14:paraId="5E316BD5" w14:textId="5F24C37C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Heterolytic</w:t>
            </w:r>
          </w:p>
        </w:tc>
        <w:tc>
          <w:tcPr>
            <w:tcW w:w="2279" w:type="dxa"/>
          </w:tcPr>
          <w:p w14:paraId="2902B9F3" w14:textId="573A2FD3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Substitution</w:t>
            </w:r>
          </w:p>
        </w:tc>
        <w:tc>
          <w:tcPr>
            <w:tcW w:w="1670" w:type="dxa"/>
          </w:tcPr>
          <w:p w14:paraId="68A46482" w14:textId="251D70A1" w:rsidR="00310045" w:rsidRPr="00B245FA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Mechanism</w:t>
            </w:r>
          </w:p>
        </w:tc>
      </w:tr>
      <w:tr w:rsidR="00A0437E" w:rsidRPr="00B245FA" w14:paraId="46C49898" w14:textId="77777777" w:rsidTr="00A0437E">
        <w:trPr>
          <w:trHeight w:val="593"/>
        </w:trPr>
        <w:tc>
          <w:tcPr>
            <w:tcW w:w="1727" w:type="dxa"/>
          </w:tcPr>
          <w:p w14:paraId="4B3CF211" w14:textId="5E73B78A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Initiation</w:t>
            </w:r>
          </w:p>
        </w:tc>
        <w:tc>
          <w:tcPr>
            <w:tcW w:w="1677" w:type="dxa"/>
          </w:tcPr>
          <w:p w14:paraId="7C1F5E66" w14:textId="5FB1D648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Propagation</w:t>
            </w:r>
          </w:p>
        </w:tc>
        <w:tc>
          <w:tcPr>
            <w:tcW w:w="1685" w:type="dxa"/>
          </w:tcPr>
          <w:p w14:paraId="5A75624B" w14:textId="27082F90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Termination</w:t>
            </w:r>
          </w:p>
        </w:tc>
        <w:tc>
          <w:tcPr>
            <w:tcW w:w="2279" w:type="dxa"/>
          </w:tcPr>
          <w:p w14:paraId="6448BF2B" w14:textId="02102C04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Stereoisomerism</w:t>
            </w:r>
          </w:p>
        </w:tc>
        <w:tc>
          <w:tcPr>
            <w:tcW w:w="1670" w:type="dxa"/>
          </w:tcPr>
          <w:p w14:paraId="55DAD25A" w14:textId="356601BB" w:rsidR="00A0437E" w:rsidRDefault="00A0437E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Electrophilic</w:t>
            </w: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02CB"/>
    <w:rsid w:val="00294A7E"/>
    <w:rsid w:val="002F3BAA"/>
    <w:rsid w:val="00310045"/>
    <w:rsid w:val="00360F5A"/>
    <w:rsid w:val="00363B13"/>
    <w:rsid w:val="003A228D"/>
    <w:rsid w:val="00455B6D"/>
    <w:rsid w:val="00455F38"/>
    <w:rsid w:val="004C5D66"/>
    <w:rsid w:val="005A52E0"/>
    <w:rsid w:val="005B1CA1"/>
    <w:rsid w:val="005C2ADA"/>
    <w:rsid w:val="005E21B6"/>
    <w:rsid w:val="00730F56"/>
    <w:rsid w:val="007C6E91"/>
    <w:rsid w:val="007E5C02"/>
    <w:rsid w:val="0082039C"/>
    <w:rsid w:val="0083526F"/>
    <w:rsid w:val="008D477B"/>
    <w:rsid w:val="008F54C4"/>
    <w:rsid w:val="008F6C26"/>
    <w:rsid w:val="00920585"/>
    <w:rsid w:val="009352F5"/>
    <w:rsid w:val="0097200F"/>
    <w:rsid w:val="009D0BFB"/>
    <w:rsid w:val="009D667A"/>
    <w:rsid w:val="009F7535"/>
    <w:rsid w:val="00A0437E"/>
    <w:rsid w:val="00A862B0"/>
    <w:rsid w:val="00AD03F7"/>
    <w:rsid w:val="00AD18F0"/>
    <w:rsid w:val="00AF4C1A"/>
    <w:rsid w:val="00B245FA"/>
    <w:rsid w:val="00B27CB7"/>
    <w:rsid w:val="00B91912"/>
    <w:rsid w:val="00BB5704"/>
    <w:rsid w:val="00BC07DC"/>
    <w:rsid w:val="00C43924"/>
    <w:rsid w:val="00C520EB"/>
    <w:rsid w:val="00C96B26"/>
    <w:rsid w:val="00D275D5"/>
    <w:rsid w:val="00D944D3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57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7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7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7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7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2025-01-07T11:38:00Z</dcterms:created>
  <dcterms:modified xsi:type="dcterms:W3CDTF">2025-01-07T11:38:00Z</dcterms:modified>
</cp:coreProperties>
</file>