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8FA144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C2BAF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956" w:type="dxa"/>
          </w:tcPr>
          <w:p w14:paraId="181E5C95" w14:textId="664A149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EE4DDB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72CE370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316F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03B42B2" w:rsidR="00B245FA" w:rsidRPr="00B245FA" w:rsidRDefault="0095583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Rae Salter</w:t>
            </w:r>
            <w:r w:rsidR="00EE4DDB">
              <w:rPr>
                <w:rFonts w:ascii="Verdana" w:hAnsi="Verdana"/>
                <w:b/>
                <w:bCs/>
                <w:sz w:val="24"/>
                <w:szCs w:val="24"/>
              </w:rPr>
              <w:t xml:space="preserve"> and Jemma Mosely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C83128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</w:t>
            </w:r>
            <w:r w:rsidR="00EE4DD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Secondary 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C786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EE4DDB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10C0EC97" w:rsidR="00EE4DDB" w:rsidRPr="00BD1CCB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EE4DDB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F4267B4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H3.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how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different media portray idealised and artificial body shapes; how this influences body satisfaction and body image and how to critically appraise what they see and manage feelings about this</w:t>
            </w:r>
          </w:p>
        </w:tc>
      </w:tr>
      <w:tr w:rsidR="00EE4DDB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63629F5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H12. (KS4) the benefits of having a balanced approach to spending time online</w:t>
            </w:r>
          </w:p>
        </w:tc>
      </w:tr>
      <w:tr w:rsidR="00EE4DDB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C4E0626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H13. 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to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identify, evaluate and independently access reliable sources of information, advice and support for all aspects of physical and mental health</w:t>
            </w:r>
          </w:p>
        </w:tc>
      </w:tr>
      <w:tr w:rsidR="00EE4DDB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EFBE506" w:rsidR="00EE4DDB" w:rsidRPr="00B245FA" w:rsidRDefault="00EE4DDB" w:rsidP="00EE4DDB">
            <w:pPr>
              <w:tabs>
                <w:tab w:val="left" w:pos="2236"/>
              </w:tabs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H18 (KS4) the ways in which industries and advertising can influence health and harmful behaviours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ab/>
            </w:r>
          </w:p>
        </w:tc>
      </w:tr>
      <w:tr w:rsidR="00EE4DDB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3B42FB0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</w:rPr>
              <w:t>R8.  to understand the potential impact of the portrayal of sex in pornography and other media, including on sexual attitudes and expectations and behaviours</w:t>
            </w:r>
          </w:p>
        </w:tc>
      </w:tr>
      <w:tr w:rsidR="00EE4DDB" w:rsidRPr="00B245FA" w14:paraId="6E33B8A5" w14:textId="77777777" w:rsidTr="007C4910">
        <w:trPr>
          <w:trHeight w:val="629"/>
        </w:trPr>
        <w:tc>
          <w:tcPr>
            <w:tcW w:w="1001" w:type="dxa"/>
          </w:tcPr>
          <w:p w14:paraId="23AB0FFA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2910650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R21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the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skills to assess their readiness for sex, including sexual activity online as an individual and within a couple</w:t>
            </w:r>
          </w:p>
        </w:tc>
      </w:tr>
      <w:tr w:rsidR="00EE4DDB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26CCB9C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H26.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the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different types of intimacy - including online - and their potential emotional and physical consequences (both positive and negative)</w:t>
            </w:r>
          </w:p>
        </w:tc>
      </w:tr>
      <w:tr w:rsidR="00EE4DDB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9ED1D32" w:rsidR="00EE4DDB" w:rsidRPr="00B245FA" w:rsidRDefault="00EE4DDB" w:rsidP="00EE4DDB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472C7A">
              <w:rPr>
                <w:rFonts w:ascii="Verdana" w:hAnsi="Verdana" w:cstheme="minorHAnsi"/>
                <w:color w:val="002060"/>
              </w:rPr>
              <w:t>R19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</w:rPr>
              <w:t>)  about</w:t>
            </w:r>
            <w:proofErr w:type="gramEnd"/>
            <w:r w:rsidRPr="00472C7A">
              <w:rPr>
                <w:rFonts w:ascii="Verdana" w:hAnsi="Verdana" w:cstheme="minorHAnsi"/>
                <w:color w:val="002060"/>
              </w:rPr>
              <w:t xml:space="preserve"> the impact of attitudes towards sexual assault and to challenge victim blaming including when abuse occurs online</w:t>
            </w:r>
          </w:p>
        </w:tc>
      </w:tr>
      <w:tr w:rsidR="00EE4DDB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13CB81C5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R29. 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the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law relating to abuse in relationships, including coercive control and online harassment</w:t>
            </w:r>
          </w:p>
        </w:tc>
      </w:tr>
      <w:tr w:rsidR="00EE4DDB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EE4DDB" w:rsidRPr="00B245FA" w:rsidRDefault="00EE4DDB" w:rsidP="00EE4DD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75904BA" w:rsidR="00EE4DDB" w:rsidRPr="00B245FA" w:rsidRDefault="00EE4DDB" w:rsidP="00EE4DDB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R19 (KS4</w:t>
            </w:r>
            <w:proofErr w:type="gramStart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>)  about</w:t>
            </w:r>
            <w:proofErr w:type="gramEnd"/>
            <w:r w:rsidRPr="00472C7A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the impact of attitudes towards sexual assault and to challenge victim blaming including when abuse occurs online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F7301B" w:rsidRPr="00B245FA" w14:paraId="56E7C716" w14:textId="77777777" w:rsidTr="00920585">
        <w:tc>
          <w:tcPr>
            <w:tcW w:w="1502" w:type="dxa"/>
          </w:tcPr>
          <w:p w14:paraId="3ED141E8" w14:textId="7D1F19F4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542A7D8B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447B95B1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15766B3C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30F72C97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323B88AD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7301B" w:rsidRPr="00B245FA" w14:paraId="5DC8C621" w14:textId="77777777" w:rsidTr="00920585">
        <w:tc>
          <w:tcPr>
            <w:tcW w:w="1502" w:type="dxa"/>
          </w:tcPr>
          <w:p w14:paraId="14CD84C4" w14:textId="4957B73F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3242D7A6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2D33AB64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0252AE0F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4631DF5C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AFC901F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7301B" w:rsidRPr="00B245FA" w14:paraId="333D59DA" w14:textId="77777777" w:rsidTr="00920585">
        <w:tc>
          <w:tcPr>
            <w:tcW w:w="1502" w:type="dxa"/>
          </w:tcPr>
          <w:p w14:paraId="7A65D77F" w14:textId="28F74C6C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24032D8D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451DD1B7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F7301B" w:rsidRPr="00B245FA" w:rsidRDefault="00F7301B" w:rsidP="00F7301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0C79FEF7" w:rsidR="00B245FA" w:rsidRPr="00B245FA" w:rsidRDefault="0087282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87282A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CD9D960" wp14:editId="3F36F138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203835</wp:posOffset>
                      </wp:positionV>
                      <wp:extent cx="3429000" cy="1404620"/>
                      <wp:effectExtent l="0" t="0" r="19050" b="1333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9D7F74" w14:textId="72644A0E" w:rsidR="0087282A" w:rsidRDefault="0087282A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CD9D9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.35pt;margin-top:16.05pt;width:27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">
                      <v:textbox style="mso-fit-shape-to-text:t">
                        <w:txbxContent>
                          <w:p w14:paraId="689D7F74" w14:textId="72644A0E" w:rsidR="0087282A" w:rsidRDefault="0087282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E41C6"/>
    <w:rsid w:val="002E6CD5"/>
    <w:rsid w:val="003C2BAF"/>
    <w:rsid w:val="00436783"/>
    <w:rsid w:val="00455F38"/>
    <w:rsid w:val="005B4F6D"/>
    <w:rsid w:val="005C2ADA"/>
    <w:rsid w:val="006F25E6"/>
    <w:rsid w:val="007C4910"/>
    <w:rsid w:val="007C7868"/>
    <w:rsid w:val="007E5C02"/>
    <w:rsid w:val="00806270"/>
    <w:rsid w:val="0082039C"/>
    <w:rsid w:val="0085660D"/>
    <w:rsid w:val="0087282A"/>
    <w:rsid w:val="008D477B"/>
    <w:rsid w:val="008F6C26"/>
    <w:rsid w:val="00920585"/>
    <w:rsid w:val="009352F5"/>
    <w:rsid w:val="0095583A"/>
    <w:rsid w:val="009D0BFB"/>
    <w:rsid w:val="00A01C40"/>
    <w:rsid w:val="00A6660F"/>
    <w:rsid w:val="00AD03F7"/>
    <w:rsid w:val="00AD7214"/>
    <w:rsid w:val="00AF4C1A"/>
    <w:rsid w:val="00B245FA"/>
    <w:rsid w:val="00B40FE7"/>
    <w:rsid w:val="00BD1CCB"/>
    <w:rsid w:val="00C316FD"/>
    <w:rsid w:val="00C6395E"/>
    <w:rsid w:val="00C96B26"/>
    <w:rsid w:val="00D944D3"/>
    <w:rsid w:val="00E172AD"/>
    <w:rsid w:val="00E968BC"/>
    <w:rsid w:val="00EE4DDB"/>
    <w:rsid w:val="00F04698"/>
    <w:rsid w:val="00F7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B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C2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0F5CA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Rae Salter (Kenwood)</cp:lastModifiedBy>
  <cp:revision>2</cp:revision>
  <dcterms:created xsi:type="dcterms:W3CDTF">2025-01-07T15:17:00Z</dcterms:created>
  <dcterms:modified xsi:type="dcterms:W3CDTF">2025-01-07T15:17:00Z</dcterms:modified>
</cp:coreProperties>
</file>